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517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lang w:val="en-US" w:eastAsia="zh-CN"/>
              </w:rPr>
              <w:t>宣汉县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</w:rPr>
              <w:t>年度拟立项科技计划项目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项目名称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多功能无滴防雾农用塑料薄膜成果转化项目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宣汉骅龙塑料制品有限公司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重组型休闲腊猪舌系列新产品关键技术研究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达州市百里峡农副产品有限公司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中药材种植技术科创平台建设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四川省龙森中药业有限公司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宣汉县中医药文化传承基地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宣汉县蒲江小学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生物基可降解聚氨酯材料的开发及产业化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达州市七九塑料有限公司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李子酒生产加工关键技术研究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四川聆音妙李果业有限公司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夏秋茶高值化利用关键技术研究与应用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四川省三润农业开发有限公司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优质牧草品种筛选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宣汉县大成镇农业技术服务中心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“白玉枇杷”引种及高产栽培技术研究与应用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宣汉县民刚种植专业合作社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延长青花椒丰产期关键技术集成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宣汉县旺椒种植专业合作社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羊肚菌重茬种植技术集成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宣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汉县东坡家庭农场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枳壳优质高效栽培技术推广与示范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宣汉县寿口岩种植专业合作社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“双重血浆置换术（DFPP0”治疗重症高脂血症疗效评价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宣汉县人民医院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10E5B"/>
    <w:rsid w:val="0FDD70DF"/>
    <w:rsid w:val="1A232B3D"/>
    <w:rsid w:val="1DD112FB"/>
    <w:rsid w:val="1E243876"/>
    <w:rsid w:val="1E287567"/>
    <w:rsid w:val="1F6176B7"/>
    <w:rsid w:val="1F7C77E4"/>
    <w:rsid w:val="1FF24E5D"/>
    <w:rsid w:val="2D2D3C65"/>
    <w:rsid w:val="2DA71129"/>
    <w:rsid w:val="32903A05"/>
    <w:rsid w:val="356A00BC"/>
    <w:rsid w:val="39C95A16"/>
    <w:rsid w:val="3AC443F2"/>
    <w:rsid w:val="457E5AD7"/>
    <w:rsid w:val="46A45BD5"/>
    <w:rsid w:val="48A86637"/>
    <w:rsid w:val="48F433F4"/>
    <w:rsid w:val="4AAA29AB"/>
    <w:rsid w:val="4BE77A07"/>
    <w:rsid w:val="51E16A7D"/>
    <w:rsid w:val="5DE13936"/>
    <w:rsid w:val="61CD0C25"/>
    <w:rsid w:val="65F931F1"/>
    <w:rsid w:val="6668731D"/>
    <w:rsid w:val="68686772"/>
    <w:rsid w:val="69862E70"/>
    <w:rsid w:val="6ABC4BBB"/>
    <w:rsid w:val="70213210"/>
    <w:rsid w:val="72E368BD"/>
    <w:rsid w:val="7C4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880" w:firstLineChars="200"/>
      <w:jc w:val="left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outlineLvl w:val="0"/>
    </w:pPr>
    <w:rPr>
      <w:rFonts w:ascii="Arial" w:hAnsi="Arial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1"/>
    </w:pPr>
    <w:rPr>
      <w:rFonts w:ascii="Arial" w:hAnsi="Arial"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2020-10-26T03:49:00Z</dcterms:created>
  <dc:creator>清风1386033479</dc:creator>
  <cp:lastModifiedBy>Administrator</cp:lastModifiedBy>
  <cp:lastPrinted>2021-10-26T01:07:00Z</cp:lastPrinted>
  <dcterms:modified xsi:type="dcterms:W3CDTF">2021-11-10T02:03:02Z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2B1A7DCC82D24D218174A23DDA0738A2</vt:lpwstr>
  </property>
</Properties>
</file>