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85" w:rsidRDefault="003A0185">
      <w:pPr>
        <w:spacing w:line="600" w:lineRule="exact"/>
        <w:jc w:val="center"/>
        <w:outlineLvl w:val="0"/>
        <w:rPr>
          <w:rFonts w:ascii="方正小标宋简体" w:eastAsia="方正小标宋简体" w:hAnsi="宋体"/>
          <w:color w:val="000000"/>
          <w:sz w:val="72"/>
          <w:szCs w:val="72"/>
        </w:rPr>
      </w:pPr>
      <w:bookmarkStart w:id="0" w:name="_Toc15306267"/>
    </w:p>
    <w:p w:rsidR="003A0185" w:rsidRDefault="003A0185">
      <w:pPr>
        <w:spacing w:line="600" w:lineRule="exact"/>
        <w:jc w:val="center"/>
        <w:outlineLvl w:val="0"/>
        <w:rPr>
          <w:rFonts w:ascii="方正小标宋简体" w:eastAsia="方正小标宋简体" w:hAnsi="宋体"/>
          <w:color w:val="000000"/>
          <w:sz w:val="72"/>
          <w:szCs w:val="72"/>
        </w:rPr>
      </w:pPr>
    </w:p>
    <w:p w:rsidR="003A0185" w:rsidRDefault="003A0185">
      <w:pPr>
        <w:spacing w:line="600" w:lineRule="exact"/>
        <w:jc w:val="center"/>
        <w:outlineLvl w:val="0"/>
        <w:rPr>
          <w:rFonts w:ascii="方正小标宋简体" w:eastAsia="方正小标宋简体" w:hAnsi="宋体"/>
          <w:color w:val="000000"/>
          <w:sz w:val="72"/>
          <w:szCs w:val="72"/>
        </w:rPr>
      </w:pPr>
    </w:p>
    <w:p w:rsidR="003A0185" w:rsidRDefault="003A0185">
      <w:pPr>
        <w:spacing w:line="600" w:lineRule="exact"/>
        <w:jc w:val="center"/>
        <w:outlineLvl w:val="0"/>
        <w:rPr>
          <w:rFonts w:ascii="方正小标宋简体" w:eastAsia="方正小标宋简体" w:hAnsi="宋体"/>
          <w:color w:val="000000"/>
          <w:sz w:val="72"/>
          <w:szCs w:val="72"/>
        </w:rPr>
      </w:pPr>
    </w:p>
    <w:p w:rsidR="003A0185" w:rsidRPr="00844A1C" w:rsidRDefault="000A6C4D">
      <w:pPr>
        <w:adjustRightInd w:val="0"/>
        <w:snapToGrid w:val="0"/>
        <w:spacing w:line="360" w:lineRule="auto"/>
        <w:jc w:val="center"/>
        <w:outlineLvl w:val="0"/>
        <w:rPr>
          <w:rFonts w:ascii="方正小标宋简体" w:eastAsia="方正小标宋简体" w:hAnsi="宋体"/>
          <w:color w:val="000000"/>
          <w:sz w:val="52"/>
          <w:szCs w:val="52"/>
        </w:rPr>
      </w:pPr>
      <w:bookmarkStart w:id="1" w:name="_Toc15378441"/>
      <w:bookmarkStart w:id="2" w:name="_Toc15377193"/>
      <w:bookmarkStart w:id="3" w:name="_Toc15396597"/>
      <w:bookmarkStart w:id="4" w:name="_Toc15377425"/>
      <w:bookmarkStart w:id="5" w:name="_Toc15396475"/>
      <w:r w:rsidRPr="00844A1C">
        <w:rPr>
          <w:rFonts w:ascii="黑体" w:eastAsia="黑体" w:hAnsi="黑体"/>
          <w:color w:val="000000"/>
          <w:sz w:val="52"/>
          <w:szCs w:val="52"/>
        </w:rPr>
        <w:t>201</w:t>
      </w:r>
      <w:r w:rsidRPr="00844A1C">
        <w:rPr>
          <w:rFonts w:ascii="黑体" w:eastAsia="黑体" w:hAnsi="黑体" w:hint="eastAsia"/>
          <w:color w:val="000000"/>
          <w:sz w:val="52"/>
          <w:szCs w:val="52"/>
        </w:rPr>
        <w:t>9</w:t>
      </w:r>
      <w:r w:rsidRPr="00844A1C">
        <w:rPr>
          <w:rFonts w:ascii="方正小标宋简体" w:eastAsia="方正小标宋简体" w:hAnsi="宋体" w:hint="eastAsia"/>
          <w:color w:val="000000"/>
          <w:sz w:val="52"/>
          <w:szCs w:val="52"/>
        </w:rPr>
        <w:t>年度</w:t>
      </w:r>
      <w:bookmarkEnd w:id="1"/>
      <w:bookmarkEnd w:id="2"/>
      <w:bookmarkEnd w:id="3"/>
      <w:bookmarkEnd w:id="4"/>
      <w:bookmarkEnd w:id="5"/>
    </w:p>
    <w:p w:rsidR="003A0185" w:rsidRPr="00844A1C" w:rsidRDefault="00844A1C" w:rsidP="00844A1C">
      <w:pPr>
        <w:adjustRightInd w:val="0"/>
        <w:snapToGrid w:val="0"/>
        <w:spacing w:line="360" w:lineRule="auto"/>
        <w:jc w:val="center"/>
        <w:outlineLvl w:val="0"/>
        <w:rPr>
          <w:rFonts w:ascii="方正小标宋简体" w:eastAsia="方正小标宋简体" w:hAnsi="宋体"/>
          <w:color w:val="000000"/>
          <w:sz w:val="52"/>
          <w:szCs w:val="52"/>
        </w:rPr>
      </w:pPr>
      <w:bookmarkStart w:id="6" w:name="_Toc15378442"/>
      <w:bookmarkStart w:id="7" w:name="_Toc15396476"/>
      <w:bookmarkStart w:id="8" w:name="_Toc15377194"/>
      <w:bookmarkStart w:id="9" w:name="_Toc15377426"/>
      <w:bookmarkStart w:id="10" w:name="_Toc15396598"/>
      <w:bookmarkStart w:id="11" w:name="_Toc15306268"/>
      <w:bookmarkEnd w:id="0"/>
      <w:r w:rsidRPr="00844A1C">
        <w:rPr>
          <w:rFonts w:ascii="方正小标宋简体" w:eastAsia="方正小标宋简体" w:hAnsi="宋体" w:hint="eastAsia"/>
          <w:color w:val="000000"/>
          <w:sz w:val="52"/>
          <w:szCs w:val="52"/>
        </w:rPr>
        <w:t>四川省宣汉中</w:t>
      </w:r>
      <w:proofErr w:type="gramStart"/>
      <w:r w:rsidRPr="00844A1C">
        <w:rPr>
          <w:rFonts w:ascii="方正小标宋简体" w:eastAsia="方正小标宋简体" w:hAnsi="宋体" w:hint="eastAsia"/>
          <w:color w:val="000000"/>
          <w:sz w:val="52"/>
          <w:szCs w:val="52"/>
        </w:rPr>
        <w:t>学</w:t>
      </w:r>
      <w:r w:rsidR="000A6C4D" w:rsidRPr="00844A1C">
        <w:rPr>
          <w:rFonts w:ascii="方正小标宋简体" w:eastAsia="方正小标宋简体" w:hAnsi="宋体" w:hint="eastAsia"/>
          <w:color w:val="000000"/>
          <w:sz w:val="52"/>
          <w:szCs w:val="52"/>
        </w:rPr>
        <w:t>部门</w:t>
      </w:r>
      <w:proofErr w:type="gramEnd"/>
      <w:r w:rsidR="000A6C4D" w:rsidRPr="00844A1C">
        <w:rPr>
          <w:rFonts w:ascii="方正小标宋简体" w:eastAsia="方正小标宋简体" w:hAnsi="宋体" w:hint="eastAsia"/>
          <w:color w:val="000000"/>
          <w:sz w:val="52"/>
          <w:szCs w:val="52"/>
        </w:rPr>
        <w:t>决算</w:t>
      </w:r>
      <w:bookmarkEnd w:id="6"/>
      <w:bookmarkEnd w:id="7"/>
      <w:bookmarkEnd w:id="8"/>
      <w:bookmarkEnd w:id="9"/>
      <w:bookmarkEnd w:id="10"/>
      <w:bookmarkEnd w:id="11"/>
    </w:p>
    <w:p w:rsidR="003A0185" w:rsidRDefault="000A6C4D">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3A0185" w:rsidRDefault="003A0185">
      <w:pPr>
        <w:widowControl/>
        <w:jc w:val="center"/>
        <w:rPr>
          <w:rFonts w:ascii="黑体" w:eastAsia="黑体" w:hAnsi="黑体" w:cstheme="minorBidi"/>
          <w:sz w:val="28"/>
          <w:szCs w:val="28"/>
        </w:rPr>
      </w:pPr>
    </w:p>
    <w:p w:rsidR="003A0185" w:rsidRDefault="000A6C4D">
      <w:pPr>
        <w:pStyle w:val="10"/>
      </w:pPr>
      <w:r>
        <w:rPr>
          <w:rFonts w:hint="eastAsia"/>
        </w:rPr>
        <w:t>公开时间：2020年</w:t>
      </w:r>
      <w:r w:rsidR="00844A1C">
        <w:rPr>
          <w:rFonts w:hint="eastAsia"/>
        </w:rPr>
        <w:t>11</w:t>
      </w:r>
      <w:r>
        <w:rPr>
          <w:rFonts w:hint="eastAsia"/>
        </w:rPr>
        <w:t>月</w:t>
      </w:r>
      <w:r w:rsidR="00844A1C">
        <w:rPr>
          <w:rFonts w:hint="eastAsia"/>
        </w:rPr>
        <w:t>11</w:t>
      </w:r>
      <w:r>
        <w:rPr>
          <w:rFonts w:hint="eastAsia"/>
        </w:rPr>
        <w:t>日</w:t>
      </w:r>
    </w:p>
    <w:p w:rsidR="003A0185" w:rsidRDefault="003A0185"/>
    <w:p w:rsidR="003A0185" w:rsidRDefault="000A6C4D">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3A0185" w:rsidRPr="00631C53" w:rsidRDefault="000A6C4D">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3A0185" w:rsidRDefault="000A6C4D">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3A0185" w:rsidRDefault="000A6C4D">
      <w:pPr>
        <w:pStyle w:val="10"/>
        <w:adjustRightInd w:val="0"/>
        <w:snapToGrid w:val="0"/>
        <w:spacing w:before="0" w:line="440" w:lineRule="exact"/>
        <w:jc w:val="left"/>
        <w:rPr>
          <w:sz w:val="24"/>
          <w:szCs w:val="24"/>
        </w:rPr>
      </w:pPr>
      <w:r>
        <w:rPr>
          <w:rFonts w:hint="eastAsia"/>
          <w:sz w:val="24"/>
        </w:rPr>
        <w:t>第二部分</w:t>
      </w:r>
      <w:proofErr w:type="gramStart"/>
      <w:r>
        <w:rPr>
          <w:rFonts w:hint="eastAsia"/>
          <w:sz w:val="24"/>
        </w:rPr>
        <w:t>度部门</w:t>
      </w:r>
      <w:proofErr w:type="gramEnd"/>
      <w:r>
        <w:rPr>
          <w:rFonts w:hint="eastAsia"/>
          <w:sz w:val="24"/>
        </w:rPr>
        <w:t>决算情况说明</w:t>
      </w:r>
    </w:p>
    <w:p w:rsidR="003A0185" w:rsidRDefault="000A6C4D">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3A0185" w:rsidRDefault="000A6C4D">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bookmarkStart w:id="12" w:name="_GoBack"/>
      <w:bookmarkEnd w:id="12"/>
    </w:p>
    <w:p w:rsidR="003A0185" w:rsidRDefault="000A6C4D">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3A0185" w:rsidRDefault="000A6C4D">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3A0185" w:rsidRDefault="000A6C4D">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3A0185" w:rsidRDefault="000A6C4D">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3A0185" w:rsidRDefault="000A6C4D">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3A0185" w:rsidRDefault="000A6C4D">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3A0185" w:rsidRDefault="000A6C4D">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p>
    <w:p w:rsidR="003A0185" w:rsidRDefault="000A6C4D">
      <w:pPr>
        <w:adjustRightInd w:val="0"/>
        <w:snapToGrid w:val="0"/>
        <w:spacing w:line="440" w:lineRule="exact"/>
        <w:ind w:firstLineChars="200" w:firstLine="480"/>
        <w:jc w:val="left"/>
        <w:rPr>
          <w:rFonts w:ascii="仿宋" w:eastAsia="仿宋" w:hAnsi="仿宋" w:cstheme="minorBidi"/>
          <w:sz w:val="24"/>
        </w:rPr>
      </w:pPr>
      <w:r>
        <w:rPr>
          <w:rStyle w:val="a8"/>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p>
    <w:p w:rsidR="003A0185" w:rsidRDefault="000A6C4D">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3A0185" w:rsidRDefault="000A6C4D">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3A0185" w:rsidRDefault="000A6C4D">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p>
    <w:p w:rsidR="003A0185" w:rsidRDefault="000A6C4D">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p>
    <w:p w:rsidR="003A0185" w:rsidRDefault="000A6C4D">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3A0185" w:rsidRDefault="000A6C4D">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3A0185" w:rsidRDefault="000A6C4D">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3A0185" w:rsidRDefault="000A6C4D">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3A0185" w:rsidRDefault="000A6C4D">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p>
    <w:p w:rsidR="003A0185" w:rsidRDefault="000A6C4D">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3A0185" w:rsidRDefault="000A6C4D">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p>
    <w:p w:rsidR="003A0185" w:rsidRDefault="000A6C4D">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p>
    <w:p w:rsidR="003A0185" w:rsidRDefault="000A6C4D">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p>
    <w:p w:rsidR="003A0185" w:rsidRDefault="000A6C4D">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p>
    <w:p w:rsidR="003A0185" w:rsidRDefault="000A6C4D">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p>
    <w:p w:rsidR="003A0185" w:rsidRDefault="000A6C4D">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p>
    <w:p w:rsidR="003A0185" w:rsidRDefault="000A6C4D">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p>
    <w:p w:rsidR="003A0185" w:rsidRDefault="000A6C4D">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p>
    <w:p w:rsidR="003A0185" w:rsidRDefault="000A6C4D">
      <w:pPr>
        <w:widowControl/>
        <w:spacing w:line="44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rsidR="003A0185" w:rsidRDefault="000A6C4D">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3A0185" w:rsidRDefault="003A0185">
      <w:pPr>
        <w:widowControl/>
        <w:jc w:val="left"/>
        <w:rPr>
          <w:rFonts w:ascii="黑体" w:eastAsia="黑体"/>
          <w:color w:val="000000"/>
          <w:sz w:val="32"/>
          <w:szCs w:val="32"/>
        </w:rPr>
      </w:pPr>
    </w:p>
    <w:p w:rsidR="003A0185" w:rsidRDefault="000A6C4D">
      <w:pPr>
        <w:pStyle w:val="2"/>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2E7BF9" w:rsidRDefault="000A6C4D" w:rsidP="002E7BF9">
      <w:pPr>
        <w:snapToGrid w:val="0"/>
        <w:spacing w:line="520" w:lineRule="exact"/>
        <w:ind w:firstLineChars="200" w:firstLine="640"/>
        <w:rPr>
          <w:rFonts w:ascii="仿宋" w:eastAsia="仿宋" w:hAnsi="仿宋"/>
          <w:bCs/>
          <w:color w:val="000000"/>
          <w:sz w:val="32"/>
          <w:szCs w:val="32"/>
        </w:rPr>
      </w:pPr>
      <w:bookmarkStart w:id="17" w:name="_Toc15378445"/>
      <w:bookmarkStart w:id="18" w:name="_Toc15377198"/>
      <w:r>
        <w:rPr>
          <w:rFonts w:ascii="仿宋" w:eastAsia="仿宋" w:hAnsi="仿宋" w:hint="eastAsia"/>
          <w:bCs/>
          <w:color w:val="000000"/>
          <w:sz w:val="32"/>
          <w:szCs w:val="32"/>
        </w:rPr>
        <w:t>（一）主要职能。</w:t>
      </w:r>
      <w:bookmarkEnd w:id="17"/>
      <w:bookmarkEnd w:id="18"/>
    </w:p>
    <w:p w:rsidR="002E7BF9" w:rsidRDefault="002E7BF9" w:rsidP="002E7BF9">
      <w:pPr>
        <w:snapToGrid w:val="0"/>
        <w:spacing w:line="520" w:lineRule="exact"/>
        <w:ind w:firstLineChars="200" w:firstLine="560"/>
        <w:rPr>
          <w:rFonts w:ascii="仿宋_GB2312" w:eastAsia="仿宋_GB2312" w:hAnsi="仿宋"/>
          <w:sz w:val="32"/>
          <w:szCs w:val="32"/>
        </w:rPr>
      </w:pPr>
      <w:r>
        <w:rPr>
          <w:rFonts w:ascii="宋体" w:hAnsi="宋体" w:hint="eastAsia"/>
          <w:sz w:val="28"/>
          <w:szCs w:val="28"/>
        </w:rPr>
        <w:t>四川省宣汉中学主要职能：贯彻、执行国家的教育教学法律、法规和政策规定，依法执教，依法教学，负责本单位的教育教学</w:t>
      </w:r>
      <w:r w:rsidR="00287853">
        <w:rPr>
          <w:rFonts w:ascii="宋体" w:hAnsi="宋体" w:hint="eastAsia"/>
          <w:sz w:val="28"/>
          <w:szCs w:val="28"/>
        </w:rPr>
        <w:t>、教改</w:t>
      </w:r>
      <w:r>
        <w:rPr>
          <w:rFonts w:ascii="宋体" w:hAnsi="宋体" w:hint="eastAsia"/>
          <w:sz w:val="28"/>
          <w:szCs w:val="28"/>
        </w:rPr>
        <w:t>工作</w:t>
      </w:r>
      <w:r w:rsidR="00287853">
        <w:rPr>
          <w:rFonts w:ascii="宋体" w:hAnsi="宋体" w:hint="eastAsia"/>
          <w:sz w:val="28"/>
          <w:szCs w:val="28"/>
        </w:rPr>
        <w:t>，全面实施素质教育，</w:t>
      </w:r>
      <w:r>
        <w:rPr>
          <w:rFonts w:ascii="宋体" w:hAnsi="宋体" w:hint="eastAsia"/>
          <w:sz w:val="28"/>
          <w:szCs w:val="28"/>
        </w:rPr>
        <w:t>实施高</w:t>
      </w:r>
      <w:r w:rsidRPr="00922C68">
        <w:rPr>
          <w:rFonts w:ascii="宋体" w:hAnsi="宋体" w:hint="eastAsia"/>
          <w:sz w:val="28"/>
          <w:szCs w:val="28"/>
        </w:rPr>
        <w:t>中教育、促进基础教育发展，高中学历教育（相关社会活动）</w:t>
      </w:r>
    </w:p>
    <w:p w:rsidR="003A0185" w:rsidRDefault="000A6C4D">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9" w:name="_Toc15378446"/>
      <w:bookmarkStart w:id="20"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9"/>
      <w:bookmarkEnd w:id="20"/>
    </w:p>
    <w:p w:rsidR="00287853" w:rsidRPr="00287853" w:rsidRDefault="00287853" w:rsidP="00287853">
      <w:pPr>
        <w:spacing w:line="600" w:lineRule="exact"/>
        <w:ind w:firstLineChars="200" w:firstLine="560"/>
        <w:rPr>
          <w:sz w:val="28"/>
          <w:szCs w:val="28"/>
        </w:rPr>
      </w:pPr>
      <w:r w:rsidRPr="00287853">
        <w:rPr>
          <w:sz w:val="28"/>
          <w:szCs w:val="28"/>
        </w:rPr>
        <w:t>201</w:t>
      </w:r>
      <w:r w:rsidRPr="00287853">
        <w:rPr>
          <w:rFonts w:hint="eastAsia"/>
          <w:sz w:val="28"/>
          <w:szCs w:val="28"/>
        </w:rPr>
        <w:t>9</w:t>
      </w:r>
      <w:r w:rsidRPr="00287853">
        <w:rPr>
          <w:sz w:val="28"/>
          <w:szCs w:val="28"/>
        </w:rPr>
        <w:t>年高考</w:t>
      </w:r>
      <w:r w:rsidRPr="00287853">
        <w:rPr>
          <w:rFonts w:hint="eastAsia"/>
          <w:sz w:val="28"/>
          <w:szCs w:val="28"/>
        </w:rPr>
        <w:t>再创辉煌</w:t>
      </w:r>
      <w:r w:rsidRPr="00287853">
        <w:rPr>
          <w:sz w:val="28"/>
          <w:szCs w:val="28"/>
        </w:rPr>
        <w:t>，一本上线</w:t>
      </w:r>
      <w:r w:rsidRPr="00287853">
        <w:rPr>
          <w:rFonts w:hint="eastAsia"/>
          <w:sz w:val="28"/>
          <w:szCs w:val="28"/>
        </w:rPr>
        <w:t>1084</w:t>
      </w:r>
      <w:r w:rsidRPr="00287853">
        <w:rPr>
          <w:sz w:val="28"/>
          <w:szCs w:val="28"/>
        </w:rPr>
        <w:t>人，本科上线</w:t>
      </w:r>
      <w:r w:rsidRPr="00287853">
        <w:rPr>
          <w:rFonts w:hint="eastAsia"/>
          <w:sz w:val="28"/>
          <w:szCs w:val="28"/>
        </w:rPr>
        <w:t>2502</w:t>
      </w:r>
      <w:r w:rsidRPr="00287853">
        <w:rPr>
          <w:sz w:val="28"/>
          <w:szCs w:val="28"/>
        </w:rPr>
        <w:t>人</w:t>
      </w:r>
      <w:r w:rsidRPr="00287853">
        <w:rPr>
          <w:rFonts w:hint="eastAsia"/>
          <w:sz w:val="28"/>
          <w:szCs w:val="28"/>
        </w:rPr>
        <w:t>，创历史新高</w:t>
      </w:r>
      <w:r w:rsidRPr="00287853">
        <w:rPr>
          <w:sz w:val="28"/>
          <w:szCs w:val="28"/>
        </w:rPr>
        <w:t>。</w:t>
      </w:r>
      <w:r w:rsidRPr="00287853">
        <w:rPr>
          <w:rFonts w:hint="eastAsia"/>
          <w:sz w:val="28"/>
          <w:szCs w:val="28"/>
        </w:rPr>
        <w:t>重本上线</w:t>
      </w:r>
      <w:r w:rsidRPr="00287853">
        <w:rPr>
          <w:rFonts w:hint="eastAsia"/>
          <w:sz w:val="28"/>
          <w:szCs w:val="28"/>
        </w:rPr>
        <w:t>1084</w:t>
      </w:r>
      <w:r w:rsidRPr="00287853">
        <w:rPr>
          <w:rFonts w:hint="eastAsia"/>
          <w:sz w:val="28"/>
          <w:szCs w:val="28"/>
        </w:rPr>
        <w:t>人，首次突破千人大关，居全市第一</w:t>
      </w:r>
      <w:r w:rsidRPr="00287853">
        <w:rPr>
          <w:sz w:val="28"/>
          <w:szCs w:val="28"/>
        </w:rPr>
        <w:t>。</w:t>
      </w:r>
      <w:r w:rsidRPr="00287853">
        <w:rPr>
          <w:rFonts w:hint="eastAsia"/>
          <w:sz w:val="28"/>
          <w:szCs w:val="28"/>
        </w:rPr>
        <w:t>应届本科</w:t>
      </w:r>
      <w:proofErr w:type="gramStart"/>
      <w:r w:rsidRPr="00287853">
        <w:rPr>
          <w:rFonts w:hint="eastAsia"/>
          <w:sz w:val="28"/>
          <w:szCs w:val="28"/>
        </w:rPr>
        <w:t>裸分上线</w:t>
      </w:r>
      <w:proofErr w:type="gramEnd"/>
      <w:r w:rsidRPr="00287853">
        <w:rPr>
          <w:rFonts w:hint="eastAsia"/>
          <w:sz w:val="28"/>
          <w:szCs w:val="28"/>
        </w:rPr>
        <w:t>1982</w:t>
      </w:r>
      <w:r w:rsidRPr="00287853">
        <w:rPr>
          <w:rFonts w:hint="eastAsia"/>
          <w:sz w:val="28"/>
          <w:szCs w:val="28"/>
        </w:rPr>
        <w:t>人，上线率</w:t>
      </w:r>
      <w:r w:rsidRPr="00287853">
        <w:rPr>
          <w:rFonts w:hint="eastAsia"/>
          <w:sz w:val="28"/>
          <w:szCs w:val="28"/>
        </w:rPr>
        <w:t>84.7%</w:t>
      </w:r>
      <w:r w:rsidRPr="00287853">
        <w:rPr>
          <w:rFonts w:hint="eastAsia"/>
          <w:sz w:val="28"/>
          <w:szCs w:val="28"/>
        </w:rPr>
        <w:t>，居全市第一，应届重</w:t>
      </w:r>
      <w:proofErr w:type="gramStart"/>
      <w:r w:rsidRPr="00287853">
        <w:rPr>
          <w:rFonts w:hint="eastAsia"/>
          <w:sz w:val="28"/>
          <w:szCs w:val="28"/>
        </w:rPr>
        <w:t>本裸分上线</w:t>
      </w:r>
      <w:proofErr w:type="gramEnd"/>
      <w:r w:rsidRPr="00287853">
        <w:rPr>
          <w:rFonts w:hint="eastAsia"/>
          <w:sz w:val="28"/>
          <w:szCs w:val="28"/>
        </w:rPr>
        <w:t>955</w:t>
      </w:r>
      <w:r w:rsidRPr="00287853">
        <w:rPr>
          <w:rFonts w:hint="eastAsia"/>
          <w:sz w:val="28"/>
          <w:szCs w:val="28"/>
        </w:rPr>
        <w:t>人，上线率</w:t>
      </w:r>
      <w:r w:rsidRPr="00287853">
        <w:rPr>
          <w:rFonts w:hint="eastAsia"/>
          <w:sz w:val="28"/>
          <w:szCs w:val="28"/>
        </w:rPr>
        <w:t>41%</w:t>
      </w:r>
      <w:r w:rsidRPr="00287853">
        <w:rPr>
          <w:rFonts w:hint="eastAsia"/>
          <w:sz w:val="28"/>
          <w:szCs w:val="28"/>
        </w:rPr>
        <w:t>，居全市第一。文科最高分</w:t>
      </w:r>
      <w:r w:rsidRPr="00287853">
        <w:rPr>
          <w:rFonts w:hint="eastAsia"/>
          <w:sz w:val="28"/>
          <w:szCs w:val="28"/>
        </w:rPr>
        <w:t>626</w:t>
      </w:r>
      <w:r w:rsidRPr="00287853">
        <w:rPr>
          <w:rFonts w:hint="eastAsia"/>
          <w:sz w:val="28"/>
          <w:szCs w:val="28"/>
        </w:rPr>
        <w:t>分，</w:t>
      </w:r>
      <w:r w:rsidRPr="00287853">
        <w:rPr>
          <w:sz w:val="28"/>
          <w:szCs w:val="28"/>
        </w:rPr>
        <w:t>600</w:t>
      </w:r>
      <w:r w:rsidRPr="00287853">
        <w:rPr>
          <w:sz w:val="28"/>
          <w:szCs w:val="28"/>
        </w:rPr>
        <w:t>分以上</w:t>
      </w:r>
      <w:r w:rsidRPr="00287853">
        <w:rPr>
          <w:rFonts w:hint="eastAsia"/>
          <w:sz w:val="28"/>
          <w:szCs w:val="28"/>
        </w:rPr>
        <w:t>12</w:t>
      </w:r>
      <w:r w:rsidRPr="00287853">
        <w:rPr>
          <w:sz w:val="28"/>
          <w:szCs w:val="28"/>
        </w:rPr>
        <w:t>人，</w:t>
      </w:r>
      <w:r w:rsidRPr="00287853">
        <w:rPr>
          <w:sz w:val="28"/>
          <w:szCs w:val="28"/>
        </w:rPr>
        <w:t>6</w:t>
      </w:r>
      <w:r w:rsidRPr="00287853">
        <w:rPr>
          <w:rFonts w:hint="eastAsia"/>
          <w:sz w:val="28"/>
          <w:szCs w:val="28"/>
        </w:rPr>
        <w:t>10</w:t>
      </w:r>
      <w:r w:rsidRPr="00287853">
        <w:rPr>
          <w:sz w:val="28"/>
          <w:szCs w:val="28"/>
        </w:rPr>
        <w:t>分以上</w:t>
      </w:r>
      <w:r w:rsidRPr="00287853">
        <w:rPr>
          <w:rFonts w:hint="eastAsia"/>
          <w:sz w:val="28"/>
          <w:szCs w:val="28"/>
        </w:rPr>
        <w:t>7</w:t>
      </w:r>
      <w:r w:rsidRPr="00287853">
        <w:rPr>
          <w:sz w:val="28"/>
          <w:szCs w:val="28"/>
        </w:rPr>
        <w:t>人</w:t>
      </w:r>
      <w:r w:rsidRPr="00287853">
        <w:rPr>
          <w:rFonts w:hint="eastAsia"/>
          <w:sz w:val="28"/>
          <w:szCs w:val="28"/>
        </w:rPr>
        <w:t>，</w:t>
      </w:r>
      <w:r w:rsidRPr="00287853">
        <w:rPr>
          <w:rFonts w:hint="eastAsia"/>
          <w:sz w:val="28"/>
          <w:szCs w:val="28"/>
        </w:rPr>
        <w:t>620</w:t>
      </w:r>
      <w:r w:rsidRPr="00287853">
        <w:rPr>
          <w:rFonts w:hint="eastAsia"/>
          <w:sz w:val="28"/>
          <w:szCs w:val="28"/>
        </w:rPr>
        <w:t>以上的</w:t>
      </w:r>
      <w:r w:rsidRPr="00287853">
        <w:rPr>
          <w:rFonts w:hint="eastAsia"/>
          <w:sz w:val="28"/>
          <w:szCs w:val="28"/>
        </w:rPr>
        <w:t>1</w:t>
      </w:r>
      <w:r w:rsidRPr="00287853">
        <w:rPr>
          <w:rFonts w:hint="eastAsia"/>
          <w:sz w:val="28"/>
          <w:szCs w:val="28"/>
        </w:rPr>
        <w:t>人。理科最高分</w:t>
      </w:r>
      <w:r w:rsidRPr="00287853">
        <w:rPr>
          <w:rFonts w:hint="eastAsia"/>
          <w:sz w:val="28"/>
          <w:szCs w:val="28"/>
        </w:rPr>
        <w:t>707</w:t>
      </w:r>
      <w:r w:rsidRPr="00287853">
        <w:rPr>
          <w:rFonts w:hint="eastAsia"/>
          <w:sz w:val="28"/>
          <w:szCs w:val="28"/>
        </w:rPr>
        <w:t>分，</w:t>
      </w:r>
      <w:r w:rsidRPr="00287853">
        <w:rPr>
          <w:sz w:val="28"/>
          <w:szCs w:val="28"/>
        </w:rPr>
        <w:t>6</w:t>
      </w:r>
      <w:r w:rsidRPr="00287853">
        <w:rPr>
          <w:rFonts w:hint="eastAsia"/>
          <w:sz w:val="28"/>
          <w:szCs w:val="28"/>
        </w:rPr>
        <w:t>00</w:t>
      </w:r>
      <w:r w:rsidRPr="00287853">
        <w:rPr>
          <w:sz w:val="28"/>
          <w:szCs w:val="28"/>
        </w:rPr>
        <w:t>分以上</w:t>
      </w:r>
      <w:r w:rsidRPr="00287853">
        <w:rPr>
          <w:rFonts w:hint="eastAsia"/>
          <w:sz w:val="28"/>
          <w:szCs w:val="28"/>
        </w:rPr>
        <w:t>370</w:t>
      </w:r>
      <w:r w:rsidRPr="00287853">
        <w:rPr>
          <w:sz w:val="28"/>
          <w:szCs w:val="28"/>
        </w:rPr>
        <w:t>人</w:t>
      </w:r>
      <w:r w:rsidRPr="00287853">
        <w:rPr>
          <w:rFonts w:hint="eastAsia"/>
          <w:sz w:val="28"/>
          <w:szCs w:val="28"/>
        </w:rPr>
        <w:t>，</w:t>
      </w:r>
      <w:r w:rsidRPr="00287853">
        <w:rPr>
          <w:rFonts w:hint="eastAsia"/>
          <w:sz w:val="28"/>
          <w:szCs w:val="28"/>
        </w:rPr>
        <w:t>650</w:t>
      </w:r>
      <w:r w:rsidRPr="00287853">
        <w:rPr>
          <w:rFonts w:hint="eastAsia"/>
          <w:sz w:val="28"/>
          <w:szCs w:val="28"/>
        </w:rPr>
        <w:t>分以上的</w:t>
      </w:r>
      <w:r w:rsidRPr="00287853">
        <w:rPr>
          <w:rFonts w:hint="eastAsia"/>
          <w:sz w:val="28"/>
          <w:szCs w:val="28"/>
        </w:rPr>
        <w:t>75</w:t>
      </w:r>
      <w:r w:rsidRPr="00287853">
        <w:rPr>
          <w:rFonts w:hint="eastAsia"/>
          <w:sz w:val="28"/>
          <w:szCs w:val="28"/>
        </w:rPr>
        <w:t>人，</w:t>
      </w:r>
      <w:r w:rsidRPr="00287853">
        <w:rPr>
          <w:rFonts w:hint="eastAsia"/>
          <w:sz w:val="28"/>
          <w:szCs w:val="28"/>
        </w:rPr>
        <w:t>660</w:t>
      </w:r>
      <w:r w:rsidRPr="00287853">
        <w:rPr>
          <w:rFonts w:hint="eastAsia"/>
          <w:sz w:val="28"/>
          <w:szCs w:val="28"/>
        </w:rPr>
        <w:t>分以上的</w:t>
      </w:r>
      <w:r w:rsidRPr="00287853">
        <w:rPr>
          <w:rFonts w:hint="eastAsia"/>
          <w:sz w:val="28"/>
          <w:szCs w:val="28"/>
        </w:rPr>
        <w:t>52</w:t>
      </w:r>
      <w:r w:rsidRPr="00287853">
        <w:rPr>
          <w:rFonts w:hint="eastAsia"/>
          <w:sz w:val="28"/>
          <w:szCs w:val="28"/>
        </w:rPr>
        <w:t>人，</w:t>
      </w:r>
      <w:r w:rsidRPr="00287853">
        <w:rPr>
          <w:rFonts w:hint="eastAsia"/>
          <w:sz w:val="28"/>
          <w:szCs w:val="28"/>
        </w:rPr>
        <w:t>670</w:t>
      </w:r>
      <w:r w:rsidRPr="00287853">
        <w:rPr>
          <w:rFonts w:hint="eastAsia"/>
          <w:sz w:val="28"/>
          <w:szCs w:val="28"/>
        </w:rPr>
        <w:t>分以上的</w:t>
      </w:r>
      <w:r w:rsidRPr="00287853">
        <w:rPr>
          <w:rFonts w:hint="eastAsia"/>
          <w:sz w:val="28"/>
          <w:szCs w:val="28"/>
        </w:rPr>
        <w:t>30</w:t>
      </w:r>
      <w:r w:rsidRPr="00287853">
        <w:rPr>
          <w:rFonts w:hint="eastAsia"/>
          <w:sz w:val="28"/>
          <w:szCs w:val="28"/>
        </w:rPr>
        <w:t>人，</w:t>
      </w:r>
      <w:r w:rsidRPr="00287853">
        <w:rPr>
          <w:rFonts w:hint="eastAsia"/>
          <w:sz w:val="28"/>
          <w:szCs w:val="28"/>
        </w:rPr>
        <w:t>680</w:t>
      </w:r>
      <w:r w:rsidRPr="00287853">
        <w:rPr>
          <w:rFonts w:hint="eastAsia"/>
          <w:sz w:val="28"/>
          <w:szCs w:val="28"/>
        </w:rPr>
        <w:t>分以上的</w:t>
      </w:r>
      <w:r w:rsidRPr="00287853">
        <w:rPr>
          <w:rFonts w:hint="eastAsia"/>
          <w:sz w:val="28"/>
          <w:szCs w:val="28"/>
        </w:rPr>
        <w:t>16</w:t>
      </w:r>
      <w:r w:rsidRPr="00287853">
        <w:rPr>
          <w:rFonts w:hint="eastAsia"/>
          <w:sz w:val="28"/>
          <w:szCs w:val="28"/>
        </w:rPr>
        <w:t>人，</w:t>
      </w:r>
      <w:r w:rsidRPr="00287853">
        <w:rPr>
          <w:rFonts w:hint="eastAsia"/>
          <w:sz w:val="28"/>
          <w:szCs w:val="28"/>
        </w:rPr>
        <w:t>690</w:t>
      </w:r>
      <w:r w:rsidRPr="00287853">
        <w:rPr>
          <w:rFonts w:hint="eastAsia"/>
          <w:sz w:val="28"/>
          <w:szCs w:val="28"/>
        </w:rPr>
        <w:t>分以上的</w:t>
      </w:r>
      <w:r w:rsidRPr="00287853">
        <w:rPr>
          <w:rFonts w:hint="eastAsia"/>
          <w:sz w:val="28"/>
          <w:szCs w:val="28"/>
        </w:rPr>
        <w:t>9</w:t>
      </w:r>
      <w:r w:rsidRPr="00287853">
        <w:rPr>
          <w:rFonts w:hint="eastAsia"/>
          <w:sz w:val="28"/>
          <w:szCs w:val="28"/>
        </w:rPr>
        <w:t>人，</w:t>
      </w:r>
      <w:r w:rsidRPr="00287853">
        <w:rPr>
          <w:rFonts w:hint="eastAsia"/>
          <w:sz w:val="28"/>
          <w:szCs w:val="28"/>
        </w:rPr>
        <w:t>700</w:t>
      </w:r>
      <w:r w:rsidRPr="00287853">
        <w:rPr>
          <w:rFonts w:hint="eastAsia"/>
          <w:sz w:val="28"/>
          <w:szCs w:val="28"/>
        </w:rPr>
        <w:t>以上的</w:t>
      </w:r>
      <w:r w:rsidRPr="00287853">
        <w:rPr>
          <w:rFonts w:hint="eastAsia"/>
          <w:sz w:val="28"/>
          <w:szCs w:val="28"/>
        </w:rPr>
        <w:t>2</w:t>
      </w:r>
      <w:r w:rsidRPr="00287853">
        <w:rPr>
          <w:rFonts w:hint="eastAsia"/>
          <w:sz w:val="28"/>
          <w:szCs w:val="28"/>
        </w:rPr>
        <w:t>人（</w:t>
      </w:r>
      <w:proofErr w:type="gramStart"/>
      <w:r w:rsidRPr="00287853">
        <w:rPr>
          <w:sz w:val="28"/>
          <w:szCs w:val="28"/>
        </w:rPr>
        <w:t>达州市</w:t>
      </w:r>
      <w:proofErr w:type="gramEnd"/>
      <w:r w:rsidRPr="00287853">
        <w:rPr>
          <w:rFonts w:hint="eastAsia"/>
          <w:sz w:val="28"/>
          <w:szCs w:val="28"/>
        </w:rPr>
        <w:t>共</w:t>
      </w:r>
      <w:r w:rsidRPr="00287853">
        <w:rPr>
          <w:rFonts w:hint="eastAsia"/>
          <w:sz w:val="28"/>
          <w:szCs w:val="28"/>
        </w:rPr>
        <w:t>5</w:t>
      </w:r>
      <w:r w:rsidRPr="00287853">
        <w:rPr>
          <w:rFonts w:hint="eastAsia"/>
          <w:sz w:val="28"/>
          <w:szCs w:val="28"/>
        </w:rPr>
        <w:t>人）</w:t>
      </w:r>
      <w:r w:rsidRPr="00287853">
        <w:rPr>
          <w:sz w:val="28"/>
          <w:szCs w:val="28"/>
        </w:rPr>
        <w:t>。</w:t>
      </w:r>
    </w:p>
    <w:p w:rsidR="003A0185" w:rsidRDefault="000A6C4D">
      <w:pPr>
        <w:pStyle w:val="2"/>
        <w:rPr>
          <w:rStyle w:val="2Char"/>
          <w:rFonts w:ascii="黑体" w:eastAsia="黑体" w:hAnsi="黑体"/>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287853" w:rsidRPr="00287853" w:rsidRDefault="00287853" w:rsidP="000C3EA2">
      <w:pPr>
        <w:ind w:firstLineChars="200" w:firstLine="560"/>
      </w:pPr>
      <w:r w:rsidRPr="00922C68">
        <w:rPr>
          <w:rFonts w:ascii="宋体" w:hAnsi="宋体" w:hint="eastAsia"/>
          <w:sz w:val="28"/>
          <w:szCs w:val="28"/>
        </w:rPr>
        <w:t>一个独立编制机构，一个独立核算机构</w:t>
      </w:r>
      <w:r>
        <w:rPr>
          <w:rFonts w:ascii="宋体" w:hAnsi="宋体" w:hint="eastAsia"/>
          <w:sz w:val="28"/>
          <w:szCs w:val="28"/>
        </w:rPr>
        <w:t>，</w:t>
      </w:r>
      <w:r w:rsidRPr="00922C68">
        <w:rPr>
          <w:rFonts w:ascii="宋体" w:hAnsi="宋体" w:hint="eastAsia"/>
          <w:sz w:val="28"/>
          <w:szCs w:val="28"/>
        </w:rPr>
        <w:t>编制人员</w:t>
      </w:r>
      <w:r>
        <w:rPr>
          <w:rFonts w:ascii="宋体" w:hAnsi="宋体" w:hint="eastAsia"/>
          <w:sz w:val="28"/>
          <w:szCs w:val="28"/>
        </w:rPr>
        <w:t>450</w:t>
      </w:r>
      <w:r w:rsidRPr="00922C68">
        <w:rPr>
          <w:rFonts w:ascii="宋体" w:hAnsi="宋体" w:hint="eastAsia"/>
          <w:sz w:val="28"/>
          <w:szCs w:val="28"/>
        </w:rPr>
        <w:t>人，实际在</w:t>
      </w:r>
      <w:r w:rsidR="00F66D50">
        <w:rPr>
          <w:rFonts w:ascii="宋体" w:hAnsi="宋体" w:hint="eastAsia"/>
          <w:sz w:val="28"/>
          <w:szCs w:val="28"/>
        </w:rPr>
        <w:t>编</w:t>
      </w:r>
      <w:r w:rsidRPr="00922C68">
        <w:rPr>
          <w:rFonts w:ascii="宋体" w:hAnsi="宋体" w:hint="eastAsia"/>
          <w:sz w:val="28"/>
          <w:szCs w:val="28"/>
        </w:rPr>
        <w:t>人数</w:t>
      </w:r>
      <w:r>
        <w:rPr>
          <w:rFonts w:ascii="宋体" w:hAnsi="宋体" w:hint="eastAsia"/>
          <w:sz w:val="28"/>
          <w:szCs w:val="28"/>
        </w:rPr>
        <w:t>426</w:t>
      </w:r>
      <w:r w:rsidRPr="00922C68">
        <w:rPr>
          <w:rFonts w:ascii="宋体" w:hAnsi="宋体" w:hint="eastAsia"/>
          <w:sz w:val="28"/>
          <w:szCs w:val="28"/>
        </w:rPr>
        <w:t>人</w:t>
      </w:r>
      <w:r>
        <w:rPr>
          <w:rFonts w:ascii="宋体" w:hAnsi="宋体" w:hint="eastAsia"/>
          <w:sz w:val="28"/>
          <w:szCs w:val="28"/>
        </w:rPr>
        <w:t>。</w:t>
      </w:r>
    </w:p>
    <w:p w:rsidR="003A0185" w:rsidRDefault="000A6C4D">
      <w:pPr>
        <w:pStyle w:val="1"/>
        <w:ind w:right="440"/>
        <w:jc w:val="right"/>
        <w:rPr>
          <w:rStyle w:val="1Char"/>
          <w:rFonts w:ascii="黑体" w:eastAsia="黑体" w:hAnsi="黑体"/>
        </w:rPr>
      </w:pPr>
      <w:bookmarkStart w:id="23" w:name="_Toc15396602"/>
      <w:bookmarkStart w:id="24"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3"/>
      <w:bookmarkEnd w:id="24"/>
    </w:p>
    <w:p w:rsidR="003A0185" w:rsidRDefault="003A0185"/>
    <w:p w:rsidR="003A0185" w:rsidRDefault="000A6C4D">
      <w:pPr>
        <w:pStyle w:val="a9"/>
        <w:numPr>
          <w:ilvl w:val="0"/>
          <w:numId w:val="2"/>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3A0185" w:rsidRDefault="000A6C4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sz w:val="32"/>
          <w:szCs w:val="32"/>
        </w:rPr>
        <w:t>2019年度收</w:t>
      </w:r>
      <w:r w:rsidR="0089718B">
        <w:rPr>
          <w:rFonts w:ascii="仿宋" w:eastAsia="仿宋" w:hAnsi="仿宋" w:hint="eastAsia"/>
          <w:color w:val="000000"/>
          <w:sz w:val="32"/>
          <w:szCs w:val="32"/>
        </w:rPr>
        <w:t>入总计7820.46万元，</w:t>
      </w:r>
      <w:r>
        <w:rPr>
          <w:rFonts w:ascii="仿宋" w:eastAsia="仿宋" w:hAnsi="仿宋" w:hint="eastAsia"/>
          <w:color w:val="000000"/>
          <w:sz w:val="32"/>
          <w:szCs w:val="32"/>
        </w:rPr>
        <w:t>支总计</w:t>
      </w:r>
      <w:r w:rsidR="0089718B">
        <w:rPr>
          <w:rFonts w:ascii="仿宋" w:eastAsia="仿宋" w:hAnsi="仿宋" w:hint="eastAsia"/>
          <w:color w:val="000000"/>
          <w:sz w:val="32"/>
          <w:szCs w:val="32"/>
        </w:rPr>
        <w:t>7820.46</w:t>
      </w:r>
      <w:r>
        <w:rPr>
          <w:rFonts w:ascii="仿宋" w:eastAsia="仿宋" w:hAnsi="仿宋" w:hint="eastAsia"/>
          <w:color w:val="000000"/>
          <w:sz w:val="32"/>
          <w:szCs w:val="32"/>
        </w:rPr>
        <w:t>万元。与2018年相比，收、支总计各</w:t>
      </w:r>
      <w:r w:rsidR="0089718B">
        <w:rPr>
          <w:rFonts w:ascii="仿宋" w:eastAsia="仿宋" w:hAnsi="仿宋" w:hint="eastAsia"/>
          <w:color w:val="000000"/>
          <w:sz w:val="32"/>
          <w:szCs w:val="32"/>
        </w:rPr>
        <w:t>有</w:t>
      </w:r>
      <w:r>
        <w:rPr>
          <w:rFonts w:ascii="仿宋" w:eastAsia="仿宋" w:hAnsi="仿宋" w:hint="eastAsia"/>
          <w:color w:val="000000"/>
          <w:sz w:val="32"/>
          <w:szCs w:val="32"/>
        </w:rPr>
        <w:t>增加</w:t>
      </w:r>
      <w:r w:rsidR="0089718B">
        <w:rPr>
          <w:rFonts w:ascii="仿宋" w:eastAsia="仿宋" w:hAnsi="仿宋" w:hint="eastAsia"/>
          <w:color w:val="000000" w:themeColor="text1"/>
          <w:sz w:val="32"/>
          <w:szCs w:val="32"/>
        </w:rPr>
        <w:t>，主要是人员</w:t>
      </w:r>
      <w:r w:rsidR="001B0EE5">
        <w:rPr>
          <w:rFonts w:ascii="仿宋" w:eastAsia="仿宋" w:hAnsi="仿宋" w:hint="eastAsia"/>
          <w:color w:val="000000" w:themeColor="text1"/>
          <w:sz w:val="32"/>
          <w:szCs w:val="32"/>
        </w:rPr>
        <w:t>薪</w:t>
      </w:r>
      <w:proofErr w:type="gramStart"/>
      <w:r w:rsidR="001B0EE5">
        <w:rPr>
          <w:rFonts w:ascii="仿宋" w:eastAsia="仿宋" w:hAnsi="仿宋" w:hint="eastAsia"/>
          <w:color w:val="000000" w:themeColor="text1"/>
          <w:sz w:val="32"/>
          <w:szCs w:val="32"/>
        </w:rPr>
        <w:t>级正常</w:t>
      </w:r>
      <w:proofErr w:type="gramEnd"/>
      <w:r w:rsidR="0089718B">
        <w:rPr>
          <w:rFonts w:ascii="仿宋" w:eastAsia="仿宋" w:hAnsi="仿宋" w:hint="eastAsia"/>
          <w:color w:val="000000" w:themeColor="text1"/>
          <w:sz w:val="32"/>
          <w:szCs w:val="32"/>
        </w:rPr>
        <w:t>增资、职称晋升等</w:t>
      </w:r>
      <w:r w:rsidR="001B0EE5">
        <w:rPr>
          <w:rFonts w:ascii="仿宋" w:eastAsia="仿宋" w:hAnsi="仿宋" w:hint="eastAsia"/>
          <w:color w:val="000000" w:themeColor="text1"/>
          <w:sz w:val="32"/>
          <w:szCs w:val="32"/>
        </w:rPr>
        <w:t>增资</w:t>
      </w:r>
      <w:r w:rsidR="0089718B">
        <w:rPr>
          <w:rFonts w:ascii="仿宋" w:eastAsia="仿宋" w:hAnsi="仿宋" w:hint="eastAsia"/>
          <w:color w:val="000000" w:themeColor="text1"/>
          <w:sz w:val="32"/>
          <w:szCs w:val="32"/>
        </w:rPr>
        <w:t>。</w:t>
      </w:r>
    </w:p>
    <w:p w:rsidR="003A0185" w:rsidRDefault="000A6C4D">
      <w:pPr>
        <w:pStyle w:val="a9"/>
        <w:numPr>
          <w:ilvl w:val="0"/>
          <w:numId w:val="2"/>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3A0185" w:rsidRDefault="000A6C4D">
      <w:pPr>
        <w:spacing w:line="600" w:lineRule="exact"/>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BC421E">
        <w:rPr>
          <w:rFonts w:ascii="仿宋" w:eastAsia="仿宋" w:hAnsi="仿宋" w:hint="eastAsia"/>
          <w:color w:val="000000"/>
          <w:sz w:val="32"/>
          <w:szCs w:val="32"/>
        </w:rPr>
        <w:t>7820.46</w:t>
      </w:r>
      <w:r>
        <w:rPr>
          <w:rFonts w:ascii="仿宋" w:eastAsia="仿宋" w:hAnsi="仿宋" w:hint="eastAsia"/>
          <w:color w:val="000000"/>
          <w:sz w:val="32"/>
          <w:szCs w:val="32"/>
        </w:rPr>
        <w:t>万元，其中：一般公共预算财政拨款收入</w:t>
      </w:r>
      <w:r w:rsidR="00BC421E">
        <w:rPr>
          <w:rFonts w:ascii="仿宋" w:eastAsia="仿宋" w:hAnsi="仿宋" w:hint="eastAsia"/>
          <w:color w:val="000000"/>
          <w:sz w:val="32"/>
          <w:szCs w:val="32"/>
        </w:rPr>
        <w:t>7594.46</w:t>
      </w:r>
      <w:r>
        <w:rPr>
          <w:rFonts w:ascii="仿宋" w:eastAsia="仿宋" w:hAnsi="仿宋" w:hint="eastAsia"/>
          <w:color w:val="000000"/>
          <w:sz w:val="32"/>
          <w:szCs w:val="32"/>
        </w:rPr>
        <w:t>万元，占</w:t>
      </w:r>
      <w:r w:rsidR="00BC421E">
        <w:rPr>
          <w:rFonts w:ascii="仿宋" w:eastAsia="仿宋" w:hAnsi="仿宋" w:hint="eastAsia"/>
          <w:color w:val="000000"/>
          <w:sz w:val="32"/>
          <w:szCs w:val="32"/>
        </w:rPr>
        <w:t>97.11</w:t>
      </w:r>
      <w:r>
        <w:rPr>
          <w:rFonts w:ascii="仿宋" w:eastAsia="仿宋" w:hAnsi="仿宋"/>
          <w:color w:val="000000"/>
          <w:sz w:val="32"/>
          <w:szCs w:val="32"/>
        </w:rPr>
        <w:t>%</w:t>
      </w:r>
      <w:r>
        <w:rPr>
          <w:rFonts w:ascii="仿宋" w:eastAsia="仿宋" w:hAnsi="仿宋" w:hint="eastAsia"/>
          <w:color w:val="000000"/>
          <w:sz w:val="32"/>
          <w:szCs w:val="32"/>
        </w:rPr>
        <w:t>；事业收入</w:t>
      </w:r>
      <w:r w:rsidR="00BC421E">
        <w:rPr>
          <w:rFonts w:ascii="仿宋" w:eastAsia="仿宋" w:hAnsi="仿宋" w:hint="eastAsia"/>
          <w:color w:val="000000"/>
          <w:sz w:val="32"/>
          <w:szCs w:val="32"/>
        </w:rPr>
        <w:t>226</w:t>
      </w:r>
      <w:r>
        <w:rPr>
          <w:rFonts w:ascii="仿宋" w:eastAsia="仿宋" w:hAnsi="仿宋" w:hint="eastAsia"/>
          <w:color w:val="000000"/>
          <w:sz w:val="32"/>
          <w:szCs w:val="32"/>
        </w:rPr>
        <w:t>万元，占</w:t>
      </w:r>
      <w:r w:rsidR="001B325F">
        <w:rPr>
          <w:rFonts w:ascii="仿宋" w:eastAsia="仿宋" w:hAnsi="仿宋" w:hint="eastAsia"/>
          <w:color w:val="000000"/>
          <w:sz w:val="32"/>
          <w:szCs w:val="32"/>
        </w:rPr>
        <w:t>2.89</w:t>
      </w:r>
      <w:r>
        <w:rPr>
          <w:rFonts w:ascii="仿宋" w:eastAsia="仿宋" w:hAnsi="仿宋"/>
          <w:color w:val="000000"/>
          <w:sz w:val="32"/>
          <w:szCs w:val="32"/>
        </w:rPr>
        <w:t>%</w:t>
      </w:r>
      <w:r>
        <w:rPr>
          <w:rFonts w:ascii="仿宋" w:eastAsia="仿宋" w:hAnsi="仿宋" w:hint="eastAsia"/>
          <w:color w:val="000000"/>
          <w:sz w:val="32"/>
          <w:szCs w:val="32"/>
        </w:rPr>
        <w:t>。</w:t>
      </w:r>
    </w:p>
    <w:p w:rsidR="00601D03" w:rsidRPr="00601D03" w:rsidRDefault="00601D03" w:rsidP="00601D03">
      <w:pPr>
        <w:widowControl/>
        <w:jc w:val="left"/>
        <w:rPr>
          <w:rFonts w:ascii="宋体" w:hAnsi="宋体" w:cs="宋体"/>
          <w:kern w:val="0"/>
          <w:sz w:val="24"/>
        </w:rPr>
      </w:pPr>
      <w:r>
        <w:rPr>
          <w:rFonts w:ascii="宋体" w:hAnsi="宋体" w:cs="宋体"/>
          <w:noProof/>
          <w:kern w:val="0"/>
          <w:sz w:val="24"/>
        </w:rPr>
        <w:drawing>
          <wp:inline distT="0" distB="0" distL="0" distR="0">
            <wp:extent cx="4695825" cy="2771775"/>
            <wp:effectExtent l="19050" t="0" r="9525" b="0"/>
            <wp:docPr id="1" name="图片 1" descr="C:\Users\gui\AppData\Roaming\Tencent\Users\511736672\QQ\WinTemp\RichOle\I`(Q6`4_7Z]N}4AG5[`B8J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AppData\Roaming\Tencent\Users\511736672\QQ\WinTemp\RichOle\I`(Q6`4_7Z]N}4AG5[`B8J5.png"/>
                    <pic:cNvPicPr>
                      <a:picLocks noChangeAspect="1" noChangeArrowheads="1"/>
                    </pic:cNvPicPr>
                  </pic:nvPicPr>
                  <pic:blipFill>
                    <a:blip r:embed="rId9"/>
                    <a:srcRect/>
                    <a:stretch>
                      <a:fillRect/>
                    </a:stretch>
                  </pic:blipFill>
                  <pic:spPr bwMode="auto">
                    <a:xfrm>
                      <a:off x="0" y="0"/>
                      <a:ext cx="4695825" cy="2771775"/>
                    </a:xfrm>
                    <a:prstGeom prst="rect">
                      <a:avLst/>
                    </a:prstGeom>
                    <a:noFill/>
                    <a:ln w="9525">
                      <a:noFill/>
                      <a:miter lim="800000"/>
                      <a:headEnd/>
                      <a:tailEnd/>
                    </a:ln>
                  </pic:spPr>
                </pic:pic>
              </a:graphicData>
            </a:graphic>
          </wp:inline>
        </w:drawing>
      </w:r>
    </w:p>
    <w:p w:rsidR="00601D03" w:rsidRDefault="00601D03">
      <w:pPr>
        <w:spacing w:line="600" w:lineRule="exact"/>
        <w:ind w:firstLineChars="200" w:firstLine="640"/>
        <w:outlineLvl w:val="1"/>
        <w:rPr>
          <w:rFonts w:ascii="仿宋" w:eastAsia="仿宋" w:hAnsi="仿宋"/>
          <w:color w:val="000000"/>
          <w:sz w:val="32"/>
          <w:szCs w:val="32"/>
        </w:rPr>
      </w:pPr>
    </w:p>
    <w:p w:rsidR="003A0185" w:rsidRDefault="000A6C4D">
      <w:pPr>
        <w:pStyle w:val="a9"/>
        <w:numPr>
          <w:ilvl w:val="0"/>
          <w:numId w:val="2"/>
        </w:numPr>
        <w:spacing w:line="600"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3A0185" w:rsidRDefault="000A6C4D">
      <w:pPr>
        <w:spacing w:line="600" w:lineRule="exact"/>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1B325F">
        <w:rPr>
          <w:rFonts w:ascii="仿宋" w:eastAsia="仿宋" w:hAnsi="仿宋" w:hint="eastAsia"/>
          <w:color w:val="000000"/>
          <w:sz w:val="32"/>
          <w:szCs w:val="32"/>
        </w:rPr>
        <w:t>7820.46</w:t>
      </w:r>
      <w:r>
        <w:rPr>
          <w:rFonts w:ascii="仿宋" w:eastAsia="仿宋" w:hAnsi="仿宋" w:hint="eastAsia"/>
          <w:color w:val="000000"/>
          <w:sz w:val="32"/>
          <w:szCs w:val="32"/>
        </w:rPr>
        <w:t>万元，其中：基本支出</w:t>
      </w:r>
      <w:r w:rsidR="001B325F">
        <w:rPr>
          <w:rFonts w:ascii="仿宋" w:eastAsia="仿宋" w:hAnsi="仿宋" w:hint="eastAsia"/>
          <w:color w:val="000000"/>
          <w:sz w:val="32"/>
          <w:szCs w:val="32"/>
        </w:rPr>
        <w:t>7396.46</w:t>
      </w:r>
      <w:r>
        <w:rPr>
          <w:rFonts w:ascii="仿宋" w:eastAsia="仿宋" w:hAnsi="仿宋" w:hint="eastAsia"/>
          <w:color w:val="000000"/>
          <w:sz w:val="32"/>
          <w:szCs w:val="32"/>
        </w:rPr>
        <w:t>万元，占</w:t>
      </w:r>
      <w:r w:rsidR="001B325F">
        <w:rPr>
          <w:rFonts w:ascii="仿宋" w:eastAsia="仿宋" w:hAnsi="仿宋" w:hint="eastAsia"/>
          <w:color w:val="000000"/>
          <w:sz w:val="32"/>
          <w:szCs w:val="32"/>
        </w:rPr>
        <w:t>94.58</w:t>
      </w:r>
      <w:r>
        <w:rPr>
          <w:rFonts w:ascii="仿宋" w:eastAsia="仿宋" w:hAnsi="仿宋"/>
          <w:color w:val="000000"/>
          <w:sz w:val="32"/>
          <w:szCs w:val="32"/>
        </w:rPr>
        <w:t>%</w:t>
      </w:r>
      <w:r>
        <w:rPr>
          <w:rFonts w:ascii="仿宋" w:eastAsia="仿宋" w:hAnsi="仿宋" w:hint="eastAsia"/>
          <w:color w:val="000000"/>
          <w:sz w:val="32"/>
          <w:szCs w:val="32"/>
        </w:rPr>
        <w:t>；项目支出</w:t>
      </w:r>
      <w:r w:rsidR="001B325F">
        <w:rPr>
          <w:rFonts w:ascii="仿宋" w:eastAsia="仿宋" w:hAnsi="仿宋" w:hint="eastAsia"/>
          <w:color w:val="000000"/>
          <w:sz w:val="32"/>
          <w:szCs w:val="32"/>
        </w:rPr>
        <w:t>424</w:t>
      </w:r>
      <w:r>
        <w:rPr>
          <w:rFonts w:ascii="仿宋" w:eastAsia="仿宋" w:hAnsi="仿宋" w:hint="eastAsia"/>
          <w:color w:val="000000"/>
          <w:sz w:val="32"/>
          <w:szCs w:val="32"/>
        </w:rPr>
        <w:t>万元，占</w:t>
      </w:r>
      <w:r w:rsidR="001B325F">
        <w:rPr>
          <w:rFonts w:ascii="仿宋" w:eastAsia="仿宋" w:hAnsi="仿宋" w:hint="eastAsia"/>
          <w:color w:val="000000"/>
          <w:sz w:val="32"/>
          <w:szCs w:val="32"/>
        </w:rPr>
        <w:t>5.42</w:t>
      </w:r>
      <w:r>
        <w:rPr>
          <w:rFonts w:ascii="仿宋" w:eastAsia="仿宋" w:hAnsi="仿宋"/>
          <w:color w:val="000000"/>
          <w:sz w:val="32"/>
          <w:szCs w:val="32"/>
        </w:rPr>
        <w:t>%</w:t>
      </w:r>
      <w:r>
        <w:rPr>
          <w:rFonts w:ascii="仿宋" w:eastAsia="仿宋" w:hAnsi="仿宋" w:hint="eastAsia"/>
          <w:color w:val="000000"/>
          <w:sz w:val="32"/>
          <w:szCs w:val="32"/>
        </w:rPr>
        <w:t>。</w:t>
      </w:r>
    </w:p>
    <w:p w:rsidR="00601D03" w:rsidRPr="00601D03" w:rsidRDefault="00601D03" w:rsidP="00601D03">
      <w:pPr>
        <w:rPr>
          <w:rFonts w:ascii="宋体" w:hAnsi="宋体" w:cs="宋体"/>
          <w:kern w:val="0"/>
          <w:sz w:val="24"/>
        </w:rPr>
      </w:pPr>
      <w:r>
        <w:rPr>
          <w:rFonts w:ascii="仿宋" w:eastAsia="仿宋" w:hAnsi="仿宋" w:hint="eastAsia"/>
          <w:color w:val="000000"/>
          <w:sz w:val="32"/>
          <w:szCs w:val="32"/>
        </w:rPr>
        <w:t xml:space="preserve">                        </w:t>
      </w:r>
      <w:r>
        <w:rPr>
          <w:rFonts w:ascii="宋体" w:hAnsi="宋体" w:cs="宋体"/>
          <w:noProof/>
          <w:kern w:val="0"/>
          <w:sz w:val="24"/>
        </w:rPr>
        <w:lastRenderedPageBreak/>
        <w:drawing>
          <wp:inline distT="0" distB="0" distL="0" distR="0">
            <wp:extent cx="4714875" cy="2771775"/>
            <wp:effectExtent l="19050" t="0" r="9525" b="0"/>
            <wp:docPr id="3" name="图片 3" descr="C:\Users\gui\AppData\Roaming\Tencent\Users\511736672\QQ\WinTemp\RichOle\NQB[00U7RMFIR{%S7GCT7`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i\AppData\Roaming\Tencent\Users\511736672\QQ\WinTemp\RichOle\NQB[00U7RMFIR{%S7GCT7`S.png"/>
                    <pic:cNvPicPr>
                      <a:picLocks noChangeAspect="1" noChangeArrowheads="1"/>
                    </pic:cNvPicPr>
                  </pic:nvPicPr>
                  <pic:blipFill>
                    <a:blip r:embed="rId10"/>
                    <a:srcRect/>
                    <a:stretch>
                      <a:fillRect/>
                    </a:stretch>
                  </pic:blipFill>
                  <pic:spPr bwMode="auto">
                    <a:xfrm>
                      <a:off x="0" y="0"/>
                      <a:ext cx="4714875" cy="2771775"/>
                    </a:xfrm>
                    <a:prstGeom prst="rect">
                      <a:avLst/>
                    </a:prstGeom>
                    <a:noFill/>
                    <a:ln w="9525">
                      <a:noFill/>
                      <a:miter lim="800000"/>
                      <a:headEnd/>
                      <a:tailEnd/>
                    </a:ln>
                  </pic:spPr>
                </pic:pic>
              </a:graphicData>
            </a:graphic>
          </wp:inline>
        </w:drawing>
      </w:r>
    </w:p>
    <w:p w:rsidR="00601D03" w:rsidRDefault="00601D03">
      <w:pPr>
        <w:spacing w:line="600" w:lineRule="exact"/>
        <w:ind w:firstLineChars="200" w:firstLine="640"/>
        <w:outlineLvl w:val="1"/>
        <w:rPr>
          <w:rFonts w:ascii="仿宋" w:eastAsia="仿宋" w:hAnsi="仿宋"/>
          <w:color w:val="000000"/>
          <w:sz w:val="32"/>
          <w:szCs w:val="32"/>
        </w:rPr>
      </w:pPr>
    </w:p>
    <w:p w:rsidR="003A0185" w:rsidRDefault="000A6C4D">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1B0EE5" w:rsidRDefault="000A6C4D" w:rsidP="001B0EE5">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w:t>
      </w:r>
      <w:r w:rsidR="001B0EE5">
        <w:rPr>
          <w:rFonts w:ascii="仿宋" w:eastAsia="仿宋" w:hAnsi="仿宋" w:hint="eastAsia"/>
          <w:color w:val="000000"/>
          <w:sz w:val="32"/>
          <w:szCs w:val="32"/>
        </w:rPr>
        <w:t>7594.46</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w:t>
      </w:r>
      <w:r w:rsidR="001B0EE5">
        <w:rPr>
          <w:rFonts w:ascii="仿宋" w:eastAsia="仿宋" w:hAnsi="仿宋" w:hint="eastAsia"/>
          <w:color w:val="000000"/>
          <w:sz w:val="32"/>
          <w:szCs w:val="32"/>
        </w:rPr>
        <w:t>有</w:t>
      </w:r>
      <w:r>
        <w:rPr>
          <w:rFonts w:ascii="仿宋" w:eastAsia="仿宋" w:hAnsi="仿宋" w:hint="eastAsia"/>
          <w:color w:val="000000"/>
          <w:sz w:val="32"/>
          <w:szCs w:val="32"/>
        </w:rPr>
        <w:t>增加</w:t>
      </w:r>
      <w:r w:rsidR="001B0EE5">
        <w:rPr>
          <w:rFonts w:ascii="仿宋" w:eastAsia="仿宋" w:hAnsi="仿宋" w:hint="eastAsia"/>
          <w:color w:val="000000"/>
          <w:sz w:val="32"/>
          <w:szCs w:val="32"/>
        </w:rPr>
        <w:t>，</w:t>
      </w:r>
      <w:r w:rsidR="001B0EE5">
        <w:rPr>
          <w:rFonts w:ascii="仿宋" w:eastAsia="仿宋" w:hAnsi="仿宋" w:hint="eastAsia"/>
          <w:color w:val="000000" w:themeColor="text1"/>
          <w:sz w:val="32"/>
          <w:szCs w:val="32"/>
        </w:rPr>
        <w:t>主要是人员薪</w:t>
      </w:r>
      <w:proofErr w:type="gramStart"/>
      <w:r w:rsidR="001B0EE5">
        <w:rPr>
          <w:rFonts w:ascii="仿宋" w:eastAsia="仿宋" w:hAnsi="仿宋" w:hint="eastAsia"/>
          <w:color w:val="000000" w:themeColor="text1"/>
          <w:sz w:val="32"/>
          <w:szCs w:val="32"/>
        </w:rPr>
        <w:t>级正常</w:t>
      </w:r>
      <w:proofErr w:type="gramEnd"/>
      <w:r w:rsidR="001B0EE5">
        <w:rPr>
          <w:rFonts w:ascii="仿宋" w:eastAsia="仿宋" w:hAnsi="仿宋" w:hint="eastAsia"/>
          <w:color w:val="000000" w:themeColor="text1"/>
          <w:sz w:val="32"/>
          <w:szCs w:val="32"/>
        </w:rPr>
        <w:t>增资、职称晋升等增资。</w:t>
      </w:r>
    </w:p>
    <w:p w:rsidR="003A0185" w:rsidRDefault="000A6C4D">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3A0185" w:rsidRDefault="000A6C4D">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574EDF" w:rsidRDefault="000A6C4D" w:rsidP="00574EDF">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574EDF">
        <w:rPr>
          <w:rFonts w:ascii="仿宋" w:eastAsia="仿宋" w:hAnsi="仿宋" w:hint="eastAsia"/>
          <w:color w:val="000000"/>
          <w:sz w:val="32"/>
          <w:szCs w:val="32"/>
        </w:rPr>
        <w:t>7594.46</w:t>
      </w:r>
      <w:r>
        <w:rPr>
          <w:rFonts w:ascii="仿宋" w:eastAsia="仿宋" w:hAnsi="仿宋" w:hint="eastAsia"/>
          <w:color w:val="000000"/>
          <w:sz w:val="32"/>
          <w:szCs w:val="32"/>
        </w:rPr>
        <w:t>万元，占本年支出合计的</w:t>
      </w:r>
      <w:r w:rsidR="00574EDF">
        <w:rPr>
          <w:rFonts w:ascii="仿宋" w:eastAsia="仿宋" w:hAnsi="仿宋" w:hint="eastAsia"/>
          <w:color w:val="000000"/>
          <w:sz w:val="32"/>
          <w:szCs w:val="32"/>
        </w:rPr>
        <w:t>97.11</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w:t>
      </w:r>
      <w:r w:rsidR="00574EDF">
        <w:rPr>
          <w:rFonts w:ascii="仿宋" w:eastAsia="仿宋" w:hAnsi="仿宋" w:hint="eastAsia"/>
          <w:color w:val="000000"/>
          <w:sz w:val="32"/>
          <w:szCs w:val="32"/>
        </w:rPr>
        <w:t>有</w:t>
      </w:r>
      <w:r>
        <w:rPr>
          <w:rFonts w:ascii="仿宋" w:eastAsia="仿宋" w:hAnsi="仿宋" w:hint="eastAsia"/>
          <w:color w:val="000000"/>
          <w:sz w:val="32"/>
          <w:szCs w:val="32"/>
        </w:rPr>
        <w:t>增加</w:t>
      </w:r>
      <w:r w:rsidR="00574EDF">
        <w:rPr>
          <w:rFonts w:ascii="仿宋" w:eastAsia="仿宋" w:hAnsi="仿宋" w:hint="eastAsia"/>
          <w:color w:val="000000"/>
          <w:sz w:val="32"/>
          <w:szCs w:val="32"/>
        </w:rPr>
        <w:t>，</w:t>
      </w:r>
      <w:r w:rsidR="00574EDF">
        <w:rPr>
          <w:rFonts w:ascii="仿宋" w:eastAsia="仿宋" w:hAnsi="仿宋" w:hint="eastAsia"/>
          <w:color w:val="000000" w:themeColor="text1"/>
          <w:sz w:val="32"/>
          <w:szCs w:val="32"/>
        </w:rPr>
        <w:t>主要是人员薪</w:t>
      </w:r>
      <w:proofErr w:type="gramStart"/>
      <w:r w:rsidR="00574EDF">
        <w:rPr>
          <w:rFonts w:ascii="仿宋" w:eastAsia="仿宋" w:hAnsi="仿宋" w:hint="eastAsia"/>
          <w:color w:val="000000" w:themeColor="text1"/>
          <w:sz w:val="32"/>
          <w:szCs w:val="32"/>
        </w:rPr>
        <w:t>级正常</w:t>
      </w:r>
      <w:proofErr w:type="gramEnd"/>
      <w:r w:rsidR="00574EDF">
        <w:rPr>
          <w:rFonts w:ascii="仿宋" w:eastAsia="仿宋" w:hAnsi="仿宋" w:hint="eastAsia"/>
          <w:color w:val="000000" w:themeColor="text1"/>
          <w:sz w:val="32"/>
          <w:szCs w:val="32"/>
        </w:rPr>
        <w:t>增资、职称晋升等增资。</w:t>
      </w:r>
    </w:p>
    <w:p w:rsidR="003A0185" w:rsidRDefault="000A6C4D">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3A0185" w:rsidRDefault="000A6C4D">
      <w:pPr>
        <w:spacing w:line="600" w:lineRule="exact"/>
        <w:ind w:firstLine="640"/>
        <w:rPr>
          <w:rFonts w:ascii="仿宋" w:eastAsia="仿宋" w:hAnsi="仿宋" w:hint="eastAsia"/>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6000D1">
        <w:rPr>
          <w:rFonts w:ascii="仿宋" w:eastAsia="仿宋" w:hAnsi="仿宋" w:hint="eastAsia"/>
          <w:color w:val="000000" w:themeColor="text1"/>
          <w:sz w:val="32"/>
          <w:szCs w:val="32"/>
        </w:rPr>
        <w:t>7594.46</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教育支出（类）</w:t>
      </w:r>
      <w:r w:rsidR="006000D1">
        <w:rPr>
          <w:rFonts w:ascii="仿宋" w:eastAsia="仿宋" w:hAnsi="仿宋" w:hint="eastAsia"/>
          <w:color w:val="000000" w:themeColor="text1"/>
          <w:sz w:val="32"/>
          <w:szCs w:val="32"/>
        </w:rPr>
        <w:t>6268.04</w:t>
      </w:r>
      <w:r>
        <w:rPr>
          <w:rFonts w:ascii="仿宋" w:eastAsia="仿宋" w:hAnsi="仿宋" w:hint="eastAsia"/>
          <w:color w:val="000000" w:themeColor="text1"/>
          <w:sz w:val="32"/>
          <w:szCs w:val="32"/>
        </w:rPr>
        <w:t>万元，占</w:t>
      </w:r>
      <w:r w:rsidR="00CB3664">
        <w:rPr>
          <w:rFonts w:ascii="仿宋" w:eastAsia="仿宋" w:hAnsi="仿宋" w:hint="eastAsia"/>
          <w:color w:val="000000" w:themeColor="text1"/>
          <w:sz w:val="32"/>
          <w:szCs w:val="32"/>
        </w:rPr>
        <w:t>82.53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6000D1">
        <w:rPr>
          <w:rFonts w:ascii="仿宋" w:eastAsia="仿宋" w:hAnsi="仿宋" w:hint="eastAsia"/>
          <w:color w:val="000000" w:themeColor="text1"/>
          <w:sz w:val="32"/>
          <w:szCs w:val="32"/>
        </w:rPr>
        <w:t>689.05</w:t>
      </w:r>
      <w:r>
        <w:rPr>
          <w:rFonts w:ascii="仿宋" w:eastAsia="仿宋" w:hAnsi="仿宋" w:hint="eastAsia"/>
          <w:color w:val="000000" w:themeColor="text1"/>
          <w:sz w:val="32"/>
          <w:szCs w:val="32"/>
        </w:rPr>
        <w:t>万元，占</w:t>
      </w:r>
      <w:r w:rsidR="00CB3664">
        <w:rPr>
          <w:rFonts w:ascii="仿宋" w:eastAsia="仿宋" w:hAnsi="仿宋" w:hint="eastAsia"/>
          <w:color w:val="000000" w:themeColor="text1"/>
          <w:sz w:val="32"/>
          <w:szCs w:val="32"/>
        </w:rPr>
        <w:t>9.1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CB3664">
        <w:rPr>
          <w:rFonts w:ascii="仿宋" w:eastAsia="仿宋" w:hAnsi="仿宋" w:hint="eastAsia"/>
          <w:color w:val="000000" w:themeColor="text1"/>
          <w:sz w:val="32"/>
          <w:szCs w:val="32"/>
        </w:rPr>
        <w:t>223.94</w:t>
      </w:r>
      <w:r>
        <w:rPr>
          <w:rFonts w:ascii="仿宋" w:eastAsia="仿宋" w:hAnsi="仿宋" w:hint="eastAsia"/>
          <w:color w:val="000000" w:themeColor="text1"/>
          <w:sz w:val="32"/>
          <w:szCs w:val="32"/>
        </w:rPr>
        <w:t>万元，占</w:t>
      </w:r>
      <w:r w:rsidR="00CB3664">
        <w:rPr>
          <w:rFonts w:ascii="仿宋" w:eastAsia="仿宋" w:hAnsi="仿宋" w:hint="eastAsia"/>
          <w:color w:val="000000" w:themeColor="text1"/>
          <w:sz w:val="32"/>
          <w:szCs w:val="32"/>
        </w:rPr>
        <w:t>2.9</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sidR="00CB3664">
        <w:rPr>
          <w:rFonts w:ascii="仿宋" w:eastAsia="仿宋" w:hAnsi="仿宋" w:hint="eastAsia"/>
          <w:color w:val="000000" w:themeColor="text1"/>
          <w:sz w:val="32"/>
          <w:szCs w:val="32"/>
        </w:rPr>
        <w:t>413.43</w:t>
      </w:r>
      <w:r>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lastRenderedPageBreak/>
        <w:t>占</w:t>
      </w:r>
      <w:r w:rsidR="00CB3664">
        <w:rPr>
          <w:rFonts w:ascii="仿宋" w:eastAsia="仿宋" w:hAnsi="仿宋" w:hint="eastAsia"/>
          <w:color w:val="000000" w:themeColor="text1"/>
          <w:sz w:val="32"/>
          <w:szCs w:val="32"/>
        </w:rPr>
        <w:t>5.47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CB3664">
        <w:rPr>
          <w:rFonts w:ascii="仿宋" w:eastAsia="仿宋" w:hAnsi="仿宋"/>
          <w:color w:val="000000" w:themeColor="text1"/>
          <w:sz w:val="32"/>
          <w:szCs w:val="32"/>
        </w:rPr>
        <w:t xml:space="preserve"> </w:t>
      </w:r>
    </w:p>
    <w:p w:rsidR="00264738" w:rsidRPr="00264738" w:rsidRDefault="00264738" w:rsidP="00264738">
      <w:pPr>
        <w:rPr>
          <w:rFonts w:ascii="宋体" w:hAnsi="宋体" w:cs="宋体"/>
          <w:kern w:val="0"/>
          <w:sz w:val="24"/>
        </w:rPr>
      </w:pPr>
      <w:r>
        <w:rPr>
          <w:rFonts w:ascii="仿宋" w:eastAsia="仿宋" w:hAnsi="仿宋" w:hint="eastAsia"/>
          <w:color w:val="000000" w:themeColor="text1"/>
          <w:sz w:val="32"/>
          <w:szCs w:val="32"/>
        </w:rPr>
        <w:t xml:space="preserve">                      </w:t>
      </w:r>
      <w:r>
        <w:rPr>
          <w:rFonts w:ascii="宋体" w:hAnsi="宋体" w:cs="宋体"/>
          <w:noProof/>
          <w:kern w:val="0"/>
          <w:sz w:val="24"/>
        </w:rPr>
        <w:drawing>
          <wp:inline distT="0" distB="0" distL="0" distR="0">
            <wp:extent cx="4600575" cy="2771775"/>
            <wp:effectExtent l="19050" t="0" r="9525" b="0"/>
            <wp:docPr id="7" name="图片 7" descr="C:\Users\gui\AppData\Roaming\Tencent\Users\511736672\QQ\WinTemp\RichOle\})]F~4$C1D9GZVSI)5X0R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ui\AppData\Roaming\Tencent\Users\511736672\QQ\WinTemp\RichOle\})]F~4$C1D9GZVSI)5X0RHD.png"/>
                    <pic:cNvPicPr>
                      <a:picLocks noChangeAspect="1" noChangeArrowheads="1"/>
                    </pic:cNvPicPr>
                  </pic:nvPicPr>
                  <pic:blipFill>
                    <a:blip r:embed="rId11"/>
                    <a:srcRect/>
                    <a:stretch>
                      <a:fillRect/>
                    </a:stretch>
                  </pic:blipFill>
                  <pic:spPr bwMode="auto">
                    <a:xfrm>
                      <a:off x="0" y="0"/>
                      <a:ext cx="4600575" cy="2771775"/>
                    </a:xfrm>
                    <a:prstGeom prst="rect">
                      <a:avLst/>
                    </a:prstGeom>
                    <a:noFill/>
                    <a:ln w="9525">
                      <a:noFill/>
                      <a:miter lim="800000"/>
                      <a:headEnd/>
                      <a:tailEnd/>
                    </a:ln>
                  </pic:spPr>
                </pic:pic>
              </a:graphicData>
            </a:graphic>
          </wp:inline>
        </w:drawing>
      </w:r>
    </w:p>
    <w:p w:rsidR="00264738" w:rsidRDefault="00264738">
      <w:pPr>
        <w:spacing w:line="600" w:lineRule="exact"/>
        <w:ind w:firstLine="640"/>
        <w:rPr>
          <w:rFonts w:ascii="仿宋" w:eastAsia="仿宋" w:hAnsi="仿宋"/>
          <w:color w:val="000000" w:themeColor="text1"/>
          <w:sz w:val="32"/>
          <w:szCs w:val="32"/>
        </w:rPr>
      </w:pPr>
    </w:p>
    <w:p w:rsidR="003A0185" w:rsidRDefault="000A6C4D">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3A0185" w:rsidRDefault="000A6C4D">
      <w:pPr>
        <w:spacing w:line="600" w:lineRule="exact"/>
        <w:ind w:firstLineChars="200" w:firstLine="643"/>
        <w:outlineLvl w:val="2"/>
        <w:rPr>
          <w:rFonts w:ascii="仿宋" w:eastAsia="仿宋" w:hAnsi="仿宋"/>
          <w:color w:val="FF0000"/>
          <w:sz w:val="32"/>
          <w:szCs w:val="32"/>
        </w:rPr>
      </w:pPr>
      <w:bookmarkStart w:id="38" w:name="_Toc15377444"/>
      <w:bookmarkStart w:id="39" w:name="_Toc15378460"/>
      <w:bookmarkStart w:id="40" w:name="_Toc15377213"/>
      <w:r>
        <w:rPr>
          <w:rFonts w:ascii="仿宋" w:eastAsia="仿宋" w:hAnsi="仿宋" w:hint="eastAsia"/>
          <w:b/>
          <w:color w:val="000000" w:themeColor="text1"/>
          <w:sz w:val="32"/>
          <w:szCs w:val="32"/>
        </w:rPr>
        <w:t>2019年</w:t>
      </w:r>
      <w:r w:rsidR="00CB3664">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sidR="00701208">
        <w:rPr>
          <w:rFonts w:ascii="仿宋" w:eastAsia="仿宋" w:hAnsi="仿宋" w:hint="eastAsia"/>
          <w:b/>
          <w:color w:val="000000" w:themeColor="text1"/>
          <w:sz w:val="32"/>
          <w:szCs w:val="32"/>
        </w:rPr>
        <w:t>7594.46万元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701208">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8"/>
      <w:bookmarkEnd w:id="39"/>
      <w:bookmarkEnd w:id="40"/>
    </w:p>
    <w:p w:rsidR="003A0185" w:rsidRDefault="00701208">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1</w:t>
      </w:r>
      <w:r w:rsidR="000A6C4D">
        <w:rPr>
          <w:rStyle w:val="a7"/>
          <w:rFonts w:ascii="仿宋" w:eastAsia="仿宋" w:hAnsi="仿宋"/>
          <w:bCs/>
          <w:color w:val="000000"/>
          <w:sz w:val="32"/>
          <w:szCs w:val="32"/>
        </w:rPr>
        <w:t>.</w:t>
      </w:r>
      <w:r w:rsidR="000A6C4D">
        <w:rPr>
          <w:rStyle w:val="a7"/>
          <w:rFonts w:ascii="仿宋" w:eastAsia="仿宋" w:hAnsi="仿宋" w:hint="eastAsia"/>
          <w:bCs/>
          <w:color w:val="000000"/>
          <w:sz w:val="32"/>
          <w:szCs w:val="32"/>
        </w:rPr>
        <w:t>教育（类）</w:t>
      </w:r>
      <w:r>
        <w:rPr>
          <w:rStyle w:val="a7"/>
          <w:rFonts w:ascii="仿宋" w:eastAsia="仿宋" w:hAnsi="仿宋" w:hint="eastAsia"/>
          <w:bCs/>
          <w:color w:val="000000"/>
          <w:sz w:val="32"/>
          <w:szCs w:val="32"/>
        </w:rPr>
        <w:t>：高中教育</w:t>
      </w:r>
      <w:r w:rsidR="000A6C4D">
        <w:rPr>
          <w:rStyle w:val="a7"/>
          <w:rFonts w:ascii="仿宋" w:eastAsia="仿宋" w:hAnsi="仿宋"/>
          <w:bCs/>
          <w:color w:val="000000"/>
          <w:sz w:val="32"/>
          <w:szCs w:val="32"/>
        </w:rPr>
        <w:t>:</w:t>
      </w:r>
      <w:r w:rsidR="000A6C4D">
        <w:rPr>
          <w:rStyle w:val="a7"/>
          <w:rFonts w:ascii="仿宋" w:eastAsia="仿宋" w:hAnsi="仿宋"/>
          <w:b w:val="0"/>
          <w:bCs/>
          <w:color w:val="000000"/>
          <w:sz w:val="32"/>
          <w:szCs w:val="32"/>
        </w:rPr>
        <w:t xml:space="preserve"> </w:t>
      </w:r>
      <w:r w:rsidR="000A6C4D">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6268.04</w:t>
      </w:r>
      <w:r w:rsidR="000A6C4D">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000A6C4D">
        <w:rPr>
          <w:rStyle w:val="a7"/>
          <w:rFonts w:ascii="仿宋" w:eastAsia="仿宋" w:hAnsi="仿宋"/>
          <w:b w:val="0"/>
          <w:bCs/>
          <w:color w:val="000000"/>
          <w:sz w:val="32"/>
          <w:szCs w:val="32"/>
        </w:rPr>
        <w:t>%</w:t>
      </w:r>
      <w:r w:rsidR="000A6C4D">
        <w:rPr>
          <w:rStyle w:val="a7"/>
          <w:rFonts w:ascii="仿宋" w:eastAsia="仿宋" w:hAnsi="仿宋" w:hint="eastAsia"/>
          <w:b w:val="0"/>
          <w:bCs/>
          <w:color w:val="000000"/>
          <w:sz w:val="32"/>
          <w:szCs w:val="32"/>
        </w:rPr>
        <w:t>。</w:t>
      </w:r>
    </w:p>
    <w:p w:rsidR="003A0185" w:rsidRDefault="00701208">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2</w:t>
      </w:r>
      <w:r w:rsidR="000A6C4D">
        <w:rPr>
          <w:rStyle w:val="a7"/>
          <w:rFonts w:ascii="仿宋" w:eastAsia="仿宋" w:hAnsi="仿宋"/>
          <w:bCs/>
          <w:color w:val="000000"/>
          <w:sz w:val="32"/>
          <w:szCs w:val="32"/>
        </w:rPr>
        <w:t>.</w:t>
      </w:r>
      <w:r w:rsidR="000A6C4D">
        <w:rPr>
          <w:rStyle w:val="a7"/>
          <w:rFonts w:ascii="仿宋" w:eastAsia="仿宋" w:hAnsi="仿宋" w:hint="eastAsia"/>
          <w:bCs/>
          <w:color w:val="000000"/>
          <w:sz w:val="32"/>
          <w:szCs w:val="32"/>
        </w:rPr>
        <w:t>社会保障和就业（类）</w:t>
      </w:r>
      <w:r>
        <w:rPr>
          <w:rStyle w:val="a7"/>
          <w:rFonts w:ascii="仿宋" w:eastAsia="仿宋" w:hAnsi="仿宋" w:hint="eastAsia"/>
          <w:bCs/>
          <w:color w:val="000000"/>
          <w:sz w:val="32"/>
          <w:szCs w:val="32"/>
        </w:rPr>
        <w:t>：事业单位基本养老保险缴费</w:t>
      </w:r>
      <w:r w:rsidR="000A6C4D">
        <w:rPr>
          <w:rStyle w:val="a7"/>
          <w:rFonts w:ascii="仿宋" w:eastAsia="仿宋" w:hAnsi="仿宋"/>
          <w:bCs/>
          <w:color w:val="000000"/>
          <w:sz w:val="32"/>
          <w:szCs w:val="32"/>
        </w:rPr>
        <w:t>:</w:t>
      </w:r>
      <w:r w:rsidR="000A6C4D">
        <w:rPr>
          <w:rStyle w:val="a7"/>
          <w:rFonts w:ascii="仿宋" w:eastAsia="仿宋" w:hAnsi="仿宋"/>
          <w:b w:val="0"/>
          <w:bCs/>
          <w:color w:val="000000"/>
          <w:sz w:val="32"/>
          <w:szCs w:val="32"/>
        </w:rPr>
        <w:t xml:space="preserve"> </w:t>
      </w:r>
      <w:r w:rsidR="000A6C4D">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689.05</w:t>
      </w:r>
      <w:r w:rsidR="000A6C4D">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000A6C4D">
        <w:rPr>
          <w:rStyle w:val="a7"/>
          <w:rFonts w:ascii="仿宋" w:eastAsia="仿宋" w:hAnsi="仿宋"/>
          <w:b w:val="0"/>
          <w:bCs/>
          <w:color w:val="000000"/>
          <w:sz w:val="32"/>
          <w:szCs w:val="32"/>
        </w:rPr>
        <w:t>%</w:t>
      </w:r>
      <w:r w:rsidR="000A6C4D">
        <w:rPr>
          <w:rStyle w:val="a7"/>
          <w:rFonts w:ascii="仿宋" w:eastAsia="仿宋" w:hAnsi="仿宋" w:hint="eastAsia"/>
          <w:b w:val="0"/>
          <w:bCs/>
          <w:color w:val="000000"/>
          <w:sz w:val="32"/>
          <w:szCs w:val="32"/>
        </w:rPr>
        <w:t>。</w:t>
      </w:r>
    </w:p>
    <w:p w:rsidR="003A0185" w:rsidRDefault="00701208">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3</w:t>
      </w:r>
      <w:r w:rsidR="000A6C4D">
        <w:rPr>
          <w:rStyle w:val="a7"/>
          <w:rFonts w:ascii="仿宋" w:eastAsia="仿宋" w:hAnsi="仿宋"/>
          <w:bCs/>
          <w:color w:val="000000"/>
          <w:sz w:val="32"/>
          <w:szCs w:val="32"/>
        </w:rPr>
        <w:t>.</w:t>
      </w:r>
      <w:r w:rsidR="000A6C4D">
        <w:rPr>
          <w:rFonts w:ascii="仿宋" w:eastAsia="仿宋" w:hAnsi="仿宋" w:hint="eastAsia"/>
          <w:b/>
          <w:bCs/>
          <w:color w:val="000000" w:themeColor="text1"/>
          <w:sz w:val="32"/>
          <w:szCs w:val="32"/>
        </w:rPr>
        <w:t>卫生健康</w:t>
      </w:r>
      <w:r w:rsidR="000A6C4D">
        <w:rPr>
          <w:rStyle w:val="a7"/>
          <w:rFonts w:ascii="仿宋" w:eastAsia="仿宋" w:hAnsi="仿宋" w:hint="eastAsia"/>
          <w:bCs/>
          <w:color w:val="000000"/>
          <w:sz w:val="32"/>
          <w:szCs w:val="32"/>
        </w:rPr>
        <w:t>（类）</w:t>
      </w:r>
      <w:r>
        <w:rPr>
          <w:rStyle w:val="a7"/>
          <w:rFonts w:ascii="仿宋" w:eastAsia="仿宋" w:hAnsi="仿宋" w:hint="eastAsia"/>
          <w:bCs/>
          <w:color w:val="000000"/>
          <w:sz w:val="32"/>
          <w:szCs w:val="32"/>
        </w:rPr>
        <w:t>：事业单位基本医疗保险缴费</w:t>
      </w:r>
      <w:r w:rsidR="000A6C4D">
        <w:rPr>
          <w:rStyle w:val="a7"/>
          <w:rFonts w:ascii="仿宋" w:eastAsia="仿宋" w:hAnsi="仿宋"/>
          <w:bCs/>
          <w:color w:val="000000"/>
          <w:sz w:val="32"/>
          <w:szCs w:val="32"/>
        </w:rPr>
        <w:t>:</w:t>
      </w:r>
      <w:r w:rsidR="000A6C4D">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223.94</w:t>
      </w:r>
      <w:r w:rsidR="000A6C4D">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000A6C4D">
        <w:rPr>
          <w:rStyle w:val="a7"/>
          <w:rFonts w:ascii="仿宋" w:eastAsia="仿宋" w:hAnsi="仿宋"/>
          <w:b w:val="0"/>
          <w:bCs/>
          <w:color w:val="000000"/>
          <w:sz w:val="32"/>
          <w:szCs w:val="32"/>
        </w:rPr>
        <w:t>%</w:t>
      </w:r>
      <w:r w:rsidR="000A6C4D">
        <w:rPr>
          <w:rStyle w:val="a7"/>
          <w:rFonts w:ascii="仿宋" w:eastAsia="仿宋" w:hAnsi="仿宋" w:hint="eastAsia"/>
          <w:b w:val="0"/>
          <w:bCs/>
          <w:color w:val="000000"/>
          <w:sz w:val="32"/>
          <w:szCs w:val="32"/>
        </w:rPr>
        <w:t>。</w:t>
      </w:r>
    </w:p>
    <w:p w:rsidR="00701208" w:rsidRDefault="00701208" w:rsidP="00701208">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4</w:t>
      </w:r>
      <w:r w:rsidR="008046C5">
        <w:rPr>
          <w:rStyle w:val="a7"/>
          <w:rFonts w:ascii="仿宋" w:eastAsia="仿宋" w:hAnsi="仿宋" w:hint="eastAsia"/>
          <w:b w:val="0"/>
          <w:bCs/>
          <w:color w:val="000000"/>
          <w:sz w:val="32"/>
          <w:szCs w:val="32"/>
        </w:rPr>
        <w:t>．</w:t>
      </w:r>
      <w:r w:rsidRPr="008046C5">
        <w:rPr>
          <w:rFonts w:ascii="仿宋" w:eastAsia="仿宋" w:hAnsi="仿宋" w:hint="eastAsia"/>
          <w:b/>
          <w:color w:val="000000" w:themeColor="text1"/>
          <w:sz w:val="32"/>
          <w:szCs w:val="32"/>
        </w:rPr>
        <w:t>住房保障支出</w:t>
      </w:r>
      <w:r w:rsidR="008046C5">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413.43万元，</w:t>
      </w:r>
      <w:r>
        <w:rPr>
          <w:rStyle w:val="a7"/>
          <w:rFonts w:ascii="仿宋" w:eastAsia="仿宋" w:hAnsi="仿宋" w:hint="eastAsia"/>
          <w:b w:val="0"/>
          <w:bCs/>
          <w:color w:val="000000"/>
          <w:sz w:val="32"/>
          <w:szCs w:val="32"/>
        </w:rPr>
        <w:t>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3A0185" w:rsidRDefault="000A6C4D">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3A0185" w:rsidRDefault="000A6C4D">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E34C06">
        <w:rPr>
          <w:rFonts w:ascii="仿宋" w:eastAsia="仿宋" w:hAnsi="仿宋" w:hint="eastAsia"/>
          <w:color w:val="000000"/>
          <w:sz w:val="32"/>
          <w:szCs w:val="32"/>
        </w:rPr>
        <w:t>7594.46</w:t>
      </w:r>
      <w:r>
        <w:rPr>
          <w:rFonts w:ascii="仿宋" w:eastAsia="仿宋" w:hAnsi="仿宋" w:hint="eastAsia"/>
          <w:color w:val="000000"/>
          <w:sz w:val="32"/>
          <w:szCs w:val="32"/>
        </w:rPr>
        <w:t>万元，</w:t>
      </w:r>
      <w:r>
        <w:rPr>
          <w:rFonts w:ascii="仿宋" w:eastAsia="仿宋" w:hAnsi="仿宋" w:hint="eastAsia"/>
          <w:color w:val="000000"/>
          <w:sz w:val="32"/>
          <w:szCs w:val="32"/>
        </w:rPr>
        <w:lastRenderedPageBreak/>
        <w:t>其中：</w:t>
      </w:r>
    </w:p>
    <w:p w:rsidR="00F66D50" w:rsidRDefault="000A6C4D">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E34C06">
        <w:rPr>
          <w:rFonts w:ascii="仿宋" w:eastAsia="仿宋" w:hAnsi="仿宋" w:hint="eastAsia"/>
          <w:color w:val="000000"/>
          <w:sz w:val="32"/>
          <w:szCs w:val="32"/>
        </w:rPr>
        <w:t>6702.52</w:t>
      </w:r>
      <w:r>
        <w:rPr>
          <w:rFonts w:ascii="仿宋" w:eastAsia="仿宋" w:hAnsi="仿宋" w:hint="eastAsia"/>
          <w:color w:val="000000"/>
          <w:sz w:val="32"/>
          <w:szCs w:val="32"/>
        </w:rPr>
        <w:t>万元，主要包括：基本工资</w:t>
      </w:r>
      <w:r w:rsidR="00E34C06">
        <w:rPr>
          <w:rFonts w:ascii="仿宋" w:eastAsia="仿宋" w:hAnsi="仿宋" w:hint="eastAsia"/>
          <w:color w:val="000000"/>
          <w:sz w:val="32"/>
          <w:szCs w:val="32"/>
        </w:rPr>
        <w:t>2051.85万元</w:t>
      </w:r>
      <w:r>
        <w:rPr>
          <w:rFonts w:ascii="仿宋" w:eastAsia="仿宋" w:hAnsi="仿宋" w:hint="eastAsia"/>
          <w:color w:val="000000"/>
          <w:sz w:val="32"/>
          <w:szCs w:val="32"/>
        </w:rPr>
        <w:t>、津贴补贴</w:t>
      </w:r>
      <w:r w:rsidR="00E34C06">
        <w:rPr>
          <w:rFonts w:ascii="仿宋" w:eastAsia="仿宋" w:hAnsi="仿宋" w:hint="eastAsia"/>
          <w:color w:val="000000"/>
          <w:sz w:val="32"/>
          <w:szCs w:val="32"/>
        </w:rPr>
        <w:t>450.41万元</w:t>
      </w:r>
      <w:r>
        <w:rPr>
          <w:rFonts w:ascii="仿宋" w:eastAsia="仿宋" w:hAnsi="仿宋" w:hint="eastAsia"/>
          <w:color w:val="000000"/>
          <w:sz w:val="32"/>
          <w:szCs w:val="32"/>
        </w:rPr>
        <w:t>、绩效工资</w:t>
      </w:r>
      <w:r w:rsidR="00E34C06">
        <w:rPr>
          <w:rFonts w:ascii="仿宋" w:eastAsia="仿宋" w:hAnsi="仿宋" w:hint="eastAsia"/>
          <w:color w:val="000000"/>
          <w:sz w:val="32"/>
          <w:szCs w:val="32"/>
        </w:rPr>
        <w:t>943万元</w:t>
      </w:r>
      <w:r>
        <w:rPr>
          <w:rFonts w:ascii="仿宋" w:eastAsia="仿宋" w:hAnsi="仿宋" w:hint="eastAsia"/>
          <w:color w:val="000000"/>
          <w:sz w:val="32"/>
          <w:szCs w:val="32"/>
        </w:rPr>
        <w:t>、机关事业单位基本养老保险缴费</w:t>
      </w:r>
      <w:r w:rsidR="00E34C06">
        <w:rPr>
          <w:rFonts w:ascii="仿宋" w:eastAsia="仿宋" w:hAnsi="仿宋" w:hint="eastAsia"/>
          <w:color w:val="000000"/>
          <w:sz w:val="32"/>
          <w:szCs w:val="32"/>
        </w:rPr>
        <w:t>689.05万元</w:t>
      </w:r>
      <w:r>
        <w:rPr>
          <w:rFonts w:ascii="仿宋" w:eastAsia="仿宋" w:hAnsi="仿宋" w:hint="eastAsia"/>
          <w:color w:val="000000"/>
          <w:sz w:val="32"/>
          <w:szCs w:val="32"/>
        </w:rPr>
        <w:t>、职</w:t>
      </w:r>
      <w:r w:rsidR="00E34C06">
        <w:rPr>
          <w:rFonts w:ascii="仿宋" w:eastAsia="仿宋" w:hAnsi="仿宋" w:hint="eastAsia"/>
          <w:color w:val="000000"/>
          <w:sz w:val="32"/>
          <w:szCs w:val="32"/>
        </w:rPr>
        <w:t>工基本医疗保险</w:t>
      </w:r>
      <w:r>
        <w:rPr>
          <w:rFonts w:ascii="仿宋" w:eastAsia="仿宋" w:hAnsi="仿宋" w:hint="eastAsia"/>
          <w:color w:val="000000"/>
          <w:sz w:val="32"/>
          <w:szCs w:val="32"/>
        </w:rPr>
        <w:t>缴费</w:t>
      </w:r>
      <w:r w:rsidR="00E34C06">
        <w:rPr>
          <w:rFonts w:ascii="仿宋" w:eastAsia="仿宋" w:hAnsi="仿宋" w:hint="eastAsia"/>
          <w:color w:val="000000"/>
          <w:sz w:val="32"/>
          <w:szCs w:val="32"/>
        </w:rPr>
        <w:t>223.94万元</w:t>
      </w:r>
      <w:r>
        <w:rPr>
          <w:rFonts w:ascii="仿宋" w:eastAsia="仿宋" w:hAnsi="仿宋" w:hint="eastAsia"/>
          <w:color w:val="000000"/>
          <w:sz w:val="32"/>
          <w:szCs w:val="32"/>
        </w:rPr>
        <w:t>、其他社会保障缴费</w:t>
      </w:r>
      <w:r w:rsidR="00E34C06">
        <w:rPr>
          <w:rFonts w:ascii="仿宋" w:eastAsia="仿宋" w:hAnsi="仿宋" w:hint="eastAsia"/>
          <w:color w:val="000000"/>
          <w:sz w:val="32"/>
          <w:szCs w:val="32"/>
        </w:rPr>
        <w:t>84.97万元</w:t>
      </w:r>
      <w:r>
        <w:rPr>
          <w:rFonts w:ascii="仿宋" w:eastAsia="仿宋" w:hAnsi="仿宋" w:hint="eastAsia"/>
          <w:color w:val="000000"/>
          <w:sz w:val="32"/>
          <w:szCs w:val="32"/>
        </w:rPr>
        <w:t>、其他工资福利支出</w:t>
      </w:r>
      <w:r w:rsidR="00E34C06">
        <w:rPr>
          <w:rFonts w:ascii="仿宋" w:eastAsia="仿宋" w:hAnsi="仿宋" w:hint="eastAsia"/>
          <w:color w:val="000000"/>
          <w:sz w:val="32"/>
          <w:szCs w:val="32"/>
        </w:rPr>
        <w:t>872.24万元</w:t>
      </w:r>
      <w:r>
        <w:rPr>
          <w:rFonts w:ascii="仿宋" w:eastAsia="仿宋" w:hAnsi="仿宋" w:hint="eastAsia"/>
          <w:color w:val="000000"/>
          <w:sz w:val="32"/>
          <w:szCs w:val="32"/>
        </w:rPr>
        <w:t>、生活补助</w:t>
      </w:r>
      <w:r w:rsidR="00E34C06">
        <w:rPr>
          <w:rFonts w:ascii="仿宋" w:eastAsia="仿宋" w:hAnsi="仿宋" w:hint="eastAsia"/>
          <w:color w:val="000000"/>
          <w:sz w:val="32"/>
          <w:szCs w:val="32"/>
        </w:rPr>
        <w:t>968.99万元</w:t>
      </w:r>
      <w:r>
        <w:rPr>
          <w:rFonts w:ascii="仿宋" w:eastAsia="仿宋" w:hAnsi="仿宋" w:hint="eastAsia"/>
          <w:color w:val="000000"/>
          <w:sz w:val="32"/>
          <w:szCs w:val="32"/>
        </w:rPr>
        <w:t>、住房公积金</w:t>
      </w:r>
      <w:r w:rsidR="00E34C06">
        <w:rPr>
          <w:rFonts w:ascii="仿宋" w:eastAsia="仿宋" w:hAnsi="仿宋" w:hint="eastAsia"/>
          <w:color w:val="000000"/>
          <w:sz w:val="32"/>
          <w:szCs w:val="32"/>
        </w:rPr>
        <w:t>413.43万元</w:t>
      </w:r>
      <w:r>
        <w:rPr>
          <w:rFonts w:ascii="仿宋" w:eastAsia="仿宋" w:hAnsi="仿宋" w:hint="eastAsia"/>
          <w:color w:val="000000"/>
          <w:sz w:val="32"/>
          <w:szCs w:val="32"/>
        </w:rPr>
        <w:t>、其他对个人和家庭的补助支出</w:t>
      </w:r>
      <w:r w:rsidR="00E34C06">
        <w:rPr>
          <w:rFonts w:ascii="仿宋" w:eastAsia="仿宋" w:hAnsi="仿宋" w:hint="eastAsia"/>
          <w:color w:val="000000"/>
          <w:sz w:val="32"/>
          <w:szCs w:val="32"/>
        </w:rPr>
        <w:t>4.64万元</w:t>
      </w:r>
      <w:r>
        <w:rPr>
          <w:rFonts w:ascii="仿宋" w:eastAsia="仿宋" w:hAnsi="仿宋" w:hint="eastAsia"/>
          <w:color w:val="000000"/>
          <w:sz w:val="32"/>
          <w:szCs w:val="32"/>
        </w:rPr>
        <w:t>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FA4316">
        <w:rPr>
          <w:rFonts w:ascii="仿宋" w:eastAsia="仿宋" w:hAnsi="仿宋" w:hint="eastAsia"/>
          <w:color w:val="000000"/>
          <w:sz w:val="32"/>
          <w:szCs w:val="32"/>
        </w:rPr>
        <w:t>492.95</w:t>
      </w:r>
      <w:r>
        <w:rPr>
          <w:rFonts w:ascii="仿宋" w:eastAsia="仿宋" w:hAnsi="仿宋" w:hint="eastAsia"/>
          <w:color w:val="000000"/>
          <w:sz w:val="32"/>
          <w:szCs w:val="32"/>
        </w:rPr>
        <w:t>万元，主要包括：办公费</w:t>
      </w:r>
      <w:r w:rsidR="00FA4316">
        <w:rPr>
          <w:rFonts w:ascii="仿宋" w:eastAsia="仿宋" w:hAnsi="仿宋" w:hint="eastAsia"/>
          <w:color w:val="000000"/>
          <w:sz w:val="32"/>
          <w:szCs w:val="32"/>
        </w:rPr>
        <w:t>98万元</w:t>
      </w:r>
      <w:r>
        <w:rPr>
          <w:rFonts w:ascii="仿宋" w:eastAsia="仿宋" w:hAnsi="仿宋" w:hint="eastAsia"/>
          <w:color w:val="000000"/>
          <w:sz w:val="32"/>
          <w:szCs w:val="32"/>
        </w:rPr>
        <w:t>、印刷费</w:t>
      </w:r>
      <w:r w:rsidR="00FA4316">
        <w:rPr>
          <w:rFonts w:ascii="仿宋" w:eastAsia="仿宋" w:hAnsi="仿宋" w:hint="eastAsia"/>
          <w:color w:val="000000"/>
          <w:sz w:val="32"/>
          <w:szCs w:val="32"/>
        </w:rPr>
        <w:t>9万元</w:t>
      </w:r>
      <w:r>
        <w:rPr>
          <w:rFonts w:ascii="仿宋" w:eastAsia="仿宋" w:hAnsi="仿宋" w:hint="eastAsia"/>
          <w:color w:val="000000"/>
          <w:sz w:val="32"/>
          <w:szCs w:val="32"/>
        </w:rPr>
        <w:t>、水费</w:t>
      </w:r>
      <w:r w:rsidR="00FA4316">
        <w:rPr>
          <w:rFonts w:ascii="仿宋" w:eastAsia="仿宋" w:hAnsi="仿宋" w:hint="eastAsia"/>
          <w:color w:val="000000"/>
          <w:sz w:val="32"/>
          <w:szCs w:val="32"/>
        </w:rPr>
        <w:t>36万元</w:t>
      </w:r>
      <w:r>
        <w:rPr>
          <w:rFonts w:ascii="仿宋" w:eastAsia="仿宋" w:hAnsi="仿宋" w:hint="eastAsia"/>
          <w:color w:val="000000"/>
          <w:sz w:val="32"/>
          <w:szCs w:val="32"/>
        </w:rPr>
        <w:t>、电费</w:t>
      </w:r>
      <w:r w:rsidR="00FA4316">
        <w:rPr>
          <w:rFonts w:ascii="仿宋" w:eastAsia="仿宋" w:hAnsi="仿宋" w:hint="eastAsia"/>
          <w:color w:val="000000"/>
          <w:sz w:val="32"/>
          <w:szCs w:val="32"/>
        </w:rPr>
        <w:t>35.3万元</w:t>
      </w:r>
      <w:r>
        <w:rPr>
          <w:rFonts w:ascii="仿宋" w:eastAsia="仿宋" w:hAnsi="仿宋" w:hint="eastAsia"/>
          <w:color w:val="000000"/>
          <w:sz w:val="32"/>
          <w:szCs w:val="32"/>
        </w:rPr>
        <w:t>、邮电费</w:t>
      </w:r>
      <w:r w:rsidR="00FA4316">
        <w:rPr>
          <w:rFonts w:ascii="仿宋" w:eastAsia="仿宋" w:hAnsi="仿宋" w:hint="eastAsia"/>
          <w:color w:val="000000"/>
          <w:sz w:val="32"/>
          <w:szCs w:val="32"/>
        </w:rPr>
        <w:t>45.62万元</w:t>
      </w:r>
      <w:r>
        <w:rPr>
          <w:rFonts w:ascii="仿宋" w:eastAsia="仿宋" w:hAnsi="仿宋" w:hint="eastAsia"/>
          <w:color w:val="000000"/>
          <w:sz w:val="32"/>
          <w:szCs w:val="32"/>
        </w:rPr>
        <w:t>、物业管理费</w:t>
      </w:r>
      <w:r w:rsidR="00FA4316">
        <w:rPr>
          <w:rFonts w:ascii="仿宋" w:eastAsia="仿宋" w:hAnsi="仿宋" w:hint="eastAsia"/>
          <w:color w:val="000000"/>
          <w:sz w:val="32"/>
          <w:szCs w:val="32"/>
        </w:rPr>
        <w:t>30万元</w:t>
      </w:r>
      <w:r>
        <w:rPr>
          <w:rFonts w:ascii="仿宋" w:eastAsia="仿宋" w:hAnsi="仿宋" w:hint="eastAsia"/>
          <w:color w:val="000000"/>
          <w:sz w:val="32"/>
          <w:szCs w:val="32"/>
        </w:rPr>
        <w:t>、差旅费</w:t>
      </w:r>
      <w:r w:rsidR="00FA4316">
        <w:rPr>
          <w:rFonts w:ascii="仿宋" w:eastAsia="仿宋" w:hAnsi="仿宋" w:hint="eastAsia"/>
          <w:color w:val="000000"/>
          <w:sz w:val="32"/>
          <w:szCs w:val="32"/>
        </w:rPr>
        <w:t>28万元</w:t>
      </w:r>
      <w:r>
        <w:rPr>
          <w:rFonts w:ascii="仿宋" w:eastAsia="仿宋" w:hAnsi="仿宋" w:hint="eastAsia"/>
          <w:color w:val="000000"/>
          <w:sz w:val="32"/>
          <w:szCs w:val="32"/>
        </w:rPr>
        <w:t>、维修（护）费</w:t>
      </w:r>
      <w:r w:rsidR="00FA4316">
        <w:rPr>
          <w:rFonts w:ascii="仿宋" w:eastAsia="仿宋" w:hAnsi="仿宋" w:hint="eastAsia"/>
          <w:color w:val="000000"/>
          <w:sz w:val="32"/>
          <w:szCs w:val="32"/>
        </w:rPr>
        <w:t>92.37万元</w:t>
      </w:r>
      <w:r>
        <w:rPr>
          <w:rFonts w:ascii="仿宋" w:eastAsia="仿宋" w:hAnsi="仿宋" w:hint="eastAsia"/>
          <w:color w:val="000000"/>
          <w:sz w:val="32"/>
          <w:szCs w:val="32"/>
        </w:rPr>
        <w:t>、培训费</w:t>
      </w:r>
      <w:r w:rsidR="00FA4316">
        <w:rPr>
          <w:rFonts w:ascii="仿宋" w:eastAsia="仿宋" w:hAnsi="仿宋" w:hint="eastAsia"/>
          <w:color w:val="000000"/>
          <w:sz w:val="32"/>
          <w:szCs w:val="32"/>
        </w:rPr>
        <w:t>73.33万元</w:t>
      </w:r>
      <w:r>
        <w:rPr>
          <w:rFonts w:ascii="仿宋" w:eastAsia="仿宋" w:hAnsi="仿宋" w:hint="eastAsia"/>
          <w:color w:val="000000"/>
          <w:sz w:val="32"/>
          <w:szCs w:val="32"/>
        </w:rPr>
        <w:t>、公务接待费</w:t>
      </w:r>
      <w:r w:rsidR="00FA4316">
        <w:rPr>
          <w:rFonts w:ascii="仿宋" w:eastAsia="仿宋" w:hAnsi="仿宋" w:hint="eastAsia"/>
          <w:color w:val="000000"/>
          <w:sz w:val="32"/>
          <w:szCs w:val="32"/>
        </w:rPr>
        <w:t>18.3万元</w:t>
      </w:r>
      <w:r>
        <w:rPr>
          <w:rFonts w:ascii="仿宋" w:eastAsia="仿宋" w:hAnsi="仿宋" w:hint="eastAsia"/>
          <w:color w:val="000000"/>
          <w:sz w:val="32"/>
          <w:szCs w:val="32"/>
        </w:rPr>
        <w:t>、工会经费</w:t>
      </w:r>
      <w:r w:rsidR="002152B7">
        <w:rPr>
          <w:rFonts w:ascii="仿宋" w:eastAsia="仿宋" w:hAnsi="仿宋" w:hint="eastAsia"/>
          <w:color w:val="000000"/>
          <w:sz w:val="32"/>
          <w:szCs w:val="32"/>
        </w:rPr>
        <w:t>19.14万元</w:t>
      </w:r>
      <w:r>
        <w:rPr>
          <w:rFonts w:ascii="仿宋" w:eastAsia="仿宋" w:hAnsi="仿宋" w:hint="eastAsia"/>
          <w:color w:val="000000"/>
          <w:sz w:val="32"/>
          <w:szCs w:val="32"/>
        </w:rPr>
        <w:t>、公务用车运行维护费</w:t>
      </w:r>
      <w:r w:rsidR="002152B7">
        <w:rPr>
          <w:rFonts w:ascii="仿宋" w:eastAsia="仿宋" w:hAnsi="仿宋" w:hint="eastAsia"/>
          <w:color w:val="000000"/>
          <w:sz w:val="32"/>
          <w:szCs w:val="32"/>
        </w:rPr>
        <w:t>2.89万元</w:t>
      </w:r>
      <w:r>
        <w:rPr>
          <w:rFonts w:ascii="仿宋" w:eastAsia="仿宋" w:hAnsi="仿宋" w:hint="eastAsia"/>
          <w:color w:val="000000"/>
          <w:sz w:val="32"/>
          <w:szCs w:val="32"/>
        </w:rPr>
        <w:t>、其他商品和服务支出</w:t>
      </w:r>
      <w:r w:rsidR="002152B7">
        <w:rPr>
          <w:rFonts w:ascii="仿宋" w:eastAsia="仿宋" w:hAnsi="仿宋" w:hint="eastAsia"/>
          <w:color w:val="000000"/>
          <w:sz w:val="32"/>
          <w:szCs w:val="32"/>
        </w:rPr>
        <w:t>5万元</w:t>
      </w:r>
      <w:r w:rsidR="00F66D50">
        <w:rPr>
          <w:rFonts w:ascii="仿宋" w:eastAsia="仿宋" w:hAnsi="仿宋" w:hint="eastAsia"/>
          <w:color w:val="000000"/>
          <w:sz w:val="32"/>
          <w:szCs w:val="32"/>
        </w:rPr>
        <w:t>。</w:t>
      </w:r>
    </w:p>
    <w:p w:rsidR="003A0185" w:rsidRDefault="00F66D50">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资本性支出：</w:t>
      </w:r>
      <w:r w:rsidR="000A6C4D">
        <w:rPr>
          <w:rFonts w:ascii="仿宋" w:eastAsia="仿宋" w:hAnsi="仿宋" w:hint="eastAsia"/>
          <w:color w:val="000000"/>
          <w:sz w:val="32"/>
          <w:szCs w:val="32"/>
        </w:rPr>
        <w:t>办公设备购置</w:t>
      </w:r>
      <w:r>
        <w:rPr>
          <w:rFonts w:ascii="仿宋" w:eastAsia="仿宋" w:hAnsi="仿宋" w:hint="eastAsia"/>
          <w:color w:val="000000"/>
          <w:sz w:val="32"/>
          <w:szCs w:val="32"/>
        </w:rPr>
        <w:t>，实验室设备设施</w:t>
      </w:r>
      <w:r w:rsidR="00505913">
        <w:rPr>
          <w:rFonts w:ascii="仿宋" w:eastAsia="仿宋" w:hAnsi="仿宋" w:hint="eastAsia"/>
          <w:color w:val="000000"/>
          <w:sz w:val="32"/>
          <w:szCs w:val="32"/>
        </w:rPr>
        <w:t>、教学设备等</w:t>
      </w:r>
      <w:r>
        <w:rPr>
          <w:rFonts w:ascii="仿宋" w:eastAsia="仿宋" w:hAnsi="仿宋" w:hint="eastAsia"/>
          <w:color w:val="000000"/>
          <w:sz w:val="32"/>
          <w:szCs w:val="32"/>
        </w:rPr>
        <w:t>399万元</w:t>
      </w:r>
      <w:r w:rsidR="000A6C4D">
        <w:rPr>
          <w:rFonts w:ascii="仿宋" w:eastAsia="仿宋" w:hAnsi="仿宋" w:hint="eastAsia"/>
          <w:color w:val="000000"/>
          <w:sz w:val="32"/>
          <w:szCs w:val="32"/>
        </w:rPr>
        <w:t>。</w:t>
      </w:r>
    </w:p>
    <w:p w:rsidR="003A0185" w:rsidRDefault="000A6C4D">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3A0185" w:rsidRDefault="000A6C4D">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3A0185" w:rsidRDefault="000A6C4D">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061F44">
        <w:rPr>
          <w:rFonts w:ascii="仿宋" w:eastAsia="仿宋" w:hAnsi="仿宋" w:hint="eastAsia"/>
          <w:color w:val="000000"/>
          <w:sz w:val="32"/>
          <w:szCs w:val="32"/>
        </w:rPr>
        <w:t>21.19</w:t>
      </w:r>
      <w:r>
        <w:rPr>
          <w:rFonts w:ascii="仿宋" w:eastAsia="仿宋" w:hAnsi="仿宋" w:hint="eastAsia"/>
          <w:color w:val="000000"/>
          <w:sz w:val="32"/>
          <w:szCs w:val="32"/>
        </w:rPr>
        <w:t>万元，完成预算</w:t>
      </w:r>
      <w:r w:rsidR="00061F44">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3A0185" w:rsidRDefault="000A6C4D">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3A0185" w:rsidRDefault="000A6C4D" w:rsidP="00061F44">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9年“三公”经费财政拨款支出决算中公务用车购置及运行维护费支出决算</w:t>
      </w:r>
      <w:r w:rsidR="00061F44">
        <w:rPr>
          <w:rFonts w:ascii="仿宋" w:eastAsia="仿宋" w:hAnsi="仿宋" w:hint="eastAsia"/>
          <w:color w:val="000000"/>
          <w:sz w:val="32"/>
          <w:szCs w:val="32"/>
        </w:rPr>
        <w:t>2.89</w:t>
      </w:r>
      <w:r>
        <w:rPr>
          <w:rFonts w:ascii="仿宋" w:eastAsia="仿宋" w:hAnsi="仿宋" w:hint="eastAsia"/>
          <w:color w:val="000000"/>
          <w:sz w:val="32"/>
          <w:szCs w:val="32"/>
        </w:rPr>
        <w:t>万元，占</w:t>
      </w:r>
      <w:r w:rsidR="00061F44">
        <w:rPr>
          <w:rFonts w:ascii="仿宋" w:eastAsia="仿宋" w:hAnsi="仿宋" w:hint="eastAsia"/>
          <w:color w:val="000000"/>
          <w:sz w:val="32"/>
          <w:szCs w:val="32"/>
        </w:rPr>
        <w:t>13.64</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061F44">
        <w:rPr>
          <w:rFonts w:ascii="仿宋" w:eastAsia="仿宋" w:hAnsi="仿宋" w:hint="eastAsia"/>
          <w:color w:val="000000"/>
          <w:sz w:val="32"/>
          <w:szCs w:val="32"/>
        </w:rPr>
        <w:t>18.3</w:t>
      </w:r>
      <w:r>
        <w:rPr>
          <w:rFonts w:ascii="仿宋" w:eastAsia="仿宋" w:hAnsi="仿宋" w:hint="eastAsia"/>
          <w:color w:val="000000"/>
          <w:sz w:val="32"/>
          <w:szCs w:val="32"/>
        </w:rPr>
        <w:t>万元，占</w:t>
      </w:r>
      <w:r w:rsidR="00061F44">
        <w:rPr>
          <w:rFonts w:ascii="仿宋" w:eastAsia="仿宋" w:hAnsi="仿宋" w:hint="eastAsia"/>
          <w:color w:val="000000"/>
          <w:sz w:val="32"/>
          <w:szCs w:val="32"/>
        </w:rPr>
        <w:t>86.34</w:t>
      </w:r>
      <w:r>
        <w:rPr>
          <w:rFonts w:ascii="仿宋" w:eastAsia="仿宋" w:hAnsi="仿宋"/>
          <w:color w:val="000000"/>
          <w:sz w:val="32"/>
          <w:szCs w:val="32"/>
        </w:rPr>
        <w:t>%</w:t>
      </w:r>
      <w:r>
        <w:rPr>
          <w:rFonts w:ascii="仿宋" w:eastAsia="仿宋" w:hAnsi="仿宋" w:hint="eastAsia"/>
          <w:color w:val="000000"/>
          <w:sz w:val="32"/>
          <w:szCs w:val="32"/>
        </w:rPr>
        <w:t>。</w:t>
      </w:r>
    </w:p>
    <w:p w:rsidR="003A0185" w:rsidRDefault="00061F44">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lastRenderedPageBreak/>
        <w:t>1</w:t>
      </w:r>
      <w:r w:rsidR="000A6C4D">
        <w:rPr>
          <w:rFonts w:ascii="仿宋_GB2312" w:eastAsia="仿宋_GB2312"/>
          <w:b/>
          <w:color w:val="000000"/>
          <w:sz w:val="32"/>
          <w:szCs w:val="32"/>
        </w:rPr>
        <w:t>.</w:t>
      </w:r>
      <w:r w:rsidR="000A6C4D">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2.89</w:t>
      </w:r>
      <w:r w:rsidR="000A6C4D">
        <w:rPr>
          <w:rFonts w:ascii="仿宋_GB2312" w:eastAsia="仿宋_GB2312" w:hint="eastAsia"/>
          <w:color w:val="000000"/>
          <w:sz w:val="32"/>
          <w:szCs w:val="32"/>
        </w:rPr>
        <w:t>万元,</w:t>
      </w:r>
      <w:r w:rsidR="000A6C4D">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sidR="000A6C4D">
        <w:rPr>
          <w:rStyle w:val="a7"/>
          <w:rFonts w:ascii="仿宋" w:eastAsia="仿宋" w:hAnsi="仿宋"/>
          <w:b w:val="0"/>
          <w:bCs/>
          <w:color w:val="000000"/>
          <w:sz w:val="32"/>
          <w:szCs w:val="32"/>
        </w:rPr>
        <w:t>%</w:t>
      </w:r>
      <w:r w:rsidR="000A6C4D">
        <w:rPr>
          <w:rStyle w:val="a7"/>
          <w:rFonts w:ascii="仿宋" w:eastAsia="仿宋" w:hAnsi="仿宋" w:hint="eastAsia"/>
          <w:b w:val="0"/>
          <w:bCs/>
          <w:color w:val="000000"/>
          <w:sz w:val="32"/>
          <w:szCs w:val="32"/>
        </w:rPr>
        <w:t>。</w:t>
      </w:r>
      <w:r w:rsidR="000A6C4D">
        <w:rPr>
          <w:rFonts w:ascii="仿宋_GB2312" w:eastAsia="仿宋_GB2312" w:hint="eastAsia"/>
          <w:color w:val="000000"/>
          <w:sz w:val="32"/>
          <w:szCs w:val="32"/>
        </w:rPr>
        <w:t>公务用车购置及运行维护费支出决算比</w:t>
      </w:r>
      <w:r w:rsidR="000A6C4D">
        <w:rPr>
          <w:rFonts w:ascii="仿宋_GB2312" w:eastAsia="仿宋_GB2312"/>
          <w:color w:val="000000"/>
          <w:sz w:val="32"/>
          <w:szCs w:val="32"/>
        </w:rPr>
        <w:t>201</w:t>
      </w:r>
      <w:r w:rsidR="000A6C4D">
        <w:rPr>
          <w:rFonts w:ascii="仿宋_GB2312" w:eastAsia="仿宋_GB2312" w:hint="eastAsia"/>
          <w:color w:val="000000"/>
          <w:sz w:val="32"/>
          <w:szCs w:val="32"/>
        </w:rPr>
        <w:t>8年减少</w:t>
      </w:r>
      <w:r>
        <w:rPr>
          <w:rFonts w:ascii="仿宋_GB2312" w:eastAsia="仿宋_GB2312" w:hint="eastAsia"/>
          <w:color w:val="000000"/>
          <w:sz w:val="32"/>
          <w:szCs w:val="32"/>
        </w:rPr>
        <w:t>0.1</w:t>
      </w:r>
      <w:r w:rsidR="000A6C4D">
        <w:rPr>
          <w:rFonts w:ascii="仿宋_GB2312" w:eastAsia="仿宋_GB2312" w:hint="eastAsia"/>
          <w:color w:val="000000"/>
          <w:sz w:val="32"/>
          <w:szCs w:val="32"/>
        </w:rPr>
        <w:t>万元</w:t>
      </w:r>
      <w:r>
        <w:rPr>
          <w:rFonts w:ascii="仿宋_GB2312" w:eastAsia="仿宋_GB2312" w:hint="eastAsia"/>
          <w:color w:val="000000"/>
          <w:sz w:val="32"/>
          <w:szCs w:val="32"/>
        </w:rPr>
        <w:t>。</w:t>
      </w:r>
      <w:r>
        <w:rPr>
          <w:rFonts w:ascii="仿宋_GB2312" w:eastAsia="仿宋_GB2312"/>
          <w:b/>
          <w:color w:val="000000"/>
          <w:sz w:val="32"/>
          <w:szCs w:val="32"/>
        </w:rPr>
        <w:t xml:space="preserve"> </w:t>
      </w:r>
    </w:p>
    <w:p w:rsidR="003A0185" w:rsidRDefault="000A6C4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061F44">
        <w:rPr>
          <w:rFonts w:ascii="仿宋_GB2312" w:eastAsia="仿宋_GB2312" w:hint="eastAsia"/>
          <w:color w:val="000000"/>
          <w:sz w:val="32"/>
          <w:szCs w:val="32"/>
        </w:rPr>
        <w:t>1</w:t>
      </w:r>
      <w:r>
        <w:rPr>
          <w:rFonts w:ascii="仿宋_GB2312" w:eastAsia="仿宋_GB2312" w:hint="eastAsia"/>
          <w:color w:val="000000"/>
          <w:sz w:val="32"/>
          <w:szCs w:val="32"/>
        </w:rPr>
        <w:t>辆，</w:t>
      </w:r>
      <w:r w:rsidR="00061F44">
        <w:rPr>
          <w:rFonts w:ascii="仿宋_GB2312" w:eastAsia="仿宋_GB2312" w:hint="eastAsia"/>
          <w:color w:val="000000"/>
          <w:sz w:val="32"/>
          <w:szCs w:val="32"/>
        </w:rPr>
        <w:t>教育、教学出差等公务用车1辆。</w:t>
      </w:r>
    </w:p>
    <w:p w:rsidR="003A0185" w:rsidRDefault="000A6C4D">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061F44">
        <w:rPr>
          <w:rFonts w:ascii="仿宋_GB2312" w:eastAsia="仿宋_GB2312" w:hint="eastAsia"/>
          <w:color w:val="000000"/>
          <w:sz w:val="32"/>
          <w:szCs w:val="32"/>
        </w:rPr>
        <w:t>2.89</w:t>
      </w:r>
      <w:r>
        <w:rPr>
          <w:rFonts w:ascii="仿宋_GB2312" w:eastAsia="仿宋_GB2312" w:hint="eastAsia"/>
          <w:color w:val="000000"/>
          <w:sz w:val="32"/>
          <w:szCs w:val="32"/>
        </w:rPr>
        <w:t>万元。主要用于</w:t>
      </w:r>
      <w:r w:rsidR="00061F44">
        <w:rPr>
          <w:rFonts w:ascii="仿宋_GB2312" w:eastAsia="仿宋_GB2312" w:hint="eastAsia"/>
          <w:color w:val="000000"/>
          <w:sz w:val="32"/>
          <w:szCs w:val="32"/>
        </w:rPr>
        <w:t>教育教学出差、培训</w:t>
      </w:r>
      <w:r>
        <w:rPr>
          <w:rFonts w:ascii="仿宋_GB2312" w:eastAsia="仿宋_GB2312" w:hint="eastAsia"/>
          <w:color w:val="000000"/>
          <w:sz w:val="32"/>
          <w:szCs w:val="32"/>
        </w:rPr>
        <w:t>等所需的公务用车燃料费、维修费、过路过桥费、保险费等支出。</w:t>
      </w:r>
    </w:p>
    <w:p w:rsidR="003A0185" w:rsidRDefault="00061F44">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2</w:t>
      </w:r>
      <w:r w:rsidR="000A6C4D">
        <w:rPr>
          <w:rFonts w:ascii="仿宋_GB2312" w:eastAsia="仿宋_GB2312"/>
          <w:b/>
          <w:color w:val="000000"/>
          <w:sz w:val="32"/>
          <w:szCs w:val="32"/>
        </w:rPr>
        <w:t>.</w:t>
      </w:r>
      <w:r w:rsidR="000A6C4D">
        <w:rPr>
          <w:rFonts w:ascii="仿宋_GB2312" w:eastAsia="仿宋_GB2312" w:hint="eastAsia"/>
          <w:b/>
          <w:color w:val="000000"/>
          <w:sz w:val="32"/>
          <w:szCs w:val="32"/>
        </w:rPr>
        <w:t>公务接待费支出</w:t>
      </w:r>
      <w:r w:rsidR="00A21808">
        <w:rPr>
          <w:rFonts w:ascii="仿宋_GB2312" w:eastAsia="仿宋_GB2312" w:hint="eastAsia"/>
          <w:color w:val="000000"/>
          <w:sz w:val="32"/>
          <w:szCs w:val="32"/>
        </w:rPr>
        <w:t>18.3</w:t>
      </w:r>
      <w:r w:rsidR="000A6C4D">
        <w:rPr>
          <w:rFonts w:ascii="仿宋_GB2312" w:eastAsia="仿宋_GB2312" w:hint="eastAsia"/>
          <w:color w:val="000000"/>
          <w:sz w:val="32"/>
          <w:szCs w:val="32"/>
        </w:rPr>
        <w:t>万元，</w:t>
      </w:r>
      <w:r w:rsidR="000A6C4D">
        <w:rPr>
          <w:rStyle w:val="a7"/>
          <w:rFonts w:ascii="仿宋" w:eastAsia="仿宋" w:hAnsi="仿宋" w:hint="eastAsia"/>
          <w:b w:val="0"/>
          <w:bCs/>
          <w:color w:val="000000"/>
          <w:sz w:val="32"/>
          <w:szCs w:val="32"/>
        </w:rPr>
        <w:t>完成预算</w:t>
      </w:r>
      <w:r w:rsidR="00A21808">
        <w:rPr>
          <w:rStyle w:val="a7"/>
          <w:rFonts w:ascii="仿宋" w:eastAsia="仿宋" w:hAnsi="仿宋" w:hint="eastAsia"/>
          <w:b w:val="0"/>
          <w:bCs/>
          <w:color w:val="000000"/>
          <w:sz w:val="32"/>
          <w:szCs w:val="32"/>
        </w:rPr>
        <w:t>100</w:t>
      </w:r>
      <w:r w:rsidR="000A6C4D">
        <w:rPr>
          <w:rStyle w:val="a7"/>
          <w:rFonts w:ascii="仿宋" w:eastAsia="仿宋" w:hAnsi="仿宋"/>
          <w:b w:val="0"/>
          <w:bCs/>
          <w:color w:val="000000"/>
          <w:sz w:val="32"/>
          <w:szCs w:val="32"/>
        </w:rPr>
        <w:t>%</w:t>
      </w:r>
      <w:r w:rsidR="000A6C4D">
        <w:rPr>
          <w:rStyle w:val="a7"/>
          <w:rFonts w:ascii="仿宋" w:eastAsia="仿宋" w:hAnsi="仿宋" w:hint="eastAsia"/>
          <w:b w:val="0"/>
          <w:bCs/>
          <w:color w:val="000000"/>
          <w:sz w:val="32"/>
          <w:szCs w:val="32"/>
        </w:rPr>
        <w:t>。</w:t>
      </w:r>
      <w:r w:rsidR="000A6C4D">
        <w:rPr>
          <w:rFonts w:ascii="仿宋_GB2312" w:eastAsia="仿宋_GB2312" w:hint="eastAsia"/>
          <w:color w:val="000000"/>
          <w:sz w:val="32"/>
          <w:szCs w:val="32"/>
        </w:rPr>
        <w:t>公务接待费支出决算比</w:t>
      </w:r>
      <w:r w:rsidR="000A6C4D">
        <w:rPr>
          <w:rFonts w:ascii="仿宋_GB2312" w:eastAsia="仿宋_GB2312"/>
          <w:color w:val="000000"/>
          <w:sz w:val="32"/>
          <w:szCs w:val="32"/>
        </w:rPr>
        <w:t>201</w:t>
      </w:r>
      <w:r w:rsidR="000A6C4D">
        <w:rPr>
          <w:rFonts w:ascii="仿宋_GB2312" w:eastAsia="仿宋_GB2312" w:hint="eastAsia"/>
          <w:color w:val="000000"/>
          <w:sz w:val="32"/>
          <w:szCs w:val="32"/>
        </w:rPr>
        <w:t>8年增加</w:t>
      </w:r>
      <w:r w:rsidR="000A6C4D">
        <w:rPr>
          <w:rFonts w:ascii="仿宋_GB2312" w:eastAsia="仿宋_GB2312"/>
          <w:color w:val="000000"/>
          <w:sz w:val="32"/>
          <w:szCs w:val="32"/>
        </w:rPr>
        <w:t>/</w:t>
      </w:r>
      <w:r w:rsidR="000A6C4D">
        <w:rPr>
          <w:rFonts w:ascii="仿宋_GB2312" w:eastAsia="仿宋_GB2312" w:hint="eastAsia"/>
          <w:color w:val="000000"/>
          <w:sz w:val="32"/>
          <w:szCs w:val="32"/>
        </w:rPr>
        <w:t>减少</w:t>
      </w:r>
      <w:r w:rsidR="00A21808">
        <w:rPr>
          <w:rFonts w:ascii="仿宋_GB2312" w:eastAsia="仿宋_GB2312" w:hint="eastAsia"/>
          <w:color w:val="000000"/>
          <w:sz w:val="32"/>
          <w:szCs w:val="32"/>
        </w:rPr>
        <w:t>0.1</w:t>
      </w:r>
      <w:r w:rsidR="000A6C4D">
        <w:rPr>
          <w:rFonts w:ascii="仿宋_GB2312" w:eastAsia="仿宋_GB2312" w:hint="eastAsia"/>
          <w:color w:val="000000"/>
          <w:sz w:val="32"/>
          <w:szCs w:val="32"/>
        </w:rPr>
        <w:t>万元，下降</w:t>
      </w:r>
      <w:r w:rsidR="00A21808">
        <w:rPr>
          <w:rFonts w:ascii="仿宋_GB2312" w:eastAsia="仿宋_GB2312" w:hint="eastAsia"/>
          <w:color w:val="000000"/>
          <w:sz w:val="32"/>
          <w:szCs w:val="32"/>
        </w:rPr>
        <w:t>0.54</w:t>
      </w:r>
      <w:r w:rsidR="000A6C4D">
        <w:rPr>
          <w:rFonts w:ascii="仿宋_GB2312" w:eastAsia="仿宋_GB2312"/>
          <w:color w:val="000000"/>
          <w:sz w:val="32"/>
          <w:szCs w:val="32"/>
        </w:rPr>
        <w:t>%</w:t>
      </w:r>
      <w:r w:rsidR="000A6C4D">
        <w:rPr>
          <w:rFonts w:ascii="仿宋_GB2312" w:eastAsia="仿宋_GB2312" w:hint="eastAsia"/>
          <w:color w:val="000000"/>
          <w:sz w:val="32"/>
          <w:szCs w:val="32"/>
        </w:rPr>
        <w:t>。</w:t>
      </w:r>
    </w:p>
    <w:p w:rsidR="003A0185" w:rsidRDefault="000A6C4D">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00A21808">
        <w:rPr>
          <w:rFonts w:ascii="仿宋" w:eastAsia="仿宋" w:hAnsi="仿宋" w:hint="eastAsia"/>
          <w:color w:val="000000"/>
          <w:sz w:val="32"/>
          <w:szCs w:val="32"/>
        </w:rPr>
        <w:t>18.3</w:t>
      </w:r>
      <w:r>
        <w:rPr>
          <w:rFonts w:ascii="仿宋_GB2312" w:eastAsia="仿宋_GB2312" w:hint="eastAsia"/>
          <w:color w:val="000000"/>
          <w:sz w:val="32"/>
          <w:szCs w:val="32"/>
        </w:rPr>
        <w:t>万元，主要用于</w:t>
      </w:r>
      <w:r w:rsidR="00A21808">
        <w:rPr>
          <w:rFonts w:ascii="仿宋_GB2312" w:eastAsia="仿宋_GB2312" w:hint="eastAsia"/>
          <w:color w:val="000000"/>
          <w:sz w:val="32"/>
          <w:szCs w:val="32"/>
        </w:rPr>
        <w:t>接待来校学习参观的外单位人员，来校培训专家学者住宿费生活费、</w:t>
      </w:r>
      <w:proofErr w:type="gramStart"/>
      <w:r w:rsidR="00A21808">
        <w:rPr>
          <w:rFonts w:ascii="仿宋_GB2312" w:eastAsia="仿宋_GB2312" w:hint="eastAsia"/>
          <w:color w:val="000000"/>
          <w:sz w:val="32"/>
          <w:szCs w:val="32"/>
        </w:rPr>
        <w:t>来校来校</w:t>
      </w:r>
      <w:proofErr w:type="gramEnd"/>
      <w:r w:rsidR="00A21808">
        <w:rPr>
          <w:rFonts w:ascii="仿宋_GB2312" w:eastAsia="仿宋_GB2312" w:hint="eastAsia"/>
          <w:color w:val="000000"/>
          <w:sz w:val="32"/>
          <w:szCs w:val="32"/>
        </w:rPr>
        <w:t>检查人员生活费等，</w:t>
      </w:r>
      <w:r>
        <w:rPr>
          <w:rFonts w:ascii="仿宋_GB2312" w:eastAsia="仿宋_GB2312" w:hint="eastAsia"/>
          <w:color w:val="000000"/>
          <w:sz w:val="32"/>
          <w:szCs w:val="32"/>
        </w:rPr>
        <w:t>国内公务接待</w:t>
      </w:r>
      <w:r w:rsidR="00A21808">
        <w:rPr>
          <w:rFonts w:ascii="仿宋_GB2312" w:eastAsia="仿宋_GB2312" w:hint="eastAsia"/>
          <w:color w:val="000000"/>
          <w:sz w:val="32"/>
          <w:szCs w:val="32"/>
        </w:rPr>
        <w:t>285</w:t>
      </w:r>
      <w:r>
        <w:rPr>
          <w:rFonts w:ascii="仿宋_GB2312" w:eastAsia="仿宋_GB2312" w:hint="eastAsia"/>
          <w:color w:val="000000"/>
          <w:sz w:val="32"/>
          <w:szCs w:val="32"/>
        </w:rPr>
        <w:t>批次，</w:t>
      </w:r>
      <w:r w:rsidR="00A21808">
        <w:rPr>
          <w:rFonts w:ascii="仿宋_GB2312" w:eastAsia="仿宋_GB2312" w:hint="eastAsia"/>
          <w:color w:val="000000"/>
          <w:sz w:val="32"/>
          <w:szCs w:val="32"/>
        </w:rPr>
        <w:t>2815</w:t>
      </w:r>
      <w:r>
        <w:rPr>
          <w:rFonts w:ascii="仿宋_GB2312" w:eastAsia="仿宋_GB2312" w:hint="eastAsia"/>
          <w:color w:val="000000"/>
          <w:sz w:val="32"/>
          <w:szCs w:val="32"/>
        </w:rPr>
        <w:t>人次。</w:t>
      </w:r>
    </w:p>
    <w:p w:rsidR="003A0185" w:rsidRDefault="000A6C4D">
      <w:pPr>
        <w:spacing w:line="600" w:lineRule="exact"/>
        <w:ind w:firstLine="640"/>
        <w:outlineLvl w:val="1"/>
        <w:rPr>
          <w:rStyle w:val="2Char"/>
          <w:rFonts w:ascii="黑体" w:eastAsia="黑体" w:hAnsi="黑体"/>
        </w:rPr>
      </w:pPr>
      <w:bookmarkStart w:id="47" w:name="_Toc15377218"/>
      <w:bookmarkStart w:id="48" w:name="_Toc15396610"/>
      <w:r>
        <w:rPr>
          <w:rFonts w:ascii="黑体" w:eastAsia="黑体" w:hint="eastAsia"/>
          <w:color w:val="000000"/>
          <w:sz w:val="32"/>
          <w:szCs w:val="32"/>
        </w:rPr>
        <w:t>八、</w:t>
      </w:r>
      <w:r w:rsidR="000A4AF5">
        <w:rPr>
          <w:rFonts w:ascii="黑体" w:eastAsia="黑体" w:hint="eastAsia"/>
          <w:color w:val="000000"/>
          <w:sz w:val="32"/>
          <w:szCs w:val="32"/>
        </w:rPr>
        <w:t>无</w:t>
      </w:r>
      <w:r>
        <w:rPr>
          <w:rStyle w:val="2Char"/>
          <w:rFonts w:ascii="黑体" w:eastAsia="黑体" w:hAnsi="黑体" w:hint="eastAsia"/>
          <w:b w:val="0"/>
        </w:rPr>
        <w:t>政府性基金预算支出决算情况说明</w:t>
      </w:r>
      <w:bookmarkEnd w:id="47"/>
      <w:bookmarkEnd w:id="48"/>
    </w:p>
    <w:p w:rsidR="003A0185" w:rsidRDefault="000A4AF5">
      <w:pPr>
        <w:numPr>
          <w:ilvl w:val="0"/>
          <w:numId w:val="3"/>
        </w:numPr>
        <w:spacing w:line="600" w:lineRule="exact"/>
        <w:ind w:firstLine="640"/>
        <w:outlineLvl w:val="1"/>
        <w:rPr>
          <w:rStyle w:val="2Char"/>
          <w:rFonts w:ascii="黑体" w:eastAsia="黑体" w:hAnsi="黑体"/>
          <w:b w:val="0"/>
        </w:rPr>
      </w:pPr>
      <w:bookmarkStart w:id="49" w:name="_Toc15396611"/>
      <w:bookmarkStart w:id="50" w:name="_Toc15377219"/>
      <w:r>
        <w:rPr>
          <w:rStyle w:val="2Char"/>
          <w:rFonts w:ascii="黑体" w:eastAsia="黑体" w:hAnsi="黑体" w:hint="eastAsia"/>
          <w:b w:val="0"/>
        </w:rPr>
        <w:t>无</w:t>
      </w:r>
      <w:r w:rsidR="000A6C4D">
        <w:rPr>
          <w:rStyle w:val="2Char"/>
          <w:rFonts w:ascii="黑体" w:eastAsia="黑体" w:hAnsi="黑体" w:hint="eastAsia"/>
          <w:b w:val="0"/>
        </w:rPr>
        <w:t>国有资本经营预算支出决算情况说明</w:t>
      </w:r>
      <w:bookmarkEnd w:id="49"/>
      <w:bookmarkEnd w:id="50"/>
    </w:p>
    <w:p w:rsidR="003A0185" w:rsidRDefault="000A6C4D" w:rsidP="003D2041">
      <w:pPr>
        <w:spacing w:line="600" w:lineRule="exact"/>
        <w:ind w:firstLineChars="200" w:firstLine="64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rsidR="003A0185" w:rsidRDefault="000A6C4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w:t>
      </w:r>
      <w:r w:rsidR="003D2041">
        <w:rPr>
          <w:rFonts w:ascii="仿宋" w:eastAsia="仿宋" w:hAnsi="仿宋" w:hint="eastAsia"/>
          <w:b/>
          <w:color w:val="000000"/>
          <w:sz w:val="32"/>
          <w:szCs w:val="32"/>
        </w:rPr>
        <w:t>一</w:t>
      </w:r>
      <w:r>
        <w:rPr>
          <w:rFonts w:ascii="仿宋" w:eastAsia="仿宋" w:hAnsi="仿宋" w:hint="eastAsia"/>
          <w:b/>
          <w:color w:val="000000"/>
          <w:sz w:val="32"/>
          <w:szCs w:val="32"/>
        </w:rPr>
        <w:t>）政府采购支出情况</w:t>
      </w:r>
      <w:bookmarkEnd w:id="53"/>
    </w:p>
    <w:p w:rsidR="003A0185" w:rsidRDefault="000A6C4D">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3D2041">
        <w:rPr>
          <w:rFonts w:ascii="仿宋_GB2312" w:eastAsia="仿宋_GB2312" w:hint="eastAsia"/>
          <w:color w:val="000000"/>
          <w:sz w:val="32"/>
          <w:szCs w:val="32"/>
        </w:rPr>
        <w:t>宣汉中</w:t>
      </w:r>
      <w:proofErr w:type="gramStart"/>
      <w:r w:rsidR="003D2041">
        <w:rPr>
          <w:rFonts w:ascii="仿宋_GB2312" w:eastAsia="仿宋_GB2312" w:hint="eastAsia"/>
          <w:color w:val="000000"/>
          <w:sz w:val="32"/>
          <w:szCs w:val="32"/>
        </w:rPr>
        <w:t>学</w:t>
      </w:r>
      <w:r>
        <w:rPr>
          <w:rFonts w:ascii="仿宋_GB2312" w:eastAsia="仿宋_GB2312" w:hint="eastAsia"/>
          <w:color w:val="000000"/>
          <w:sz w:val="32"/>
          <w:szCs w:val="32"/>
        </w:rPr>
        <w:t>政府</w:t>
      </w:r>
      <w:proofErr w:type="gramEnd"/>
      <w:r>
        <w:rPr>
          <w:rFonts w:ascii="仿宋_GB2312" w:eastAsia="仿宋_GB2312" w:hint="eastAsia"/>
          <w:color w:val="000000"/>
          <w:sz w:val="32"/>
          <w:szCs w:val="32"/>
        </w:rPr>
        <w:t>采购支出总额</w:t>
      </w:r>
      <w:r w:rsidR="003D2041">
        <w:rPr>
          <w:rFonts w:ascii="仿宋_GB2312" w:eastAsia="仿宋_GB2312" w:hint="eastAsia"/>
          <w:color w:val="000000"/>
          <w:sz w:val="32"/>
          <w:szCs w:val="32"/>
        </w:rPr>
        <w:t>399</w:t>
      </w:r>
      <w:r>
        <w:rPr>
          <w:rFonts w:ascii="仿宋_GB2312" w:eastAsia="仿宋_GB2312" w:hint="eastAsia"/>
          <w:color w:val="000000"/>
          <w:sz w:val="32"/>
          <w:szCs w:val="32"/>
        </w:rPr>
        <w:t>万元，其中：政府采购货物支出</w:t>
      </w:r>
      <w:r w:rsidR="003D2041">
        <w:rPr>
          <w:rFonts w:ascii="仿宋_GB2312" w:eastAsia="仿宋_GB2312" w:hint="eastAsia"/>
          <w:color w:val="000000"/>
          <w:sz w:val="32"/>
          <w:szCs w:val="32"/>
        </w:rPr>
        <w:t>399</w:t>
      </w:r>
      <w:r>
        <w:rPr>
          <w:rFonts w:ascii="仿宋_GB2312" w:eastAsia="仿宋_GB2312" w:hint="eastAsia"/>
          <w:color w:val="000000"/>
          <w:sz w:val="32"/>
          <w:szCs w:val="32"/>
        </w:rPr>
        <w:t>万元</w:t>
      </w:r>
      <w:r w:rsidR="003D2041">
        <w:rPr>
          <w:rFonts w:ascii="仿宋_GB2312" w:eastAsia="仿宋_GB2312" w:hint="eastAsia"/>
          <w:color w:val="000000"/>
          <w:sz w:val="32"/>
          <w:szCs w:val="32"/>
        </w:rPr>
        <w:t>，</w:t>
      </w:r>
      <w:r>
        <w:rPr>
          <w:rFonts w:ascii="仿宋_GB2312" w:eastAsia="仿宋_GB2312" w:hint="eastAsia"/>
          <w:color w:val="000000"/>
          <w:sz w:val="32"/>
          <w:szCs w:val="32"/>
        </w:rPr>
        <w:t>主要用于</w:t>
      </w:r>
      <w:r w:rsidR="003D2041">
        <w:rPr>
          <w:rFonts w:ascii="仿宋_GB2312" w:eastAsia="仿宋_GB2312" w:hint="eastAsia"/>
          <w:color w:val="000000"/>
          <w:sz w:val="32"/>
          <w:szCs w:val="32"/>
        </w:rPr>
        <w:t>物理实验室、化学实验室设备，教学用一体机等</w:t>
      </w:r>
    </w:p>
    <w:p w:rsidR="003A0185" w:rsidRDefault="000A6C4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w:t>
      </w:r>
      <w:r w:rsidR="003D2041">
        <w:rPr>
          <w:rFonts w:ascii="仿宋" w:eastAsia="仿宋" w:hAnsi="仿宋" w:hint="eastAsia"/>
          <w:b/>
          <w:color w:val="000000"/>
          <w:sz w:val="32"/>
          <w:szCs w:val="32"/>
        </w:rPr>
        <w:t>二</w:t>
      </w:r>
      <w:r>
        <w:rPr>
          <w:rFonts w:ascii="仿宋" w:eastAsia="仿宋" w:hAnsi="仿宋" w:hint="eastAsia"/>
          <w:b/>
          <w:color w:val="000000"/>
          <w:sz w:val="32"/>
          <w:szCs w:val="32"/>
        </w:rPr>
        <w:t>）国有资产占有使用情况</w:t>
      </w:r>
      <w:bookmarkEnd w:id="54"/>
    </w:p>
    <w:p w:rsidR="003A0185" w:rsidRDefault="000A6C4D">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日，共有车辆</w:t>
      </w:r>
      <w:r w:rsidR="003D2041">
        <w:rPr>
          <w:rFonts w:ascii="仿宋_GB2312" w:eastAsia="仿宋_GB2312" w:hint="eastAsia"/>
          <w:color w:val="000000"/>
          <w:sz w:val="32"/>
          <w:szCs w:val="32"/>
        </w:rPr>
        <w:t>1</w:t>
      </w:r>
      <w:r>
        <w:rPr>
          <w:rFonts w:ascii="仿宋_GB2312" w:eastAsia="仿宋_GB2312" w:hint="eastAsia"/>
          <w:color w:val="000000"/>
          <w:sz w:val="32"/>
          <w:szCs w:val="32"/>
        </w:rPr>
        <w:t>辆，</w:t>
      </w:r>
      <w:r w:rsidR="003D2041">
        <w:rPr>
          <w:rFonts w:ascii="仿宋_GB2312" w:eastAsia="仿宋_GB2312" w:hint="eastAsia"/>
          <w:color w:val="000000"/>
          <w:sz w:val="32"/>
          <w:szCs w:val="32"/>
        </w:rPr>
        <w:t>用于领导、教师</w:t>
      </w:r>
      <w:r w:rsidR="003D2041">
        <w:rPr>
          <w:rFonts w:ascii="仿宋_GB2312" w:eastAsia="仿宋_GB2312" w:hint="eastAsia"/>
          <w:color w:val="000000"/>
          <w:sz w:val="32"/>
          <w:szCs w:val="32"/>
        </w:rPr>
        <w:lastRenderedPageBreak/>
        <w:t>教育教学培训、会议出差等工作。</w:t>
      </w:r>
    </w:p>
    <w:p w:rsidR="003A0185" w:rsidRDefault="000A6C4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3A0185" w:rsidRDefault="000A6C4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sidR="003F73BF">
        <w:rPr>
          <w:rFonts w:ascii="仿宋_GB2312" w:eastAsia="仿宋_GB2312" w:hAnsi="仿宋_GB2312" w:cs="仿宋_GB2312" w:hint="eastAsia"/>
          <w:sz w:val="32"/>
          <w:szCs w:val="32"/>
        </w:rPr>
        <w:t>实验室设备</w:t>
      </w:r>
      <w:r>
        <w:rPr>
          <w:rFonts w:ascii="仿宋_GB2312" w:eastAsia="仿宋_GB2312" w:hAnsi="仿宋_GB2312" w:cs="仿宋_GB2312" w:hint="eastAsia"/>
          <w:sz w:val="32"/>
          <w:szCs w:val="32"/>
        </w:rPr>
        <w:t>项目开展了预算事前绩效评估，对</w:t>
      </w:r>
      <w:r w:rsidR="003F73BF">
        <w:rPr>
          <w:rFonts w:ascii="仿宋_GB2312" w:eastAsia="仿宋_GB2312" w:hAnsi="仿宋_GB2312" w:cs="仿宋_GB2312" w:hint="eastAsia"/>
          <w:sz w:val="32"/>
          <w:szCs w:val="32"/>
        </w:rPr>
        <w:t>此</w:t>
      </w:r>
      <w:r>
        <w:rPr>
          <w:rFonts w:ascii="仿宋_GB2312" w:eastAsia="仿宋_GB2312" w:hAnsi="仿宋_GB2312" w:cs="仿宋_GB2312" w:hint="eastAsia"/>
          <w:sz w:val="32"/>
          <w:szCs w:val="32"/>
        </w:rPr>
        <w:t>项目编制了绩效目标，预算执行过程中，选取</w:t>
      </w:r>
      <w:r w:rsidR="003F73BF">
        <w:rPr>
          <w:rFonts w:ascii="仿宋_GB2312" w:eastAsia="仿宋_GB2312" w:hAnsi="仿宋_GB2312" w:cs="仿宋_GB2312" w:hint="eastAsia"/>
          <w:sz w:val="32"/>
          <w:szCs w:val="32"/>
        </w:rPr>
        <w:t>此</w:t>
      </w:r>
      <w:r>
        <w:rPr>
          <w:rFonts w:ascii="仿宋_GB2312" w:eastAsia="仿宋_GB2312" w:hAnsi="仿宋_GB2312" w:cs="仿宋_GB2312" w:hint="eastAsia"/>
          <w:sz w:val="32"/>
          <w:szCs w:val="32"/>
        </w:rPr>
        <w:t>项目开展绩效监控，年终执行完毕后，对</w:t>
      </w:r>
      <w:r w:rsidR="003F73BF">
        <w:rPr>
          <w:rFonts w:ascii="仿宋_GB2312" w:eastAsia="仿宋_GB2312" w:hAnsi="仿宋_GB2312" w:cs="仿宋_GB2312" w:hint="eastAsia"/>
          <w:sz w:val="32"/>
          <w:szCs w:val="32"/>
        </w:rPr>
        <w:t>此</w:t>
      </w:r>
      <w:r>
        <w:rPr>
          <w:rFonts w:ascii="仿宋_GB2312" w:eastAsia="仿宋_GB2312" w:hAnsi="仿宋_GB2312" w:cs="仿宋_GB2312" w:hint="eastAsia"/>
          <w:sz w:val="32"/>
          <w:szCs w:val="32"/>
        </w:rPr>
        <w:t>项目开展了绩效目标完成情况自评。</w:t>
      </w:r>
    </w:p>
    <w:p w:rsidR="003F73BF" w:rsidRDefault="000A6C4D">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本部门按要求对2019年部门整体支出开展绩效自评，从评价情况来看</w:t>
      </w:r>
      <w:r w:rsidR="003F73BF">
        <w:rPr>
          <w:rFonts w:ascii="仿宋_GB2312" w:eastAsia="仿宋_GB2312" w:hAnsi="仿宋_GB2312" w:cs="仿宋_GB2312" w:hint="eastAsia"/>
          <w:sz w:val="32"/>
          <w:szCs w:val="32"/>
        </w:rPr>
        <w:t>按合同要求配置实验室设备</w:t>
      </w:r>
      <w:r>
        <w:rPr>
          <w:rFonts w:ascii="仿宋_GB2312" w:eastAsia="仿宋_GB2312" w:hAnsi="仿宋_GB2312" w:cs="仿宋_GB2312" w:hint="eastAsia"/>
          <w:sz w:val="32"/>
          <w:szCs w:val="32"/>
        </w:rPr>
        <w:t>。</w:t>
      </w:r>
    </w:p>
    <w:p w:rsidR="003F73BF" w:rsidRDefault="000A6C4D" w:rsidP="003F73BF">
      <w:pPr>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w:t>
      </w:r>
      <w:r w:rsidR="003F73BF">
        <w:rPr>
          <w:rFonts w:ascii="仿宋_GB2312" w:eastAsia="仿宋_GB2312" w:hAnsi="仿宋_GB2312" w:cs="仿宋_GB2312" w:hint="eastAsia"/>
          <w:sz w:val="32"/>
          <w:szCs w:val="32"/>
        </w:rPr>
        <w:t>实验室设备绩效目标实际完成情况</w:t>
      </w:r>
      <w:r>
        <w:rPr>
          <w:rFonts w:ascii="仿宋_GB2312" w:eastAsia="仿宋_GB2312" w:hAnsi="仿宋_GB2312" w:cs="仿宋_GB2312" w:hint="eastAsia"/>
          <w:sz w:val="32"/>
          <w:szCs w:val="32"/>
        </w:rPr>
        <w:t>进行公开，公开内容包括选取的全部项目完成情况综述和完成情况表</w:t>
      </w:r>
      <w:r w:rsidR="003F73BF">
        <w:rPr>
          <w:rFonts w:ascii="仿宋_GB2312" w:eastAsia="仿宋_GB2312" w:hAnsi="仿宋_GB2312" w:cs="仿宋_GB2312" w:hint="eastAsia"/>
          <w:sz w:val="32"/>
          <w:szCs w:val="32"/>
        </w:rPr>
        <w:t>。此</w:t>
      </w:r>
      <w:r>
        <w:rPr>
          <w:rFonts w:ascii="仿宋_GB2312" w:eastAsia="仿宋_GB2312" w:hAnsi="仿宋_GB2312" w:cs="仿宋_GB2312" w:hint="eastAsia"/>
          <w:sz w:val="32"/>
          <w:szCs w:val="32"/>
        </w:rPr>
        <w:t>项目全年预算数</w:t>
      </w:r>
      <w:r w:rsidR="003F73BF">
        <w:rPr>
          <w:rFonts w:ascii="仿宋_GB2312" w:eastAsia="仿宋_GB2312" w:hAnsi="仿宋_GB2312" w:cs="仿宋_GB2312" w:hint="eastAsia"/>
          <w:sz w:val="32"/>
          <w:szCs w:val="32"/>
        </w:rPr>
        <w:t>399</w:t>
      </w:r>
      <w:r>
        <w:rPr>
          <w:rFonts w:ascii="仿宋_GB2312" w:eastAsia="仿宋_GB2312" w:hAnsi="仿宋_GB2312" w:cs="仿宋_GB2312" w:hint="eastAsia"/>
          <w:sz w:val="32"/>
          <w:szCs w:val="32"/>
        </w:rPr>
        <w:t>万元，执行数为</w:t>
      </w:r>
      <w:r w:rsidR="003F73BF">
        <w:rPr>
          <w:rFonts w:ascii="仿宋_GB2312" w:eastAsia="仿宋_GB2312" w:hAnsi="仿宋_GB2312" w:cs="仿宋_GB2312" w:hint="eastAsia"/>
          <w:sz w:val="32"/>
          <w:szCs w:val="32"/>
        </w:rPr>
        <w:t>399</w:t>
      </w:r>
      <w:r>
        <w:rPr>
          <w:rFonts w:ascii="仿宋_GB2312" w:eastAsia="仿宋_GB2312" w:hAnsi="仿宋_GB2312" w:cs="仿宋_GB2312" w:hint="eastAsia"/>
          <w:sz w:val="32"/>
          <w:szCs w:val="32"/>
        </w:rPr>
        <w:t>万元，完成预算的</w:t>
      </w:r>
      <w:r w:rsidR="003F73BF">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3A0185" w:rsidRDefault="003A0185">
      <w:pPr>
        <w:spacing w:line="580" w:lineRule="exact"/>
        <w:ind w:firstLineChars="200" w:firstLine="640"/>
        <w:rPr>
          <w:rFonts w:ascii="仿宋_GB2312" w:eastAsia="仿宋_GB2312" w:hAnsi="仿宋_GB2312" w:cs="仿宋_GB2312"/>
          <w:sz w:val="32"/>
          <w:szCs w:val="32"/>
        </w:rPr>
      </w:pPr>
    </w:p>
    <w:p w:rsidR="003A0185" w:rsidRDefault="003A0185">
      <w:pPr>
        <w:spacing w:line="580" w:lineRule="exact"/>
        <w:ind w:firstLineChars="200" w:firstLine="640"/>
        <w:rPr>
          <w:rFonts w:ascii="仿宋_GB2312" w:eastAsia="仿宋_GB2312" w:hAnsi="仿宋_GB2312" w:cs="仿宋_GB2312"/>
          <w:sz w:val="32"/>
          <w:szCs w:val="32"/>
        </w:rPr>
      </w:pPr>
    </w:p>
    <w:p w:rsidR="003A0185" w:rsidRDefault="003A0185">
      <w:pPr>
        <w:spacing w:line="580" w:lineRule="exact"/>
        <w:ind w:firstLineChars="200" w:firstLine="640"/>
        <w:rPr>
          <w:rFonts w:ascii="仿宋_GB2312" w:eastAsia="仿宋_GB2312" w:hAnsi="仿宋_GB2312" w:cs="仿宋_GB2312"/>
          <w:sz w:val="32"/>
          <w:szCs w:val="32"/>
        </w:rPr>
      </w:pPr>
    </w:p>
    <w:p w:rsidR="003A0185" w:rsidRDefault="003A0185">
      <w:pPr>
        <w:spacing w:line="580" w:lineRule="exact"/>
        <w:ind w:firstLineChars="200" w:firstLine="640"/>
        <w:rPr>
          <w:rFonts w:ascii="仿宋_GB2312" w:eastAsia="仿宋_GB2312" w:hAnsi="仿宋_GB2312" w:cs="仿宋_GB2312"/>
          <w:sz w:val="32"/>
          <w:szCs w:val="32"/>
        </w:rPr>
      </w:pPr>
    </w:p>
    <w:p w:rsidR="003A0185" w:rsidRDefault="003A0185">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0" w:type="auto"/>
        <w:jc w:val="center"/>
        <w:tblLayout w:type="fixed"/>
        <w:tblCellMar>
          <w:left w:w="0" w:type="dxa"/>
          <w:right w:w="0" w:type="dxa"/>
        </w:tblCellMar>
        <w:tblLook w:val="04A0"/>
      </w:tblPr>
      <w:tblGrid>
        <w:gridCol w:w="390"/>
        <w:gridCol w:w="1367"/>
        <w:gridCol w:w="1025"/>
        <w:gridCol w:w="2392"/>
        <w:gridCol w:w="2394"/>
        <w:gridCol w:w="2392"/>
      </w:tblGrid>
      <w:tr w:rsidR="003A0185">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3948EE" w:rsidRDefault="003948EE">
            <w:pPr>
              <w:widowControl/>
              <w:jc w:val="center"/>
              <w:textAlignment w:val="center"/>
              <w:rPr>
                <w:rFonts w:ascii="宋体" w:hAnsi="宋体" w:cs="宋体" w:hint="eastAsia"/>
                <w:b/>
                <w:bCs/>
                <w:color w:val="000000"/>
                <w:kern w:val="0"/>
                <w:sz w:val="36"/>
                <w:szCs w:val="36"/>
              </w:rPr>
            </w:pPr>
          </w:p>
          <w:p w:rsidR="003948EE" w:rsidRDefault="003948EE">
            <w:pPr>
              <w:widowControl/>
              <w:jc w:val="center"/>
              <w:textAlignment w:val="center"/>
              <w:rPr>
                <w:rFonts w:ascii="宋体" w:hAnsi="宋体" w:cs="宋体" w:hint="eastAsia"/>
                <w:b/>
                <w:bCs/>
                <w:color w:val="000000"/>
                <w:kern w:val="0"/>
                <w:sz w:val="36"/>
                <w:szCs w:val="36"/>
              </w:rPr>
            </w:pPr>
          </w:p>
          <w:p w:rsidR="003948EE" w:rsidRDefault="003948EE">
            <w:pPr>
              <w:widowControl/>
              <w:jc w:val="center"/>
              <w:textAlignment w:val="center"/>
              <w:rPr>
                <w:rFonts w:ascii="宋体" w:hAnsi="宋体" w:cs="宋体" w:hint="eastAsia"/>
                <w:b/>
                <w:bCs/>
                <w:color w:val="000000"/>
                <w:kern w:val="0"/>
                <w:sz w:val="36"/>
                <w:szCs w:val="36"/>
              </w:rPr>
            </w:pPr>
          </w:p>
          <w:p w:rsidR="003948EE" w:rsidRDefault="003948EE">
            <w:pPr>
              <w:widowControl/>
              <w:jc w:val="center"/>
              <w:textAlignment w:val="center"/>
              <w:rPr>
                <w:rFonts w:ascii="宋体" w:hAnsi="宋体" w:cs="宋体" w:hint="eastAsia"/>
                <w:b/>
                <w:bCs/>
                <w:color w:val="000000"/>
                <w:kern w:val="0"/>
                <w:sz w:val="36"/>
                <w:szCs w:val="36"/>
              </w:rPr>
            </w:pPr>
          </w:p>
          <w:p w:rsidR="003948EE" w:rsidRDefault="003948EE">
            <w:pPr>
              <w:widowControl/>
              <w:jc w:val="center"/>
              <w:textAlignment w:val="center"/>
              <w:rPr>
                <w:rFonts w:ascii="宋体" w:hAnsi="宋体" w:cs="宋体" w:hint="eastAsia"/>
                <w:b/>
                <w:bCs/>
                <w:color w:val="000000"/>
                <w:kern w:val="0"/>
                <w:sz w:val="36"/>
                <w:szCs w:val="36"/>
              </w:rPr>
            </w:pPr>
          </w:p>
          <w:p w:rsidR="003948EE" w:rsidRDefault="003948EE">
            <w:pPr>
              <w:widowControl/>
              <w:jc w:val="center"/>
              <w:textAlignment w:val="center"/>
              <w:rPr>
                <w:rFonts w:ascii="宋体" w:hAnsi="宋体" w:cs="宋体" w:hint="eastAsia"/>
                <w:b/>
                <w:bCs/>
                <w:color w:val="000000"/>
                <w:kern w:val="0"/>
                <w:sz w:val="36"/>
                <w:szCs w:val="36"/>
              </w:rPr>
            </w:pPr>
          </w:p>
          <w:p w:rsidR="003948EE" w:rsidRDefault="003948EE">
            <w:pPr>
              <w:widowControl/>
              <w:jc w:val="center"/>
              <w:textAlignment w:val="center"/>
              <w:rPr>
                <w:rFonts w:ascii="宋体" w:hAnsi="宋体" w:cs="宋体" w:hint="eastAsia"/>
                <w:b/>
                <w:bCs/>
                <w:color w:val="000000"/>
                <w:kern w:val="0"/>
                <w:sz w:val="36"/>
                <w:szCs w:val="36"/>
              </w:rPr>
            </w:pPr>
          </w:p>
          <w:p w:rsidR="003948EE" w:rsidRDefault="003948EE">
            <w:pPr>
              <w:widowControl/>
              <w:jc w:val="center"/>
              <w:textAlignment w:val="center"/>
              <w:rPr>
                <w:rFonts w:ascii="宋体" w:hAnsi="宋体" w:cs="宋体" w:hint="eastAsia"/>
                <w:b/>
                <w:bCs/>
                <w:color w:val="000000"/>
                <w:kern w:val="0"/>
                <w:sz w:val="36"/>
                <w:szCs w:val="36"/>
              </w:rPr>
            </w:pPr>
          </w:p>
          <w:p w:rsidR="003A0185" w:rsidRDefault="000A6C4D">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3A018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实验室设备</w:t>
            </w:r>
          </w:p>
        </w:tc>
      </w:tr>
      <w:tr w:rsidR="003A018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四川省宣汉中学</w:t>
            </w:r>
          </w:p>
        </w:tc>
      </w:tr>
      <w:tr w:rsidR="003A018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399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399</w:t>
            </w:r>
          </w:p>
        </w:tc>
      </w:tr>
      <w:tr w:rsidR="003A0185">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399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399</w:t>
            </w:r>
          </w:p>
        </w:tc>
      </w:tr>
      <w:tr w:rsidR="003A0185">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jc w:val="center"/>
              <w:rPr>
                <w:rFonts w:ascii="宋体" w:hAnsi="宋体" w:cs="宋体"/>
                <w:color w:val="000000"/>
                <w:sz w:val="24"/>
              </w:rPr>
            </w:pPr>
            <w:r>
              <w:rPr>
                <w:rFonts w:ascii="宋体" w:hAnsi="宋体" w:cs="宋体" w:hint="eastAsia"/>
                <w:color w:val="000000"/>
                <w:sz w:val="24"/>
              </w:rPr>
              <w:t>0</w:t>
            </w:r>
          </w:p>
        </w:tc>
      </w:tr>
      <w:tr w:rsidR="003A018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3A0185">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399</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399</w:t>
            </w:r>
          </w:p>
        </w:tc>
      </w:tr>
      <w:tr w:rsidR="003A0185">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3A0185">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399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399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rsidP="003948EE">
            <w:pPr>
              <w:widowControl/>
              <w:jc w:val="center"/>
              <w:textAlignment w:val="center"/>
              <w:rPr>
                <w:rFonts w:ascii="宋体" w:hAnsi="宋体" w:cs="宋体"/>
                <w:color w:val="000000"/>
                <w:sz w:val="24"/>
              </w:rPr>
            </w:pPr>
            <w:r>
              <w:rPr>
                <w:rFonts w:ascii="宋体" w:hAnsi="宋体" w:cs="宋体" w:hint="eastAsia"/>
                <w:color w:val="000000"/>
                <w:sz w:val="24"/>
              </w:rPr>
              <w:t>物理实验室、化学实验室、教学一体机等投入399万。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物理实验室、化学实验室、教学一体机等投入399万，</w:t>
            </w:r>
            <w:proofErr w:type="gramStart"/>
            <w:r>
              <w:rPr>
                <w:rFonts w:ascii="宋体" w:hAnsi="宋体" w:cs="宋体" w:hint="eastAsia"/>
                <w:color w:val="000000"/>
                <w:sz w:val="24"/>
              </w:rPr>
              <w:t>现设备</w:t>
            </w:r>
            <w:proofErr w:type="gramEnd"/>
            <w:r>
              <w:rPr>
                <w:rFonts w:ascii="宋体" w:hAnsi="宋体" w:cs="宋体" w:hint="eastAsia"/>
                <w:color w:val="000000"/>
                <w:sz w:val="24"/>
              </w:rPr>
              <w:t>在使用中</w:t>
            </w:r>
          </w:p>
        </w:tc>
      </w:tr>
      <w:tr w:rsidR="003A018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r>
      <w:tr w:rsidR="003A018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r>
      <w:tr w:rsidR="003A018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r>
      <w:tr w:rsidR="003A018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r>
      <w:tr w:rsidR="003A018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r>
      <w:tr w:rsidR="003A018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r>
      <w:tr w:rsidR="003A018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r>
      <w:tr w:rsidR="003A018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r>
      <w:tr w:rsidR="003A0185">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A0185" w:rsidRDefault="003A018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0A6C4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很满意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很满意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很满意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185" w:rsidRDefault="003948EE">
            <w:pPr>
              <w:widowControl/>
              <w:jc w:val="center"/>
              <w:textAlignment w:val="center"/>
              <w:rPr>
                <w:rFonts w:ascii="宋体" w:hAnsi="宋体" w:cs="宋体"/>
                <w:color w:val="000000"/>
                <w:sz w:val="24"/>
              </w:rPr>
            </w:pPr>
            <w:r>
              <w:rPr>
                <w:rFonts w:ascii="宋体" w:hAnsi="宋体" w:cs="宋体" w:hint="eastAsia"/>
                <w:color w:val="000000"/>
                <w:sz w:val="24"/>
              </w:rPr>
              <w:t>很满意</w:t>
            </w:r>
          </w:p>
        </w:tc>
      </w:tr>
    </w:tbl>
    <w:p w:rsidR="003A0185" w:rsidRDefault="003A0185">
      <w:pPr>
        <w:spacing w:line="580" w:lineRule="exact"/>
        <w:ind w:left="630"/>
        <w:rPr>
          <w:rFonts w:ascii="仿宋_GB2312" w:eastAsia="仿宋_GB2312" w:hAnsi="仿宋_GB2312" w:cs="仿宋_GB2312"/>
          <w:sz w:val="32"/>
          <w:szCs w:val="32"/>
        </w:rPr>
      </w:pPr>
    </w:p>
    <w:p w:rsidR="003A0185" w:rsidRDefault="003A0185">
      <w:pPr>
        <w:spacing w:line="580" w:lineRule="exact"/>
        <w:ind w:left="630"/>
        <w:rPr>
          <w:rFonts w:ascii="仿宋_GB2312" w:eastAsia="仿宋_GB2312" w:hAnsi="仿宋_GB2312" w:cs="仿宋_GB2312"/>
          <w:sz w:val="32"/>
          <w:szCs w:val="32"/>
        </w:rPr>
      </w:pPr>
    </w:p>
    <w:p w:rsidR="003A0185" w:rsidRDefault="000A6C4D">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3A0185" w:rsidRDefault="000A6C4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本部门按要求对2019年部门整体支出绩效评价情况开展自评，《2019年部门整体支出绩效评价报告》见附件（附件1）。</w:t>
      </w:r>
    </w:p>
    <w:p w:rsidR="003A0185" w:rsidRDefault="000A6C4D">
      <w:pPr>
        <w:numPr>
          <w:ilvl w:val="0"/>
          <w:numId w:val="4"/>
        </w:numPr>
        <w:spacing w:line="600" w:lineRule="exact"/>
        <w:ind w:firstLineChars="150" w:firstLine="660"/>
        <w:jc w:val="center"/>
        <w:outlineLvl w:val="0"/>
        <w:rPr>
          <w:rStyle w:val="1Char"/>
          <w:rFonts w:ascii="黑体" w:eastAsia="黑体" w:hAnsi="黑体"/>
          <w:b w:val="0"/>
        </w:rPr>
      </w:pPr>
      <w:bookmarkStart w:id="55" w:name="_Toc15377225"/>
      <w:bookmarkStart w:id="56" w:name="_Toc15396613"/>
      <w:r>
        <w:rPr>
          <w:rFonts w:ascii="黑体" w:eastAsia="黑体" w:hAnsi="黑体" w:hint="eastAsia"/>
          <w:color w:val="000000"/>
          <w:sz w:val="44"/>
          <w:szCs w:val="44"/>
        </w:rPr>
        <w:t>名</w:t>
      </w:r>
      <w:r>
        <w:rPr>
          <w:rStyle w:val="1Char"/>
          <w:rFonts w:ascii="黑体" w:eastAsia="黑体" w:hAnsi="黑体" w:hint="eastAsia"/>
          <w:b w:val="0"/>
        </w:rPr>
        <w:t>词解释</w:t>
      </w:r>
      <w:bookmarkEnd w:id="55"/>
      <w:bookmarkEnd w:id="56"/>
    </w:p>
    <w:p w:rsidR="003A0185" w:rsidRDefault="003A0185">
      <w:pPr>
        <w:spacing w:line="600" w:lineRule="exact"/>
        <w:jc w:val="left"/>
        <w:rPr>
          <w:rFonts w:ascii="宋体"/>
          <w:b/>
          <w:color w:val="000000"/>
          <w:sz w:val="44"/>
          <w:szCs w:val="44"/>
        </w:rPr>
      </w:pPr>
    </w:p>
    <w:p w:rsidR="003A0185" w:rsidRDefault="000A6C4D">
      <w:pPr>
        <w:pStyle w:val="Default"/>
        <w:spacing w:line="560" w:lineRule="exact"/>
        <w:ind w:firstLineChars="200" w:firstLine="640"/>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财政拨款收入：指单位从同级财政部门取得的财政预算资金。</w:t>
      </w:r>
    </w:p>
    <w:p w:rsidR="003A0185" w:rsidRDefault="000A6C4D">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3A0185" w:rsidRDefault="000A6C4D">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3A0185" w:rsidRDefault="000A6C4D">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3A0185" w:rsidRDefault="000A6C4D">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3A0185" w:rsidRDefault="000A6C4D">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3A0185" w:rsidRDefault="000A6C4D">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3A0185" w:rsidRDefault="000A6C4D">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13.</w:t>
      </w:r>
      <w:r>
        <w:rPr>
          <w:rFonts w:ascii="仿宋_GB2312" w:eastAsia="仿宋_GB2312" w:hint="eastAsia"/>
          <w:color w:val="000000"/>
          <w:sz w:val="32"/>
          <w:szCs w:val="32"/>
        </w:rPr>
        <w:t>科学技术（类）…（款）…（项）：指……。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3A0185" w:rsidRDefault="000A6C4D">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3A0185" w:rsidRDefault="000A6C4D">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3A0185" w:rsidRDefault="000A6C4D">
      <w:pPr>
        <w:pStyle w:val="Default"/>
        <w:spacing w:line="560" w:lineRule="exact"/>
        <w:ind w:firstLineChars="200" w:firstLine="640"/>
        <w:rPr>
          <w:rFonts w:ascii="仿宋_GB2312" w:eastAsia="仿宋_GB2312"/>
          <w:sz w:val="32"/>
          <w:szCs w:val="32"/>
        </w:rPr>
      </w:pPr>
      <w:r>
        <w:rPr>
          <w:rFonts w:ascii="仿宋_GB2312" w:eastAsia="仿宋_GB2312"/>
          <w:sz w:val="32"/>
          <w:szCs w:val="32"/>
        </w:rPr>
        <w:lastRenderedPageBreak/>
        <w:t>30.</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3A0185" w:rsidRDefault="000A6C4D">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A0185" w:rsidRDefault="000A6C4D">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3A0185" w:rsidRDefault="003A0185">
      <w:pPr>
        <w:pStyle w:val="Default"/>
        <w:spacing w:line="560" w:lineRule="exact"/>
        <w:ind w:firstLineChars="200" w:firstLine="640"/>
        <w:rPr>
          <w:rFonts w:ascii="仿宋_GB2312" w:eastAsia="仿宋_GB2312" w:cs="黑体"/>
          <w:sz w:val="32"/>
          <w:szCs w:val="32"/>
        </w:rPr>
      </w:pPr>
    </w:p>
    <w:p w:rsidR="003A0185" w:rsidRDefault="000A6C4D">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3A0185" w:rsidRDefault="000A6C4D">
      <w:pPr>
        <w:spacing w:line="600" w:lineRule="exact"/>
        <w:jc w:val="center"/>
        <w:outlineLvl w:val="0"/>
        <w:rPr>
          <w:rStyle w:val="1Char"/>
          <w:rFonts w:ascii="黑体" w:eastAsia="黑体" w:hAnsi="黑体"/>
          <w:b w:val="0"/>
        </w:rPr>
      </w:pPr>
      <w:bookmarkStart w:id="57" w:name="_Toc15377226"/>
      <w:r>
        <w:rPr>
          <w:rFonts w:ascii="宋体"/>
          <w:b/>
          <w:color w:val="000000"/>
          <w:sz w:val="44"/>
          <w:szCs w:val="44"/>
        </w:rPr>
        <w:br w:type="page"/>
      </w:r>
      <w:bookmarkStart w:id="58"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8"/>
    </w:p>
    <w:p w:rsidR="003A0185" w:rsidRDefault="000A6C4D">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3A0185" w:rsidRDefault="003A0185">
      <w:pPr>
        <w:spacing w:line="580" w:lineRule="exact"/>
        <w:jc w:val="center"/>
        <w:rPr>
          <w:rFonts w:ascii="方正小标宋简体" w:eastAsia="方正小标宋简体" w:hAnsi="方正小标宋简体" w:cs="方正小标宋简体"/>
          <w:sz w:val="44"/>
          <w:szCs w:val="44"/>
        </w:rPr>
      </w:pPr>
    </w:p>
    <w:p w:rsidR="003A0185" w:rsidRDefault="000A6C4D">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XX</w:t>
      </w:r>
      <w:r>
        <w:rPr>
          <w:rFonts w:ascii="方正小标宋简体" w:eastAsia="方正小标宋简体" w:hAnsi="宋体" w:hint="eastAsia"/>
          <w:color w:val="000000"/>
          <w:kern w:val="0"/>
          <w:sz w:val="40"/>
          <w:szCs w:val="44"/>
          <w:lang w:val="zh-CN"/>
        </w:rPr>
        <w:t>部门</w:t>
      </w:r>
      <w:r>
        <w:rPr>
          <w:rFonts w:ascii="方正小标宋简体" w:eastAsia="方正小标宋简体" w:hAnsi="宋体"/>
          <w:color w:val="000000"/>
          <w:kern w:val="0"/>
          <w:sz w:val="40"/>
          <w:szCs w:val="44"/>
        </w:rPr>
        <w:t>2019年部门</w:t>
      </w:r>
      <w:r>
        <w:rPr>
          <w:rFonts w:ascii="方正小标宋简体" w:eastAsia="方正小标宋简体" w:hAnsi="宋体" w:hint="eastAsia"/>
          <w:color w:val="000000"/>
          <w:kern w:val="0"/>
          <w:sz w:val="40"/>
          <w:szCs w:val="44"/>
          <w:lang w:val="zh-CN"/>
        </w:rPr>
        <w:t>整体支出绩效评价报告</w:t>
      </w:r>
    </w:p>
    <w:p w:rsidR="003A0185" w:rsidRDefault="000A6C4D">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3A0185" w:rsidRDefault="003A0185">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3A0185" w:rsidRDefault="000A6C4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3A0185" w:rsidRDefault="000A6C4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3A0185" w:rsidRDefault="000A6C4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3A0185" w:rsidRDefault="000A6C4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3A0185" w:rsidRDefault="000A6C4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3A0185" w:rsidRDefault="000A6C4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3A0185" w:rsidRDefault="000A6C4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3A0185" w:rsidRDefault="000A6C4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3A0185" w:rsidRDefault="000A6C4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3A0185" w:rsidRDefault="000A6C4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包括部门绩效目标制定、目标实现、预算编制准确、支出控制、预算动态调整、执行进度、预算完成情况和违规记录等情况。</w:t>
      </w:r>
    </w:p>
    <w:p w:rsidR="003A0185" w:rsidRDefault="000A6C4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3A0185" w:rsidRDefault="000A6C4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包括绩效自评公开、评价结果整改和应用结果反馈等情况。</w:t>
      </w:r>
    </w:p>
    <w:p w:rsidR="003A0185" w:rsidRDefault="000A6C4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3A0185" w:rsidRDefault="000A6C4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3A0185" w:rsidRDefault="000A6C4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（二）存在问题。</w:t>
      </w:r>
    </w:p>
    <w:p w:rsidR="003A0185" w:rsidRDefault="000A6C4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3A0185" w:rsidRDefault="003A0185">
      <w:pPr>
        <w:spacing w:line="580" w:lineRule="exact"/>
        <w:ind w:firstLineChars="200" w:firstLine="640"/>
        <w:rPr>
          <w:rFonts w:ascii="仿宋_GB2312" w:eastAsia="仿宋_GB2312" w:hAnsi="仿宋_GB2312" w:cs="仿宋_GB2312"/>
          <w:sz w:val="32"/>
          <w:szCs w:val="32"/>
        </w:rPr>
      </w:pPr>
    </w:p>
    <w:p w:rsidR="003A0185" w:rsidRDefault="003A0185">
      <w:pPr>
        <w:spacing w:line="580" w:lineRule="exact"/>
        <w:ind w:firstLineChars="200" w:firstLine="640"/>
        <w:rPr>
          <w:rFonts w:ascii="仿宋_GB2312" w:eastAsia="仿宋_GB2312" w:hAnsi="仿宋_GB2312" w:cs="仿宋_GB2312"/>
          <w:sz w:val="32"/>
          <w:szCs w:val="32"/>
        </w:rPr>
      </w:pPr>
    </w:p>
    <w:p w:rsidR="003A0185" w:rsidRDefault="000A6C4D">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3A0185" w:rsidRDefault="003A0185">
      <w:pPr>
        <w:spacing w:line="580" w:lineRule="exact"/>
        <w:ind w:firstLineChars="200" w:firstLine="640"/>
        <w:rPr>
          <w:rFonts w:ascii="仿宋_GB2312" w:eastAsia="仿宋_GB2312" w:hAnsi="仿宋_GB2312" w:cs="仿宋_GB2312"/>
          <w:sz w:val="32"/>
          <w:szCs w:val="32"/>
        </w:rPr>
      </w:pPr>
    </w:p>
    <w:p w:rsidR="003A0185" w:rsidRDefault="000A6C4D">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XXX</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rsidR="003A0185" w:rsidRDefault="003A0185">
      <w:pPr>
        <w:spacing w:line="600" w:lineRule="exact"/>
        <w:rPr>
          <w:rFonts w:ascii="宋体" w:hAnsi="宋体"/>
          <w:sz w:val="32"/>
          <w:szCs w:val="32"/>
          <w:lang w:val="zh-CN"/>
        </w:rPr>
      </w:pPr>
    </w:p>
    <w:p w:rsidR="003A0185" w:rsidRDefault="000A6C4D">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3A0185" w:rsidRDefault="000A6C4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3A0185" w:rsidRDefault="000A6C4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rsidR="003A0185" w:rsidRDefault="000A6C4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3A0185" w:rsidRDefault="000A6C4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lastRenderedPageBreak/>
        <w:t>二、项目资金申报及使用情况</w:t>
      </w:r>
    </w:p>
    <w:p w:rsidR="003A0185" w:rsidRDefault="000A6C4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w:t>
      </w:r>
      <w:proofErr w:type="gramStart"/>
      <w:r>
        <w:rPr>
          <w:rFonts w:ascii="仿宋_GB2312" w:eastAsia="仿宋_GB2312" w:hAnsi="宋体" w:hint="eastAsia"/>
          <w:sz w:val="32"/>
          <w:szCs w:val="32"/>
          <w:lang w:val="zh-CN"/>
        </w:rPr>
        <w:t>作出</w:t>
      </w:r>
      <w:proofErr w:type="gramEnd"/>
      <w:r>
        <w:rPr>
          <w:rFonts w:ascii="仿宋_GB2312" w:eastAsia="仿宋_GB2312" w:hAnsi="宋体" w:hint="eastAsia"/>
          <w:sz w:val="32"/>
          <w:szCs w:val="32"/>
          <w:lang w:val="zh-CN"/>
        </w:rPr>
        <w:t>分析说明。</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合法、是否与预算相符，并对自评中发现的相关问题进行分析说明。</w:t>
      </w:r>
    </w:p>
    <w:p w:rsidR="003A0185" w:rsidRDefault="000A6C4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w:t>
      </w:r>
      <w:proofErr w:type="gramStart"/>
      <w:r>
        <w:rPr>
          <w:rFonts w:ascii="仿宋_GB2312" w:eastAsia="仿宋_GB2312" w:hAnsi="宋体" w:hint="eastAsia"/>
          <w:sz w:val="32"/>
          <w:szCs w:val="32"/>
          <w:lang w:val="zh-CN"/>
        </w:rPr>
        <w:t>目实施</w:t>
      </w:r>
      <w:proofErr w:type="gramEnd"/>
      <w:r>
        <w:rPr>
          <w:rFonts w:ascii="仿宋_GB2312" w:eastAsia="仿宋_GB2312" w:hAnsi="宋体" w:hint="eastAsia"/>
          <w:sz w:val="32"/>
          <w:szCs w:val="32"/>
          <w:lang w:val="zh-CN"/>
        </w:rPr>
        <w:t>单位财务管理制度是否健全，是否</w:t>
      </w:r>
      <w:r>
        <w:rPr>
          <w:rFonts w:ascii="仿宋_GB2312" w:eastAsia="仿宋_GB2312" w:hAnsi="宋体" w:hint="eastAsia"/>
          <w:sz w:val="32"/>
          <w:szCs w:val="32"/>
          <w:lang w:val="zh-CN"/>
        </w:rPr>
        <w:lastRenderedPageBreak/>
        <w:t>严格执行财务管理制度，账务处理是否及时，会计核算是否规范等。</w:t>
      </w:r>
    </w:p>
    <w:p w:rsidR="003A0185" w:rsidRDefault="000A6C4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3A0185" w:rsidRDefault="000A6C4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结合项目特点，总体评价各项</w:t>
      </w:r>
      <w:proofErr w:type="gramStart"/>
      <w:r>
        <w:rPr>
          <w:rFonts w:ascii="仿宋_GB2312" w:eastAsia="仿宋_GB2312" w:hAnsi="宋体" w:hint="eastAsia"/>
          <w:sz w:val="32"/>
          <w:szCs w:val="32"/>
          <w:lang w:val="zh-CN"/>
        </w:rPr>
        <w:t>目实施</w:t>
      </w:r>
      <w:proofErr w:type="gramEnd"/>
      <w:r>
        <w:rPr>
          <w:rFonts w:ascii="仿宋_GB2312" w:eastAsia="仿宋_GB2312" w:hAnsi="宋体" w:hint="eastAsia"/>
          <w:sz w:val="32"/>
          <w:szCs w:val="32"/>
          <w:lang w:val="zh-CN"/>
        </w:rPr>
        <w:t>单位执行相关法律法规及项目管理制度等情况，如招投标、政府采购、项目公示制等相关规定。</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3A0185" w:rsidRDefault="000A6C4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3A0185" w:rsidRDefault="000A6C4D">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3A0185" w:rsidRDefault="000A6C4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3A0185" w:rsidRDefault="000A6C4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从项目经济效益、社会效益、生态效益、可持续效益以及服务对象满意度等方面对项目效益进行全面分析评价。</w:t>
      </w:r>
    </w:p>
    <w:p w:rsidR="003A0185" w:rsidRDefault="000A6C4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3A0185" w:rsidRDefault="000A6C4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3A0185" w:rsidRDefault="000A6C4D">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lastRenderedPageBreak/>
        <w:t>结合项目自身特点、评价重点及管理办法等要求，围绕专项项目支出绩效评价指标体系对项目进行总体评价。</w:t>
      </w:r>
    </w:p>
    <w:p w:rsidR="003A0185" w:rsidRDefault="000A6C4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3A0185" w:rsidRDefault="000A6C4D">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结合自评情况，分析存在的问题及原因。</w:t>
      </w:r>
      <w:r>
        <w:rPr>
          <w:rFonts w:ascii="仿宋_GB2312" w:eastAsia="仿宋_GB2312" w:hAnsi="宋体" w:hint="eastAsia"/>
          <w:sz w:val="32"/>
          <w:szCs w:val="32"/>
          <w:lang w:val="zh-CN"/>
        </w:rPr>
        <w:tab/>
      </w:r>
    </w:p>
    <w:p w:rsidR="003A0185" w:rsidRDefault="000A6C4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3A0185" w:rsidRDefault="000A6C4D">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3A0185" w:rsidRDefault="003A0185">
      <w:pPr>
        <w:spacing w:line="580" w:lineRule="exact"/>
        <w:ind w:firstLine="640"/>
        <w:rPr>
          <w:rFonts w:ascii="仿宋_GB2312" w:eastAsia="仿宋_GB2312" w:hAnsi="仿宋_GB2312" w:cs="仿宋_GB2312"/>
          <w:sz w:val="32"/>
          <w:szCs w:val="32"/>
        </w:rPr>
      </w:pPr>
    </w:p>
    <w:p w:rsidR="003A0185" w:rsidRDefault="003A0185">
      <w:pPr>
        <w:spacing w:line="580" w:lineRule="exact"/>
        <w:ind w:firstLine="640"/>
        <w:rPr>
          <w:rFonts w:ascii="仿宋_GB2312" w:eastAsia="仿宋_GB2312" w:hAnsi="仿宋_GB2312" w:cs="仿宋_GB2312"/>
          <w:sz w:val="32"/>
          <w:szCs w:val="32"/>
        </w:rPr>
      </w:pPr>
    </w:p>
    <w:p w:rsidR="003A0185" w:rsidRDefault="003A0185">
      <w:pPr>
        <w:widowControl/>
        <w:jc w:val="left"/>
        <w:rPr>
          <w:rStyle w:val="1Char"/>
          <w:rFonts w:ascii="黑体" w:eastAsia="黑体" w:hAnsi="黑体"/>
          <w:b w:val="0"/>
        </w:rPr>
      </w:pPr>
    </w:p>
    <w:p w:rsidR="003A0185" w:rsidRDefault="000A6C4D">
      <w:pPr>
        <w:widowControl/>
        <w:jc w:val="left"/>
        <w:rPr>
          <w:rStyle w:val="1Char"/>
          <w:rFonts w:ascii="黑体" w:eastAsia="黑体" w:hAnsi="黑体"/>
          <w:b w:val="0"/>
        </w:rPr>
      </w:pPr>
      <w:r>
        <w:rPr>
          <w:rStyle w:val="1Char"/>
          <w:rFonts w:ascii="黑体" w:eastAsia="黑体" w:hAnsi="黑体"/>
          <w:b w:val="0"/>
        </w:rPr>
        <w:br w:type="page"/>
      </w:r>
    </w:p>
    <w:p w:rsidR="003A0185" w:rsidRDefault="003A0185">
      <w:pPr>
        <w:spacing w:line="600" w:lineRule="exact"/>
        <w:jc w:val="center"/>
        <w:outlineLvl w:val="0"/>
        <w:rPr>
          <w:rStyle w:val="1Char"/>
          <w:rFonts w:ascii="黑体" w:eastAsia="黑体" w:hAnsi="黑体"/>
          <w:b w:val="0"/>
        </w:rPr>
      </w:pPr>
    </w:p>
    <w:p w:rsidR="003A0185" w:rsidRDefault="000A6C4D">
      <w:pPr>
        <w:spacing w:line="600" w:lineRule="exact"/>
        <w:jc w:val="center"/>
        <w:outlineLvl w:val="0"/>
        <w:rPr>
          <w:rStyle w:val="1Char"/>
          <w:rFonts w:ascii="黑体" w:eastAsia="黑体" w:hAnsi="黑体"/>
          <w:b w:val="0"/>
        </w:rPr>
      </w:pPr>
      <w:bookmarkStart w:id="59"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7"/>
      <w:bookmarkEnd w:id="59"/>
    </w:p>
    <w:p w:rsidR="003A0185" w:rsidRDefault="003E2592">
      <w:pPr>
        <w:spacing w:line="600" w:lineRule="exact"/>
        <w:jc w:val="center"/>
        <w:outlineLvl w:val="0"/>
        <w:rPr>
          <w:rFonts w:ascii="仿宋" w:eastAsia="仿宋" w:hAnsi="仿宋"/>
          <w:b/>
          <w:color w:val="000000"/>
          <w:sz w:val="44"/>
          <w:szCs w:val="44"/>
        </w:rPr>
      </w:pPr>
      <w:hyperlink r:id="rId12" w:history="1">
        <w:r w:rsidRPr="003E2592">
          <w:rPr>
            <w:rStyle w:val="a8"/>
            <w:rFonts w:ascii="仿宋" w:eastAsia="仿宋" w:hAnsi="仿宋"/>
            <w:b/>
            <w:sz w:val="44"/>
            <w:szCs w:val="44"/>
          </w:rPr>
          <w:t>..\2019年宣中部门决算表.xls</w:t>
        </w:r>
      </w:hyperlink>
    </w:p>
    <w:p w:rsidR="003A0185" w:rsidRDefault="000A6C4D">
      <w:pPr>
        <w:pStyle w:val="2"/>
        <w:rPr>
          <w:rStyle w:val="2Char"/>
          <w:rFonts w:ascii="仿宋" w:eastAsia="仿宋" w:hAnsi="仿宋" w:hint="eastAsia"/>
        </w:rPr>
      </w:pPr>
      <w:bookmarkStart w:id="60" w:name="_Toc15396619"/>
      <w:r>
        <w:rPr>
          <w:rFonts w:ascii="仿宋" w:eastAsia="仿宋" w:hAnsi="仿宋" w:hint="eastAsia"/>
          <w:b w:val="0"/>
          <w:color w:val="000000"/>
        </w:rPr>
        <w:t>一、收</w:t>
      </w:r>
      <w:r>
        <w:rPr>
          <w:rStyle w:val="2Char"/>
          <w:rFonts w:ascii="仿宋" w:eastAsia="仿宋" w:hAnsi="仿宋" w:hint="eastAsia"/>
        </w:rPr>
        <w:t>入支出决算总表</w:t>
      </w:r>
      <w:bookmarkEnd w:id="60"/>
    </w:p>
    <w:p w:rsidR="003A0185" w:rsidRDefault="000A6C4D">
      <w:pPr>
        <w:pStyle w:val="2"/>
        <w:rPr>
          <w:rFonts w:ascii="仿宋" w:eastAsia="仿宋" w:hAnsi="仿宋"/>
          <w:color w:val="000000"/>
        </w:rPr>
      </w:pPr>
      <w:bookmarkStart w:id="61" w:name="_Toc15396620"/>
      <w:r>
        <w:rPr>
          <w:rFonts w:ascii="仿宋" w:eastAsia="仿宋" w:hAnsi="仿宋" w:hint="eastAsia"/>
          <w:b w:val="0"/>
          <w:color w:val="000000"/>
        </w:rPr>
        <w:t>二、收</w:t>
      </w:r>
      <w:r>
        <w:rPr>
          <w:rStyle w:val="2Char"/>
          <w:rFonts w:ascii="仿宋" w:eastAsia="仿宋" w:hAnsi="仿宋" w:hint="eastAsia"/>
        </w:rPr>
        <w:t>入决算表</w:t>
      </w:r>
      <w:bookmarkStart w:id="62" w:name="_Toc15396621"/>
      <w:bookmarkEnd w:id="6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2"/>
    </w:p>
    <w:p w:rsidR="003A0185" w:rsidRDefault="000A6C4D">
      <w:pPr>
        <w:pStyle w:val="2"/>
        <w:rPr>
          <w:rFonts w:ascii="仿宋" w:eastAsia="仿宋" w:hAnsi="仿宋"/>
          <w:b w:val="0"/>
          <w:color w:val="000000"/>
        </w:rPr>
      </w:pPr>
      <w:bookmarkStart w:id="63"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3"/>
    </w:p>
    <w:p w:rsidR="003A0185" w:rsidRDefault="000A6C4D">
      <w:pPr>
        <w:pStyle w:val="2"/>
        <w:rPr>
          <w:rStyle w:val="2Char"/>
          <w:rFonts w:ascii="仿宋" w:eastAsia="仿宋" w:hAnsi="仿宋"/>
        </w:rPr>
      </w:pPr>
      <w:bookmarkStart w:id="64"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5" w:name="_Toc15396624"/>
      <w:bookmarkEnd w:id="64"/>
    </w:p>
    <w:p w:rsidR="003A0185" w:rsidRDefault="000A6C4D">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5"/>
    </w:p>
    <w:p w:rsidR="003A0185" w:rsidRDefault="000A6C4D">
      <w:pPr>
        <w:pStyle w:val="2"/>
        <w:rPr>
          <w:rFonts w:ascii="仿宋" w:eastAsia="仿宋" w:hAnsi="仿宋"/>
          <w:color w:val="000000"/>
        </w:rPr>
      </w:pPr>
      <w:bookmarkStart w:id="66"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6"/>
    </w:p>
    <w:p w:rsidR="003A0185" w:rsidRDefault="000A6C4D">
      <w:pPr>
        <w:pStyle w:val="2"/>
        <w:rPr>
          <w:rFonts w:ascii="仿宋" w:eastAsia="仿宋" w:hAnsi="仿宋"/>
          <w:color w:val="000000"/>
        </w:rPr>
      </w:pPr>
      <w:bookmarkStart w:id="67"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7"/>
    </w:p>
    <w:p w:rsidR="003A0185" w:rsidRDefault="000A6C4D">
      <w:pPr>
        <w:pStyle w:val="2"/>
        <w:rPr>
          <w:rFonts w:ascii="仿宋" w:eastAsia="仿宋" w:hAnsi="仿宋"/>
          <w:color w:val="000000"/>
        </w:rPr>
      </w:pPr>
      <w:bookmarkStart w:id="68"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8"/>
    </w:p>
    <w:p w:rsidR="003A0185" w:rsidRDefault="000A6C4D">
      <w:pPr>
        <w:pStyle w:val="2"/>
        <w:rPr>
          <w:rFonts w:ascii="仿宋" w:eastAsia="仿宋" w:hAnsi="仿宋"/>
          <w:color w:val="000000"/>
        </w:rPr>
      </w:pPr>
      <w:bookmarkStart w:id="69"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9"/>
    </w:p>
    <w:p w:rsidR="003A0185" w:rsidRDefault="000A6C4D">
      <w:pPr>
        <w:pStyle w:val="2"/>
        <w:rPr>
          <w:rFonts w:ascii="仿宋" w:eastAsia="仿宋" w:hAnsi="仿宋"/>
          <w:color w:val="000000"/>
        </w:rPr>
      </w:pPr>
      <w:bookmarkStart w:id="70"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0"/>
    </w:p>
    <w:p w:rsidR="003A0185" w:rsidRDefault="000A6C4D">
      <w:pPr>
        <w:pStyle w:val="2"/>
        <w:rPr>
          <w:rFonts w:ascii="仿宋" w:eastAsia="仿宋" w:hAnsi="仿宋"/>
          <w:color w:val="000000"/>
        </w:rPr>
      </w:pPr>
      <w:bookmarkStart w:id="71"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1"/>
    </w:p>
    <w:p w:rsidR="003A0185" w:rsidRDefault="000A6C4D">
      <w:pPr>
        <w:pStyle w:val="2"/>
        <w:rPr>
          <w:rFonts w:ascii="仿宋" w:eastAsia="仿宋" w:hAnsi="仿宋"/>
          <w:color w:val="000000" w:themeColor="text1"/>
        </w:rPr>
      </w:pPr>
      <w:bookmarkStart w:id="72"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2"/>
    </w:p>
    <w:sectPr w:rsidR="003A0185" w:rsidSect="003A0185">
      <w:headerReference w:type="default" r:id="rId13"/>
      <w:footerReference w:type="defaul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789" w:rsidRDefault="00C15789" w:rsidP="003A0185">
      <w:r>
        <w:separator/>
      </w:r>
    </w:p>
  </w:endnote>
  <w:endnote w:type="continuationSeparator" w:id="0">
    <w:p w:rsidR="00C15789" w:rsidRDefault="00C15789" w:rsidP="003A0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E34C06" w:rsidRDefault="009D4103">
        <w:pPr>
          <w:pStyle w:val="a5"/>
          <w:jc w:val="center"/>
        </w:pPr>
        <w:fldSimple w:instr="PAGE   \* MERGEFORMAT">
          <w:r w:rsidR="003E2592" w:rsidRPr="003E2592">
            <w:rPr>
              <w:noProof/>
              <w:lang w:val="zh-CN"/>
            </w:rPr>
            <w:t>21</w:t>
          </w:r>
        </w:fldSimple>
      </w:p>
    </w:sdtContent>
  </w:sdt>
  <w:p w:rsidR="00E34C06" w:rsidRDefault="00E34C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789" w:rsidRDefault="00C15789" w:rsidP="003A0185">
      <w:r>
        <w:separator/>
      </w:r>
    </w:p>
  </w:footnote>
  <w:footnote w:type="continuationSeparator" w:id="0">
    <w:p w:rsidR="00C15789" w:rsidRDefault="00C15789" w:rsidP="003A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06" w:rsidRDefault="00E34C0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468DB"/>
    <w:rsid w:val="00061F44"/>
    <w:rsid w:val="0006487A"/>
    <w:rsid w:val="00065F8F"/>
    <w:rsid w:val="00070A43"/>
    <w:rsid w:val="000768F2"/>
    <w:rsid w:val="0009184B"/>
    <w:rsid w:val="00094236"/>
    <w:rsid w:val="0009593C"/>
    <w:rsid w:val="00097322"/>
    <w:rsid w:val="000A4AF5"/>
    <w:rsid w:val="000A6A92"/>
    <w:rsid w:val="000A6C4D"/>
    <w:rsid w:val="000B047F"/>
    <w:rsid w:val="000B5923"/>
    <w:rsid w:val="000B5A48"/>
    <w:rsid w:val="000B6FF3"/>
    <w:rsid w:val="000C3467"/>
    <w:rsid w:val="000C3CA6"/>
    <w:rsid w:val="000C3EA2"/>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B0EE5"/>
    <w:rsid w:val="001B325F"/>
    <w:rsid w:val="001C0962"/>
    <w:rsid w:val="001D7531"/>
    <w:rsid w:val="001E737D"/>
    <w:rsid w:val="001F0592"/>
    <w:rsid w:val="001F7506"/>
    <w:rsid w:val="002006CD"/>
    <w:rsid w:val="00202B36"/>
    <w:rsid w:val="00204B7A"/>
    <w:rsid w:val="00204CDE"/>
    <w:rsid w:val="0021101A"/>
    <w:rsid w:val="002152B7"/>
    <w:rsid w:val="00220536"/>
    <w:rsid w:val="00235629"/>
    <w:rsid w:val="00260C38"/>
    <w:rsid w:val="002616C0"/>
    <w:rsid w:val="00264738"/>
    <w:rsid w:val="00265372"/>
    <w:rsid w:val="002662AA"/>
    <w:rsid w:val="00280496"/>
    <w:rsid w:val="00287853"/>
    <w:rsid w:val="00294DC9"/>
    <w:rsid w:val="00295495"/>
    <w:rsid w:val="002A31DE"/>
    <w:rsid w:val="002B2613"/>
    <w:rsid w:val="002D19B0"/>
    <w:rsid w:val="002D6D05"/>
    <w:rsid w:val="002E7BF9"/>
    <w:rsid w:val="002F1818"/>
    <w:rsid w:val="002F567B"/>
    <w:rsid w:val="003216A9"/>
    <w:rsid w:val="00335A74"/>
    <w:rsid w:val="0036561B"/>
    <w:rsid w:val="0037013F"/>
    <w:rsid w:val="00380C92"/>
    <w:rsid w:val="003948EE"/>
    <w:rsid w:val="003A0185"/>
    <w:rsid w:val="003A484F"/>
    <w:rsid w:val="003A4883"/>
    <w:rsid w:val="003B0BE0"/>
    <w:rsid w:val="003B0C1B"/>
    <w:rsid w:val="003B688C"/>
    <w:rsid w:val="003C0291"/>
    <w:rsid w:val="003C39AE"/>
    <w:rsid w:val="003C7B60"/>
    <w:rsid w:val="003D0C0F"/>
    <w:rsid w:val="003D1FB2"/>
    <w:rsid w:val="003D2041"/>
    <w:rsid w:val="003D66DA"/>
    <w:rsid w:val="003E1310"/>
    <w:rsid w:val="003E2592"/>
    <w:rsid w:val="003E6F55"/>
    <w:rsid w:val="003F73BF"/>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913"/>
    <w:rsid w:val="00505A47"/>
    <w:rsid w:val="00512FDA"/>
    <w:rsid w:val="00520DA0"/>
    <w:rsid w:val="005664BB"/>
    <w:rsid w:val="00566FFA"/>
    <w:rsid w:val="0057481D"/>
    <w:rsid w:val="00574EDF"/>
    <w:rsid w:val="00575F0B"/>
    <w:rsid w:val="0058486E"/>
    <w:rsid w:val="00585B33"/>
    <w:rsid w:val="0059014D"/>
    <w:rsid w:val="005A5331"/>
    <w:rsid w:val="005B504E"/>
    <w:rsid w:val="005B5C64"/>
    <w:rsid w:val="005C6BD0"/>
    <w:rsid w:val="005C6C4C"/>
    <w:rsid w:val="005D1C8B"/>
    <w:rsid w:val="005D468D"/>
    <w:rsid w:val="005D5CED"/>
    <w:rsid w:val="005F1A4C"/>
    <w:rsid w:val="005F4532"/>
    <w:rsid w:val="006000D1"/>
    <w:rsid w:val="00601D03"/>
    <w:rsid w:val="00605688"/>
    <w:rsid w:val="006070AF"/>
    <w:rsid w:val="00607E6C"/>
    <w:rsid w:val="006101B1"/>
    <w:rsid w:val="00614E44"/>
    <w:rsid w:val="0062270A"/>
    <w:rsid w:val="00622830"/>
    <w:rsid w:val="00623DA0"/>
    <w:rsid w:val="00630AEF"/>
    <w:rsid w:val="00631C53"/>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1208"/>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046C5"/>
    <w:rsid w:val="00813348"/>
    <w:rsid w:val="00816EFE"/>
    <w:rsid w:val="008253BB"/>
    <w:rsid w:val="00833962"/>
    <w:rsid w:val="0083706E"/>
    <w:rsid w:val="008408F6"/>
    <w:rsid w:val="008423A5"/>
    <w:rsid w:val="00844A1C"/>
    <w:rsid w:val="00850625"/>
    <w:rsid w:val="00853718"/>
    <w:rsid w:val="00855221"/>
    <w:rsid w:val="00860645"/>
    <w:rsid w:val="00871F71"/>
    <w:rsid w:val="00872FD8"/>
    <w:rsid w:val="00885AF4"/>
    <w:rsid w:val="008939CD"/>
    <w:rsid w:val="0089718B"/>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103"/>
    <w:rsid w:val="009D4711"/>
    <w:rsid w:val="009F1185"/>
    <w:rsid w:val="009F18CD"/>
    <w:rsid w:val="009F2A13"/>
    <w:rsid w:val="009F7527"/>
    <w:rsid w:val="00A039ED"/>
    <w:rsid w:val="00A04EB0"/>
    <w:rsid w:val="00A13CC1"/>
    <w:rsid w:val="00A16847"/>
    <w:rsid w:val="00A21808"/>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421E"/>
    <w:rsid w:val="00BC5361"/>
    <w:rsid w:val="00BC5460"/>
    <w:rsid w:val="00BC6B50"/>
    <w:rsid w:val="00BD0E25"/>
    <w:rsid w:val="00BD3F48"/>
    <w:rsid w:val="00BF2AEF"/>
    <w:rsid w:val="00BF5BD6"/>
    <w:rsid w:val="00C03E31"/>
    <w:rsid w:val="00C15789"/>
    <w:rsid w:val="00C30E69"/>
    <w:rsid w:val="00C33E72"/>
    <w:rsid w:val="00C354B2"/>
    <w:rsid w:val="00C35554"/>
    <w:rsid w:val="00C42709"/>
    <w:rsid w:val="00C50B38"/>
    <w:rsid w:val="00C533CC"/>
    <w:rsid w:val="00C5751C"/>
    <w:rsid w:val="00C61BFC"/>
    <w:rsid w:val="00C62B85"/>
    <w:rsid w:val="00C65438"/>
    <w:rsid w:val="00C91CBB"/>
    <w:rsid w:val="00CB3664"/>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663D"/>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34C06"/>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1F05"/>
    <w:rsid w:val="00F45853"/>
    <w:rsid w:val="00F602DF"/>
    <w:rsid w:val="00F66D50"/>
    <w:rsid w:val="00F754A1"/>
    <w:rsid w:val="00F81FD9"/>
    <w:rsid w:val="00F841AA"/>
    <w:rsid w:val="00F84A94"/>
    <w:rsid w:val="00F87E96"/>
    <w:rsid w:val="00FA23E8"/>
    <w:rsid w:val="00FA4316"/>
    <w:rsid w:val="00FD3CC1"/>
    <w:rsid w:val="00FF1E02"/>
    <w:rsid w:val="00FF30B4"/>
    <w:rsid w:val="04D90FB0"/>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185"/>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3A018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A018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A018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A0185"/>
    <w:pPr>
      <w:spacing w:beforeLines="30"/>
    </w:pPr>
    <w:rPr>
      <w:rFonts w:ascii="仿宋_GB2312" w:eastAsia="仿宋_GB2312"/>
      <w:kern w:val="0"/>
      <w:sz w:val="30"/>
    </w:rPr>
  </w:style>
  <w:style w:type="paragraph" w:styleId="30">
    <w:name w:val="toc 3"/>
    <w:basedOn w:val="a"/>
    <w:next w:val="a"/>
    <w:uiPriority w:val="39"/>
    <w:unhideWhenUsed/>
    <w:qFormat/>
    <w:rsid w:val="003A0185"/>
    <w:pPr>
      <w:tabs>
        <w:tab w:val="right" w:leader="dot" w:pos="8296"/>
      </w:tabs>
      <w:ind w:leftChars="400" w:left="840"/>
    </w:pPr>
  </w:style>
  <w:style w:type="paragraph" w:styleId="a4">
    <w:name w:val="Balloon Text"/>
    <w:basedOn w:val="a"/>
    <w:link w:val="Char0"/>
    <w:uiPriority w:val="99"/>
    <w:semiHidden/>
    <w:unhideWhenUsed/>
    <w:qFormat/>
    <w:rsid w:val="003A0185"/>
    <w:rPr>
      <w:sz w:val="18"/>
      <w:szCs w:val="18"/>
    </w:rPr>
  </w:style>
  <w:style w:type="paragraph" w:styleId="a5">
    <w:name w:val="footer"/>
    <w:basedOn w:val="a"/>
    <w:link w:val="Char1"/>
    <w:uiPriority w:val="99"/>
    <w:qFormat/>
    <w:rsid w:val="003A0185"/>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3A018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3A018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3A0185"/>
    <w:pPr>
      <w:tabs>
        <w:tab w:val="right" w:leader="dot" w:pos="8296"/>
      </w:tabs>
      <w:ind w:leftChars="200" w:left="420"/>
    </w:pPr>
  </w:style>
  <w:style w:type="character" w:styleId="a7">
    <w:name w:val="Strong"/>
    <w:basedOn w:val="a0"/>
    <w:uiPriority w:val="99"/>
    <w:qFormat/>
    <w:rsid w:val="003A0185"/>
    <w:rPr>
      <w:b/>
    </w:rPr>
  </w:style>
  <w:style w:type="character" w:styleId="a8">
    <w:name w:val="Hyperlink"/>
    <w:basedOn w:val="a0"/>
    <w:uiPriority w:val="99"/>
    <w:unhideWhenUsed/>
    <w:qFormat/>
    <w:rsid w:val="003A0185"/>
    <w:rPr>
      <w:color w:val="0000FF" w:themeColor="hyperlink"/>
      <w:u w:val="single"/>
    </w:rPr>
  </w:style>
  <w:style w:type="character" w:customStyle="1" w:styleId="HeaderChar">
    <w:name w:val="Header Char"/>
    <w:basedOn w:val="a0"/>
    <w:uiPriority w:val="99"/>
    <w:semiHidden/>
    <w:qFormat/>
    <w:rsid w:val="003A0185"/>
    <w:rPr>
      <w:rFonts w:ascii="Times New Roman" w:hAnsi="Times New Roman"/>
      <w:sz w:val="18"/>
      <w:szCs w:val="18"/>
    </w:rPr>
  </w:style>
  <w:style w:type="character" w:customStyle="1" w:styleId="Char2">
    <w:name w:val="页眉 Char"/>
    <w:link w:val="a6"/>
    <w:uiPriority w:val="99"/>
    <w:semiHidden/>
    <w:qFormat/>
    <w:locked/>
    <w:rsid w:val="003A0185"/>
    <w:rPr>
      <w:sz w:val="18"/>
    </w:rPr>
  </w:style>
  <w:style w:type="character" w:customStyle="1" w:styleId="FooterChar">
    <w:name w:val="Footer Char"/>
    <w:basedOn w:val="a0"/>
    <w:uiPriority w:val="99"/>
    <w:semiHidden/>
    <w:qFormat/>
    <w:rsid w:val="003A0185"/>
    <w:rPr>
      <w:rFonts w:ascii="Times New Roman" w:hAnsi="Times New Roman"/>
      <w:sz w:val="18"/>
      <w:szCs w:val="18"/>
    </w:rPr>
  </w:style>
  <w:style w:type="character" w:customStyle="1" w:styleId="Char1">
    <w:name w:val="页脚 Char"/>
    <w:link w:val="a5"/>
    <w:uiPriority w:val="99"/>
    <w:qFormat/>
    <w:locked/>
    <w:rsid w:val="003A0185"/>
    <w:rPr>
      <w:sz w:val="18"/>
    </w:rPr>
  </w:style>
  <w:style w:type="character" w:customStyle="1" w:styleId="BodyTextChar">
    <w:name w:val="Body Text Char"/>
    <w:basedOn w:val="a0"/>
    <w:uiPriority w:val="99"/>
    <w:semiHidden/>
    <w:qFormat/>
    <w:rsid w:val="003A0185"/>
    <w:rPr>
      <w:rFonts w:ascii="Times New Roman" w:hAnsi="Times New Roman"/>
      <w:szCs w:val="24"/>
    </w:rPr>
  </w:style>
  <w:style w:type="character" w:customStyle="1" w:styleId="Char">
    <w:name w:val="正文文本 Char"/>
    <w:link w:val="a3"/>
    <w:uiPriority w:val="99"/>
    <w:qFormat/>
    <w:locked/>
    <w:rsid w:val="003A0185"/>
    <w:rPr>
      <w:rFonts w:ascii="仿宋_GB2312" w:eastAsia="仿宋_GB2312" w:hAnsi="Times New Roman"/>
      <w:sz w:val="24"/>
    </w:rPr>
  </w:style>
  <w:style w:type="paragraph" w:customStyle="1" w:styleId="Default">
    <w:name w:val="Default"/>
    <w:uiPriority w:val="99"/>
    <w:qFormat/>
    <w:rsid w:val="003A0185"/>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3A0185"/>
    <w:pPr>
      <w:ind w:firstLineChars="200" w:firstLine="420"/>
    </w:pPr>
  </w:style>
  <w:style w:type="character" w:customStyle="1" w:styleId="1Char">
    <w:name w:val="标题 1 Char"/>
    <w:basedOn w:val="a0"/>
    <w:link w:val="1"/>
    <w:uiPriority w:val="9"/>
    <w:qFormat/>
    <w:rsid w:val="003A0185"/>
    <w:rPr>
      <w:rFonts w:ascii="Times New Roman" w:hAnsi="Times New Roman"/>
      <w:b/>
      <w:bCs/>
      <w:kern w:val="44"/>
      <w:sz w:val="44"/>
      <w:szCs w:val="44"/>
    </w:rPr>
  </w:style>
  <w:style w:type="character" w:customStyle="1" w:styleId="2Char">
    <w:name w:val="标题 2 Char"/>
    <w:basedOn w:val="a0"/>
    <w:link w:val="2"/>
    <w:uiPriority w:val="9"/>
    <w:qFormat/>
    <w:rsid w:val="003A018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3A018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3A0185"/>
    <w:rPr>
      <w:rFonts w:ascii="Times New Roman" w:hAnsi="Times New Roman"/>
      <w:kern w:val="2"/>
      <w:sz w:val="18"/>
      <w:szCs w:val="18"/>
    </w:rPr>
  </w:style>
  <w:style w:type="character" w:customStyle="1" w:styleId="3Char">
    <w:name w:val="标题 3 Char"/>
    <w:basedOn w:val="a0"/>
    <w:link w:val="3"/>
    <w:uiPriority w:val="9"/>
    <w:qFormat/>
    <w:rsid w:val="003A0185"/>
    <w:rPr>
      <w:rFonts w:ascii="Times New Roman" w:hAnsi="Times New Roman"/>
      <w:b/>
      <w:bCs/>
      <w:kern w:val="2"/>
      <w:sz w:val="32"/>
      <w:szCs w:val="32"/>
    </w:rPr>
  </w:style>
  <w:style w:type="paragraph" w:customStyle="1" w:styleId="TOC2">
    <w:name w:val="TOC 标题2"/>
    <w:basedOn w:val="1"/>
    <w:next w:val="a"/>
    <w:uiPriority w:val="39"/>
    <w:unhideWhenUsed/>
    <w:qFormat/>
    <w:rsid w:val="003A018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389505316">
      <w:bodyDiv w:val="1"/>
      <w:marLeft w:val="0"/>
      <w:marRight w:val="0"/>
      <w:marTop w:val="0"/>
      <w:marBottom w:val="0"/>
      <w:divBdr>
        <w:top w:val="none" w:sz="0" w:space="0" w:color="auto"/>
        <w:left w:val="none" w:sz="0" w:space="0" w:color="auto"/>
        <w:bottom w:val="none" w:sz="0" w:space="0" w:color="auto"/>
        <w:right w:val="none" w:sz="0" w:space="0" w:color="auto"/>
      </w:divBdr>
    </w:div>
    <w:div w:id="526866968">
      <w:bodyDiv w:val="1"/>
      <w:marLeft w:val="0"/>
      <w:marRight w:val="0"/>
      <w:marTop w:val="0"/>
      <w:marBottom w:val="0"/>
      <w:divBdr>
        <w:top w:val="none" w:sz="0" w:space="0" w:color="auto"/>
        <w:left w:val="none" w:sz="0" w:space="0" w:color="auto"/>
        <w:bottom w:val="none" w:sz="0" w:space="0" w:color="auto"/>
        <w:right w:val="none" w:sz="0" w:space="0" w:color="auto"/>
      </w:divBdr>
      <w:divsChild>
        <w:div w:id="2031490147">
          <w:marLeft w:val="0"/>
          <w:marRight w:val="0"/>
          <w:marTop w:val="0"/>
          <w:marBottom w:val="0"/>
          <w:divBdr>
            <w:top w:val="none" w:sz="0" w:space="0" w:color="auto"/>
            <w:left w:val="none" w:sz="0" w:space="0" w:color="auto"/>
            <w:bottom w:val="none" w:sz="0" w:space="0" w:color="auto"/>
            <w:right w:val="none" w:sz="0" w:space="0" w:color="auto"/>
          </w:divBdr>
        </w:div>
      </w:divsChild>
    </w:div>
    <w:div w:id="1015226439">
      <w:bodyDiv w:val="1"/>
      <w:marLeft w:val="0"/>
      <w:marRight w:val="0"/>
      <w:marTop w:val="0"/>
      <w:marBottom w:val="0"/>
      <w:divBdr>
        <w:top w:val="none" w:sz="0" w:space="0" w:color="auto"/>
        <w:left w:val="none" w:sz="0" w:space="0" w:color="auto"/>
        <w:bottom w:val="none" w:sz="0" w:space="0" w:color="auto"/>
        <w:right w:val="none" w:sz="0" w:space="0" w:color="auto"/>
      </w:divBdr>
      <w:divsChild>
        <w:div w:id="1488129937">
          <w:marLeft w:val="0"/>
          <w:marRight w:val="0"/>
          <w:marTop w:val="0"/>
          <w:marBottom w:val="0"/>
          <w:divBdr>
            <w:top w:val="none" w:sz="0" w:space="0" w:color="auto"/>
            <w:left w:val="none" w:sz="0" w:space="0" w:color="auto"/>
            <w:bottom w:val="none" w:sz="0" w:space="0" w:color="auto"/>
            <w:right w:val="none" w:sz="0" w:space="0" w:color="auto"/>
          </w:divBdr>
        </w:div>
      </w:divsChild>
    </w:div>
    <w:div w:id="2007053340">
      <w:bodyDiv w:val="1"/>
      <w:marLeft w:val="0"/>
      <w:marRight w:val="0"/>
      <w:marTop w:val="0"/>
      <w:marBottom w:val="0"/>
      <w:divBdr>
        <w:top w:val="none" w:sz="0" w:space="0" w:color="auto"/>
        <w:left w:val="none" w:sz="0" w:space="0" w:color="auto"/>
        <w:bottom w:val="none" w:sz="0" w:space="0" w:color="auto"/>
        <w:right w:val="none" w:sz="0" w:space="0" w:color="auto"/>
      </w:divBdr>
    </w:div>
    <w:div w:id="2044357191">
      <w:bodyDiv w:val="1"/>
      <w:marLeft w:val="0"/>
      <w:marRight w:val="0"/>
      <w:marTop w:val="0"/>
      <w:marBottom w:val="0"/>
      <w:divBdr>
        <w:top w:val="none" w:sz="0" w:space="0" w:color="auto"/>
        <w:left w:val="none" w:sz="0" w:space="0" w:color="auto"/>
        <w:bottom w:val="none" w:sz="0" w:space="0" w:color="auto"/>
        <w:right w:val="none" w:sz="0" w:space="0" w:color="auto"/>
      </w:divBdr>
      <w:divsChild>
        <w:div w:id="1426233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2019&#24180;&#23459;&#20013;&#37096;&#38376;&#20915;&#31639;&#34920;.x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13DE5-4B6D-4046-AA2B-AA892A4A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21</Pages>
  <Words>1061</Words>
  <Characters>6052</Characters>
  <Application>Microsoft Office Word</Application>
  <DocSecurity>0</DocSecurity>
  <Lines>50</Lines>
  <Paragraphs>14</Paragraphs>
  <ScaleCrop>false</ScaleCrop>
  <Company>四川省财政厅</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gui</cp:lastModifiedBy>
  <cp:revision>62</cp:revision>
  <cp:lastPrinted>2020-11-11T08:42:00Z</cp:lastPrinted>
  <dcterms:created xsi:type="dcterms:W3CDTF">2020-08-04T01:49:00Z</dcterms:created>
  <dcterms:modified xsi:type="dcterms:W3CDTF">2020-11-12T07:58:00Z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