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20"/>
          <w:w w:val="90"/>
          <w:kern w:val="21"/>
          <w:sz w:val="96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66"/>
          <w:kern w:val="21"/>
          <w:sz w:val="96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90"/>
          <w:kern w:val="21"/>
          <w:sz w:val="96"/>
          <w:szCs w:val="48"/>
          <w:lang w:eastAsia="zh-CN"/>
        </w:rPr>
        <w:t>胡家镇人大主席团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w w:val="90"/>
          <w:kern w:val="21"/>
          <w:sz w:val="96"/>
          <w:szCs w:val="48"/>
          <w:lang w:val="en-US" w:eastAsia="zh-CN"/>
        </w:rPr>
        <w:t>文件</w:t>
      </w:r>
    </w:p>
    <w:p>
      <w:pPr>
        <w:spacing w:line="550" w:lineRule="exact"/>
        <w:ind w:firstLine="320" w:firstLineChars="100"/>
        <w:jc w:val="center"/>
        <w:rPr>
          <w:rFonts w:hint="eastAsia" w:eastAsia="仿宋_GB2312"/>
          <w:sz w:val="32"/>
          <w:szCs w:val="32"/>
          <w:u w:val="none" w:color="auto"/>
          <w:lang w:eastAsia="zh-CN"/>
        </w:rPr>
      </w:pPr>
    </w:p>
    <w:p>
      <w:pPr>
        <w:spacing w:line="550" w:lineRule="exact"/>
        <w:ind w:firstLine="320" w:firstLineChars="100"/>
        <w:jc w:val="center"/>
        <w:rPr>
          <w:rFonts w:hint="eastAsia" w:eastAsia="仿宋_GB2312"/>
          <w:sz w:val="32"/>
          <w:szCs w:val="32"/>
          <w:u w:val="none" w:color="auto"/>
          <w:lang w:eastAsia="zh-CN"/>
        </w:rPr>
      </w:pPr>
    </w:p>
    <w:p>
      <w:pPr>
        <w:spacing w:line="550" w:lineRule="exact"/>
        <w:jc w:val="both"/>
        <w:rPr>
          <w:rFonts w:hint="eastAsia" w:ascii="仿宋" w:hAnsi="仿宋" w:eastAsia="仿宋" w:cs="仿宋"/>
          <w:color w:val="333333"/>
          <w:sz w:val="32"/>
          <w:szCs w:val="32"/>
          <w:u w:val="none" w:color="auto"/>
          <w:lang w:val="en-US" w:eastAsia="zh-CN"/>
        </w:rPr>
      </w:pPr>
      <w:r>
        <w:rPr>
          <w:rFonts w:hint="eastAsia" w:eastAsia="仿宋_GB2312"/>
          <w:sz w:val="32"/>
          <w:szCs w:val="32"/>
          <w:u w:val="none" w:color="auto"/>
          <w:lang w:eastAsia="zh-CN"/>
        </w:rPr>
        <w:t>胡人大</w:t>
      </w:r>
      <w:r>
        <w:rPr>
          <w:rFonts w:hint="eastAsia" w:ascii="仿宋" w:hAnsi="仿宋" w:eastAsia="仿宋" w:cs="仿宋"/>
          <w:color w:val="333333"/>
          <w:sz w:val="32"/>
          <w:szCs w:val="32"/>
          <w:u w:val="none" w:color="auto"/>
          <w:lang w:val="en-US" w:eastAsia="zh-CN"/>
        </w:rPr>
        <w:t>〔2020〕  号                    签发人：周素华</w:t>
      </w:r>
    </w:p>
    <w:p>
      <w:pPr>
        <w:spacing w:line="550" w:lineRule="exact"/>
        <w:ind w:firstLine="1265" w:firstLineChars="100"/>
        <w:jc w:val="center"/>
        <w:rPr>
          <w:rFonts w:hint="eastAsia" w:ascii="仿宋" w:hAnsi="仿宋" w:eastAsia="仿宋" w:cs="仿宋"/>
          <w:color w:val="333333"/>
          <w:sz w:val="32"/>
          <w:szCs w:val="32"/>
          <w:u w:val="none" w:color="auto"/>
          <w:lang w:val="en-US" w:eastAsia="zh-CN"/>
        </w:rPr>
      </w:pPr>
      <w:r>
        <w:rPr>
          <w:rFonts w:eastAsia="仿宋_GB2312"/>
          <w:b/>
          <w:color w:val="000000"/>
          <w:sz w:val="1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5pt;margin-top:4.65pt;height:0pt;width:442.2pt;z-index:251660288;mso-width-relative:page;mso-height-relative:page;" filled="f" stroked="t" coordsize="21600,21600" o:gfxdata="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UOsZDTAAAABgEAAA8AAAAAAAAAAQAgAAAAIgAAAGRycy9kb3ducmV2LnhtbFBLAQIU&#10;ABQAAAAIAIdO4kAVOt10+AEAAOUDAAAOAAAAAAAAAAEAIAAAACI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50" w:lineRule="exact"/>
        <w:jc w:val="center"/>
        <w:rPr>
          <w:rFonts w:hint="eastAsia" w:eastAsia="方正小标宋简体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关于胡家镇201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年部门决算的批复</w:t>
      </w:r>
    </w:p>
    <w:p>
      <w:pPr>
        <w:tabs>
          <w:tab w:val="left" w:pos="3990"/>
        </w:tabs>
        <w:spacing w:line="550" w:lineRule="exact"/>
        <w:rPr>
          <w:rFonts w:hint="eastAsia" w:eastAsia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财政所:</w:t>
      </w:r>
    </w:p>
    <w:p>
      <w:pPr>
        <w:spacing w:line="579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你所代表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所作的关于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年部门决算执行情况中，全年财政收入总计为</w:t>
      </w:r>
      <w:r>
        <w:rPr>
          <w:rFonts w:hint="eastAsia" w:eastAsia="仿宋"/>
          <w:color w:val="auto"/>
          <w:sz w:val="32"/>
          <w:szCs w:val="32"/>
        </w:rPr>
        <w:t>1216.68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万元，财政决算支出总计为</w:t>
      </w:r>
      <w:r>
        <w:rPr>
          <w:rFonts w:hint="eastAsia" w:eastAsia="仿宋"/>
          <w:color w:val="auto"/>
          <w:sz w:val="32"/>
          <w:szCs w:val="32"/>
        </w:rPr>
        <w:t>1216.68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万元。其中：一般公共服务支出为</w:t>
      </w:r>
      <w:r>
        <w:rPr>
          <w:rFonts w:hint="eastAsia" w:eastAsia="仿宋_GB2312"/>
          <w:color w:val="auto"/>
          <w:sz w:val="32"/>
          <w:szCs w:val="32"/>
        </w:rPr>
        <w:t>554.81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教育支出15万元，社会保障和就业支出53.52万元，卫生健康支出36.12万元，城乡社区支出138.42万元，农林水支出313.86万元，交通运输支出26万元，住房保障支出35.96万元其他支出43万元。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届人民代表大会第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次会议认真审议，会议一致认为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2019年乡财政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决算的编制结合了本乡实际情况，符合量入为出、收支平衡的原则，审议通过。现将你部门收入支出决算表、收入决算表、支出决算表、财政拨款收入支出决算表、一般公共预算财政拨款收入支出决算表、一般公共预算财政拨款基本支出决算表、政府性基金预算财政拨款收入支出决算表予以批复，请遵照执行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宣汉县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胡家镇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人大主席团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spacing w:line="550" w:lineRule="exact"/>
        <w:ind w:firstLine="5424" w:firstLineChars="1695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50" w:lineRule="exact"/>
        <w:ind w:firstLine="5424" w:firstLineChars="1695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50" w:lineRule="exact"/>
        <w:ind w:firstLine="5526" w:firstLineChars="1727"/>
        <w:rPr>
          <w:rFonts w:hint="eastAsia" w:eastAsia="仿宋_GB2312"/>
          <w:sz w:val="32"/>
          <w:szCs w:val="32"/>
        </w:rPr>
      </w:pPr>
    </w:p>
    <w:p>
      <w:pPr>
        <w:spacing w:line="550" w:lineRule="exact"/>
        <w:ind w:firstLine="5526" w:firstLineChars="1727"/>
        <w:rPr>
          <w:rFonts w:hint="eastAsia" w:eastAsia="仿宋_GB2312"/>
          <w:sz w:val="32"/>
          <w:szCs w:val="32"/>
        </w:rPr>
      </w:pPr>
    </w:p>
    <w:p>
      <w:pPr>
        <w:spacing w:line="550" w:lineRule="exact"/>
        <w:ind w:firstLine="5526" w:firstLineChars="1727"/>
        <w:rPr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</w:p>
    <w:p>
      <w:pPr>
        <w:spacing w:line="550" w:lineRule="exact"/>
        <w:ind w:firstLine="2880" w:firstLineChars="900"/>
        <w:rPr>
          <w:rFonts w:hint="eastAsia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04C0"/>
    <w:rsid w:val="0F22638A"/>
    <w:rsid w:val="212C55EB"/>
    <w:rsid w:val="27526EDC"/>
    <w:rsid w:val="3BFC04C0"/>
    <w:rsid w:val="58C666A3"/>
    <w:rsid w:val="60BC745B"/>
    <w:rsid w:val="6A6F32EF"/>
    <w:rsid w:val="72E37160"/>
    <w:rsid w:val="76A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2020-09-24T01:02:00Z</dcterms:created>
  <dc:creator>Administrator</dc:creator>
  <cp:lastModifiedBy>Administrator</cp:lastModifiedBy>
  <dcterms:modified xsi:type="dcterms:W3CDTF">2020-11-12T07:02:34Z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