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distribute"/>
        <w:textAlignment w:val="auto"/>
        <w:rPr>
          <w:rFonts w:hint="default" w:ascii="Times New Roman" w:hAnsi="Times New Roman" w:eastAsia="方正小标宋_GBK" w:cs="Times New Roman"/>
          <w:color w:val="FF0000"/>
          <w:spacing w:val="0"/>
          <w:w w:val="65"/>
          <w:sz w:val="130"/>
          <w:szCs w:val="1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distribute"/>
        <w:textAlignment w:val="auto"/>
        <w:rPr>
          <w:rFonts w:hint="default" w:ascii="Times New Roman" w:hAnsi="Times New Roman" w:eastAsia="方正小标宋_GBK" w:cs="Times New Roman"/>
          <w:color w:val="FF0000"/>
          <w:spacing w:val="0"/>
          <w:w w:val="65"/>
          <w:sz w:val="130"/>
          <w:szCs w:val="1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distribute"/>
        <w:textAlignment w:val="auto"/>
        <w:rPr>
          <w:rFonts w:hint="default" w:ascii="Times New Roman" w:hAnsi="Times New Roman" w:eastAsia="方正小标宋_GBK" w:cs="Times New Roman"/>
          <w:color w:val="FF0000"/>
          <w:spacing w:val="0"/>
          <w:w w:val="65"/>
          <w:sz w:val="130"/>
          <w:szCs w:val="1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0" w:lineRule="exact"/>
        <w:jc w:val="distribute"/>
        <w:textAlignment w:val="auto"/>
        <w:rPr>
          <w:rFonts w:hint="default" w:ascii="Times New Roman" w:hAnsi="Times New Roman" w:eastAsia="方正小标宋_GBK" w:cs="Times New Roman"/>
          <w:color w:val="FF0000"/>
          <w:spacing w:val="0"/>
          <w:w w:val="65"/>
          <w:sz w:val="130"/>
          <w:szCs w:val="130"/>
        </w:rPr>
      </w:pPr>
      <w:r>
        <w:rPr>
          <w:rFonts w:hint="default" w:ascii="Times New Roman" w:hAnsi="Times New Roman" w:eastAsia="方正小标宋_GBK" w:cs="Times New Roman"/>
          <w:color w:val="FF0000"/>
          <w:spacing w:val="0"/>
          <w:w w:val="65"/>
          <w:sz w:val="130"/>
          <w:szCs w:val="130"/>
        </w:rPr>
        <w:t>桃花镇人大主席团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仿宋简体" w:cs="Times New Roman"/>
          <w:color w:val="FF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仿宋简体" w:cs="Times New Roman"/>
          <w:color w:val="FF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桃人大〔2020〕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签发人：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何  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42" w:firstLineChars="68"/>
        <w:jc w:val="distribute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6985</wp:posOffset>
                </wp:positionV>
                <wp:extent cx="5615940" cy="0"/>
                <wp:effectExtent l="0" t="12700" r="7620" b="177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1pt;margin-top:0.55pt;height:0pt;width:442.2pt;z-index:251658240;mso-width-relative:page;mso-height-relative:page;" filled="f" stroked="t" coordsize="21600,21600" o:gfxdata="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nEA47RAAAABAEAAA8AAAAAAAAAAQAgAAAAIgAAAGRycy9kb3ducmV2LnhtbFBLAQIUABQA&#10;AAAIAIdO4kCMfgAe9wEAAOUDAAAOAAAAAAAAAAEAIAAAACABAABkcnMvZTJvRG9jLnhtbFBLBQYA&#10;AAAABgAGAFkBAACJ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outlineLvl w:val="9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桃花镇人大主席团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关于桃花镇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年部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门决算的批复</w:t>
      </w:r>
    </w:p>
    <w:p>
      <w:pPr>
        <w:tabs>
          <w:tab w:val="left" w:pos="3990"/>
        </w:tabs>
        <w:spacing w:line="550" w:lineRule="exact"/>
        <w:rPr>
          <w:rFonts w:hint="eastAsia" w:eastAsia="仿宋_GB2312"/>
          <w:sz w:val="32"/>
          <w:szCs w:val="32"/>
          <w:lang w:eastAsia="zh-CN"/>
        </w:rPr>
      </w:pPr>
    </w:p>
    <w:p>
      <w:pPr>
        <w:spacing w:line="579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桃花镇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财政所:</w:t>
      </w:r>
    </w:p>
    <w:p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你所代表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桃花镇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所作的关于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桃花镇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年部门决算执行情况中，全年财政收入总计为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852.41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万元，财政决算支出总计为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852.41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万元。其中：一般公共服务支出为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345.84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万元，社会保障和就业支出为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33.67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万元，卫生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健康支出</w:t>
      </w:r>
      <w:r>
        <w:rPr>
          <w:rFonts w:hint="eastAsia" w:ascii="仿宋" w:hAnsi="仿宋" w:eastAsia="仿宋"/>
          <w:color w:val="000000"/>
          <w:sz w:val="32"/>
          <w:szCs w:val="32"/>
        </w:rPr>
        <w:t>20.73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万元，城乡社区支出为</w:t>
      </w:r>
      <w:r>
        <w:rPr>
          <w:rFonts w:hint="eastAsia" w:ascii="仿宋" w:hAnsi="仿宋" w:eastAsia="仿宋"/>
          <w:color w:val="000000"/>
          <w:sz w:val="32"/>
          <w:szCs w:val="32"/>
        </w:rPr>
        <w:t>15.35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万元，农林水支出为</w:t>
      </w:r>
      <w:r>
        <w:rPr>
          <w:rFonts w:hint="eastAsia" w:ascii="仿宋" w:hAnsi="仿宋" w:eastAsia="仿宋"/>
          <w:color w:val="000000"/>
          <w:sz w:val="32"/>
          <w:szCs w:val="32"/>
        </w:rPr>
        <w:t>382.16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万元，住房保障支出为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23.67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，其他支出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30.99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万元。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经20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桃花镇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十八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届人民代表大会第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次会议认真审议，会议一致认为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2019年乡财政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决算的编制结合了本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实际情况，符合量入为出、收支平衡的原则，审议通过。现将你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部门收入支出决算表、收入决算表、支出决算表、财政拨款收入支出决算表、一般公共预算财政拨款收入支出决算表、一般公共预算财政拨款基本支出决算表、政府性基金预算财政拨款收入支出决算表予以批复，请遵照执行。</w:t>
      </w:r>
    </w:p>
    <w:p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spacing w:line="579" w:lineRule="exact"/>
        <w:ind w:firstLine="4480" w:firstLineChars="1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宣汉县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桃花镇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人大主席团</w:t>
      </w:r>
    </w:p>
    <w:p>
      <w:pPr>
        <w:spacing w:line="579" w:lineRule="exact"/>
        <w:ind w:firstLine="5120" w:firstLineChars="1600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424" w:firstLineChars="1695"/>
        <w:textAlignment w:val="auto"/>
        <w:rPr>
          <w:rFonts w:hint="eastAsia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424" w:firstLineChars="1695"/>
        <w:textAlignment w:val="auto"/>
        <w:rPr>
          <w:rFonts w:hint="eastAsia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526" w:firstLineChars="1727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526" w:firstLineChars="1727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526" w:firstLineChars="1727"/>
        <w:textAlignment w:val="auto"/>
        <w:rPr>
          <w:sz w:val="32"/>
          <w:szCs w:val="32"/>
        </w:rPr>
      </w:pPr>
      <w:r>
        <w:rPr>
          <w:rFonts w:eastAsia="仿宋_GB2312"/>
          <w:sz w:val="32"/>
          <w:szCs w:val="32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880" w:firstLineChars="9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79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38100</wp:posOffset>
                </wp:positionV>
                <wp:extent cx="560070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2pt;margin-top:3pt;height:0pt;width:441pt;z-index:251661312;mso-width-relative:page;mso-height-relative:page;" filled="f" stroked="t" coordsize="21600,21600" o:gfxdata="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5M8/9UAAAAGAQAADwAAAAAAAAABACAAAAAiAAAAZHJzL2Rvd25yZXYueG1sUEsB&#10;AhQAFAAAAAgAh07iQK+Gcjb4AQAA8wMAAA4AAAAAAAAAAQAgAAAAJAEAAGRycy9lMm9Eb2MueG1s&#10;UEsFBgAAAAAGAAYAWQEAAI4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382905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2pt;margin-top:30.15pt;height:0pt;width:441pt;z-index:251660288;mso-width-relative:page;mso-height-relative:page;" filled="f" stroked="t" coordsize="21600,21600" o:gfxdata="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SG5Fo1wAAAAgBAAAPAAAAAAAAAAEAIAAAACIAAABkcnMvZG93bnJldi54bWxQ&#10;SwECFAAUAAAACACHTuJAnrwu4PgBAADzAwAADgAAAAAAAAABACAAAAAmAQAAZHJzL2Uyb0RvYy54&#10;bWxQSwUGAAAAAAYABgBZAQAAk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桃花镇人大主席团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2020年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9525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75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fYpizTAAAABgEAAA8AAAAAAAAAAQAgAAAAIgAAAGRycy9kb3ducmV2LnhtbFBLAQIU&#10;ABQAAAAIAIdO4kBrhfn7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C04C0"/>
    <w:rsid w:val="0091555B"/>
    <w:rsid w:val="0B553427"/>
    <w:rsid w:val="0C79635A"/>
    <w:rsid w:val="198778B5"/>
    <w:rsid w:val="1E971580"/>
    <w:rsid w:val="212C55EB"/>
    <w:rsid w:val="2DD851DA"/>
    <w:rsid w:val="2ED2624B"/>
    <w:rsid w:val="30695B19"/>
    <w:rsid w:val="3BFC04C0"/>
    <w:rsid w:val="44AA0EC3"/>
    <w:rsid w:val="47E10460"/>
    <w:rsid w:val="487E0261"/>
    <w:rsid w:val="4EC7372C"/>
    <w:rsid w:val="58C666A3"/>
    <w:rsid w:val="6A6F32EF"/>
    <w:rsid w:val="7083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2020-09-24T01:02:00Z</dcterms:created>
  <dc:creator>Administrator</dc:creator>
  <cp:lastModifiedBy>llkee</cp:lastModifiedBy>
  <cp:lastPrinted>2020-11-12T02:53:00Z</cp:lastPrinted>
  <dcterms:modified xsi:type="dcterms:W3CDTF">2020-11-12T03:22:59Z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