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5" w:name="_GoBack"/>
      <w:bookmarkEnd w:id="75"/>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7425"/>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426"/>
      <w:bookmarkStart w:id="7" w:name="_Toc15396476"/>
      <w:bookmarkStart w:id="8" w:name="_Toc15377194"/>
      <w:bookmarkStart w:id="9" w:name="_Toc15396598"/>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宣汉县黄石乡人民政府</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2</w:t>
      </w:r>
      <w:r>
        <w:fldChar w:fldCharType="end"/>
      </w:r>
      <w:r>
        <w:rPr>
          <w:rFonts w:hint="eastAsia"/>
          <w:lang w:val="en-US" w:eastAsia="zh-CN"/>
        </w:rPr>
        <w:t>1</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lang w:val="en-US" w:eastAsia="zh-CN"/>
        </w:rPr>
        <w:t>2</w:t>
      </w:r>
      <w:r>
        <w:fldChar w:fldCharType="end"/>
      </w:r>
      <w:r>
        <w:rPr>
          <w:rFonts w:hint="eastAsia"/>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w:t>
      </w:r>
      <w:r>
        <w:rPr>
          <w:rFonts w:hint="eastAsia" w:ascii="仿宋" w:hAnsi="仿宋" w:eastAsia="仿宋"/>
          <w:sz w:val="28"/>
          <w:szCs w:val="28"/>
          <w:lang w:val="en-US" w:eastAsia="zh-CN"/>
        </w:rPr>
        <w:t>7</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制定和组织我乡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2、制定并组织实施我乡村镇建设规划，部署重点工程建设，地方道路建设及公共设施，水利设施的管理，负责土地、林木、水等自然资源和生态环境的保护，做好护林防火工作。</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eastAsia="zh-CN"/>
        </w:rPr>
        <w:t>、</w:t>
      </w:r>
      <w:r>
        <w:rPr>
          <w:rFonts w:hint="eastAsia" w:ascii="仿宋" w:hAnsi="仿宋" w:eastAsia="仿宋"/>
          <w:color w:val="000000"/>
          <w:sz w:val="32"/>
          <w:szCs w:val="32"/>
        </w:rPr>
        <w:t>负责我乡行政区域内的民政、计划生育、文化教育、卫生、体育等社会公益事业的综合性工作，维护一切经济单位和个人的正当经济权益，取缔非法经济活动，调解和处理民事纠纷，打击刑事犯罪维护社会稳定。</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按计划组织我乡本级财政收入，完成国家财政计划，不断培植税源，管好财政资金，增强财政实力。</w:t>
      </w:r>
      <w:r>
        <w:rPr>
          <w:rFonts w:hint="eastAsia" w:ascii="仿宋" w:hAnsi="仿宋" w:eastAsia="仿宋"/>
          <w:color w:val="000000"/>
          <w:sz w:val="32"/>
          <w:szCs w:val="32"/>
        </w:rPr>
        <w:br w:type="textWrapp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5</w:t>
      </w:r>
      <w:r>
        <w:rPr>
          <w:rFonts w:hint="eastAsia" w:ascii="仿宋" w:hAnsi="仿宋" w:eastAsia="仿宋"/>
          <w:color w:val="000000"/>
          <w:sz w:val="32"/>
          <w:szCs w:val="32"/>
          <w:lang w:eastAsia="zh-CN"/>
        </w:rPr>
        <w:t>、</w:t>
      </w:r>
      <w:r>
        <w:rPr>
          <w:rFonts w:hint="eastAsia" w:ascii="仿宋" w:hAnsi="仿宋" w:eastAsia="仿宋"/>
          <w:color w:val="000000"/>
          <w:sz w:val="32"/>
          <w:szCs w:val="32"/>
        </w:rPr>
        <w:t>抓好我乡精神文明建设，丰富群众文化生活，提倡移风易俗，反对封建迷信，破除陈规陋习，树立社会主义新风尚。</w:t>
      </w:r>
      <w:r>
        <w:rPr>
          <w:rFonts w:hint="eastAsia" w:ascii="仿宋" w:hAnsi="仿宋" w:eastAsia="仿宋"/>
          <w:color w:val="000000"/>
          <w:sz w:val="32"/>
          <w:szCs w:val="32"/>
        </w:rPr>
        <w:br w:type="textWrapping"/>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6</w:t>
      </w:r>
      <w:r>
        <w:rPr>
          <w:rFonts w:hint="eastAsia" w:ascii="仿宋" w:hAnsi="仿宋" w:eastAsia="仿宋"/>
          <w:color w:val="000000"/>
          <w:sz w:val="32"/>
          <w:szCs w:val="32"/>
          <w:lang w:eastAsia="zh-CN"/>
        </w:rPr>
        <w:t>、</w:t>
      </w:r>
      <w:r>
        <w:rPr>
          <w:rFonts w:hint="eastAsia" w:ascii="仿宋" w:hAnsi="仿宋" w:eastAsia="仿宋"/>
          <w:color w:val="000000"/>
          <w:sz w:val="32"/>
          <w:szCs w:val="32"/>
        </w:rPr>
        <w:t>完成上级政府交办的其它事项</w:t>
      </w:r>
      <w:r>
        <w:rPr>
          <w:rFonts w:hint="eastAsia" w:ascii="仿宋" w:hAnsi="仿宋" w:eastAsia="仿宋"/>
          <w:color w:val="000000"/>
          <w:sz w:val="32"/>
          <w:szCs w:val="32"/>
          <w:lang w:eastAsia="zh-CN"/>
        </w:rPr>
        <w:t>。</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（二）2018年重点工作完成情况。</w:t>
      </w:r>
      <w:bookmarkEnd w:id="18"/>
      <w:bookmarkEnd w:id="19"/>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1、加强领导，抓好乡镇零散税收，并在非税收入上下功夫，取得了一定的成绩。</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2、严格按照年初预算，确保了一般公共服务支出和村社干部工资发放。</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3、对项目资金严格按照工作进度拨付资金，做到了公平、公正、公开的原则，不挪用和截留项目资金。</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rPr>
      </w:pPr>
      <w:bookmarkStart w:id="20" w:name="_Toc15377200"/>
      <w:bookmarkStart w:id="21" w:name="_Toc15396601"/>
      <w:r>
        <w:rPr>
          <w:rFonts w:hint="eastAsia" w:ascii="仿宋" w:hAnsi="仿宋" w:eastAsia="仿宋"/>
          <w:color w:val="000000"/>
          <w:sz w:val="32"/>
          <w:szCs w:val="32"/>
        </w:rPr>
        <w:t>二、机构设置</w:t>
      </w:r>
      <w:bookmarkEnd w:id="20"/>
      <w:bookmarkEnd w:id="21"/>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宣汉县黄石乡人民政府下属二级单位2个，其中行政单位1个，参照公务员法管理的事业单位0个，其他事业单位1个。</w:t>
      </w:r>
      <w:r>
        <w:rPr>
          <w:rFonts w:hint="eastAsia" w:ascii="仿宋" w:hAnsi="仿宋" w:eastAsia="仿宋"/>
          <w:color w:val="000000"/>
          <w:sz w:val="32"/>
          <w:szCs w:val="32"/>
        </w:rPr>
        <w:br w:type="textWrapping"/>
      </w:r>
      <w:r>
        <w:rPr>
          <w:rFonts w:hint="eastAsia" w:ascii="仿宋" w:hAnsi="仿宋" w:eastAsia="仿宋"/>
          <w:color w:val="000000"/>
          <w:sz w:val="32"/>
          <w:szCs w:val="32"/>
          <w:lang w:val="en-US" w:eastAsia="zh-CN"/>
        </w:rPr>
        <w:t xml:space="preserve">   </w:t>
      </w:r>
    </w:p>
    <w:p>
      <w:pPr>
        <w:pStyle w:val="5"/>
        <w:numPr>
          <w:ilvl w:val="0"/>
          <w:numId w:val="0"/>
        </w:numPr>
        <w:adjustRightInd w:val="0"/>
        <w:snapToGrid w:val="0"/>
        <w:spacing w:before="93" w:line="600" w:lineRule="exact"/>
        <w:ind w:left="672" w:leftChars="0"/>
        <w:outlineLvl w:val="2"/>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1221.32</w:t>
      </w:r>
      <w:r>
        <w:rPr>
          <w:rFonts w:hint="eastAsia" w:ascii="仿宋" w:hAnsi="仿宋" w:eastAsia="仿宋"/>
          <w:color w:val="000000"/>
          <w:sz w:val="32"/>
          <w:szCs w:val="32"/>
        </w:rPr>
        <w:t>万元。与2017年相比，收、支总计各增加</w:t>
      </w:r>
      <w:r>
        <w:rPr>
          <w:rFonts w:hint="eastAsia" w:ascii="仿宋" w:hAnsi="仿宋" w:eastAsia="仿宋"/>
          <w:color w:val="000000"/>
          <w:sz w:val="32"/>
          <w:szCs w:val="32"/>
          <w:lang w:val="en-US" w:eastAsia="zh-CN"/>
        </w:rPr>
        <w:t>404.77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49.57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2018年增加了460万元的政府性基金预算财政拨款支出，用于城镇社区支出，具体为征地和拆迁补偿支出。</w:t>
      </w:r>
    </w:p>
    <w:p>
      <w:pPr>
        <w:spacing w:line="240" w:lineRule="auto"/>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5267960" cy="3952875"/>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5267960" cy="3952875"/>
                    </a:xfrm>
                    <a:prstGeom prst="rect">
                      <a:avLst/>
                    </a:prstGeom>
                  </pic:spPr>
                </pic:pic>
              </a:graphicData>
            </a:graphic>
          </wp:inline>
        </w:drawing>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1221.32万元，其中：一般公共预算财政拨款收入724.44万元，占59.32%；政府性基金预算财政拨款收入496.88万元，占40.68%。</w:t>
      </w:r>
    </w:p>
    <w:p>
      <w:pPr>
        <w:spacing w:line="240" w:lineRule="auto"/>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inline distT="0" distB="0" distL="114300" distR="114300">
            <wp:extent cx="4110355" cy="3695065"/>
            <wp:effectExtent l="0" t="0" r="0" b="0"/>
            <wp:docPr id="8" name="图片 8"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3"/>
                    <pic:cNvPicPr>
                      <a:picLocks noChangeAspect="1"/>
                    </pic:cNvPicPr>
                  </pic:nvPicPr>
                  <pic:blipFill>
                    <a:blip r:embed="rId7"/>
                    <a:stretch>
                      <a:fillRect/>
                    </a:stretch>
                  </pic:blipFill>
                  <pic:spPr>
                    <a:xfrm>
                      <a:off x="0" y="0"/>
                      <a:ext cx="4110355" cy="3695065"/>
                    </a:xfrm>
                    <a:prstGeom prst="rect">
                      <a:avLst/>
                    </a:prstGeom>
                  </pic:spPr>
                </pic:pic>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1221.32</w:t>
      </w:r>
      <w:r>
        <w:rPr>
          <w:rFonts w:hint="eastAsia" w:ascii="仿宋" w:hAnsi="仿宋" w:eastAsia="仿宋"/>
          <w:color w:val="000000"/>
          <w:sz w:val="32"/>
          <w:szCs w:val="32"/>
        </w:rPr>
        <w:t>万元，其中：</w:t>
      </w:r>
      <w:r>
        <w:rPr>
          <w:rFonts w:hint="eastAsia" w:ascii="仿宋" w:hAnsi="仿宋" w:eastAsia="仿宋"/>
          <w:color w:val="000000"/>
          <w:sz w:val="32"/>
          <w:szCs w:val="32"/>
          <w:lang w:val="en-US" w:eastAsia="zh-CN"/>
        </w:rPr>
        <w:t>基本支出453万元，占37.09%；项目支出768.32万元，占62.91%。</w:t>
      </w:r>
    </w:p>
    <w:p>
      <w:pPr>
        <w:spacing w:line="240" w:lineRule="auto"/>
        <w:ind w:firstLine="420" w:firstLineChars="200"/>
        <w:rPr>
          <w:rFonts w:ascii="仿宋_GB2312" w:eastAsia="仿宋_GB2312"/>
          <w:color w:val="FF0000"/>
          <w:sz w:val="32"/>
          <w:szCs w:val="32"/>
        </w:rPr>
      </w:pPr>
      <w:r>
        <w:rPr>
          <w:rFonts w:hint="eastAsia" w:eastAsia="宋体"/>
          <w:lang w:eastAsia="zh-CN"/>
        </w:rPr>
        <w:drawing>
          <wp:inline distT="0" distB="0" distL="114300" distR="114300">
            <wp:extent cx="4406900" cy="3693160"/>
            <wp:effectExtent l="0" t="0" r="0" b="0"/>
            <wp:docPr id="6" name="图片 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2"/>
                    <pic:cNvPicPr>
                      <a:picLocks noChangeAspect="1"/>
                    </pic:cNvPicPr>
                  </pic:nvPicPr>
                  <pic:blipFill>
                    <a:blip r:embed="rId8"/>
                    <a:stretch>
                      <a:fillRect/>
                    </a:stretch>
                  </pic:blipFill>
                  <pic:spPr>
                    <a:xfrm>
                      <a:off x="0" y="0"/>
                      <a:ext cx="4406900" cy="3693160"/>
                    </a:xfrm>
                    <a:prstGeom prst="rect">
                      <a:avLst/>
                    </a:prstGeom>
                  </pic:spPr>
                </pic:pic>
              </a:graphicData>
            </a:graphic>
          </wp:inline>
        </w:drawing>
      </w:r>
    </w:p>
    <w:p>
      <w:pPr>
        <w:spacing w:line="600" w:lineRule="exact"/>
        <w:ind w:firstLine="640" w:firstLineChars="200"/>
        <w:rPr>
          <w:rFonts w:hint="eastAsia" w:ascii="仿宋" w:hAnsi="仿宋" w:eastAsia="仿宋" w:cs="Times New Roman"/>
          <w:color w:val="000000"/>
          <w:sz w:val="32"/>
          <w:szCs w:val="32"/>
        </w:rPr>
      </w:pPr>
      <w:bookmarkStart w:id="30" w:name="_Toc15396606"/>
      <w:bookmarkStart w:id="31" w:name="_Toc15377208"/>
      <w:r>
        <w:rPr>
          <w:rFonts w:hint="eastAsia" w:ascii="仿宋" w:hAnsi="仿宋" w:eastAsia="仿宋" w:cs="Times New Roman"/>
          <w:color w:val="000000"/>
          <w:sz w:val="32"/>
          <w:szCs w:val="32"/>
        </w:rPr>
        <w:t>四、财政拨款收入支出决算总体情况说明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1221.32</w:t>
      </w:r>
      <w:r>
        <w:rPr>
          <w:rFonts w:hint="eastAsia" w:ascii="仿宋" w:hAnsi="仿宋" w:eastAsia="仿宋"/>
          <w:color w:val="000000"/>
          <w:sz w:val="32"/>
          <w:szCs w:val="32"/>
        </w:rPr>
        <w:t>万元。与2017年相比，收、支总计各增加</w:t>
      </w:r>
      <w:r>
        <w:rPr>
          <w:rFonts w:hint="eastAsia" w:ascii="仿宋" w:hAnsi="仿宋" w:eastAsia="仿宋"/>
          <w:color w:val="000000"/>
          <w:sz w:val="32"/>
          <w:szCs w:val="32"/>
          <w:lang w:val="en-US" w:eastAsia="zh-CN"/>
        </w:rPr>
        <w:t>404.77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49.57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2018年增加了460万元的政府性基金预算财政拨款支出，用于城镇社区支出，具体为征地和拆迁补偿支出。</w:t>
      </w:r>
    </w:p>
    <w:p>
      <w:pPr>
        <w:spacing w:line="240" w:lineRule="auto"/>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5267960" cy="3952875"/>
            <wp:effectExtent l="0" t="0" r="0" b="0"/>
            <wp:docPr id="2" name="图片 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4"/>
                    <pic:cNvPicPr>
                      <a:picLocks noChangeAspect="1"/>
                    </pic:cNvPicPr>
                  </pic:nvPicPr>
                  <pic:blipFill>
                    <a:blip r:embed="rId9"/>
                    <a:stretch>
                      <a:fillRect/>
                    </a:stretch>
                  </pic:blipFill>
                  <pic:spPr>
                    <a:xfrm>
                      <a:off x="0" y="0"/>
                      <a:ext cx="5267960" cy="3952875"/>
                    </a:xfrm>
                    <a:prstGeom prst="rect">
                      <a:avLst/>
                    </a:prstGeom>
                  </pic:spPr>
                </pic:pic>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724.44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59.32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w:t>
      </w:r>
      <w:r>
        <w:rPr>
          <w:rFonts w:hint="eastAsia" w:ascii="仿宋" w:hAnsi="仿宋" w:eastAsia="仿宋" w:cs="Times New Roman"/>
          <w:color w:val="000000"/>
          <w:sz w:val="32"/>
          <w:szCs w:val="32"/>
          <w:lang w:val="en-US" w:eastAsia="zh-CN"/>
        </w:rPr>
        <w:t>拨款减少41.11万元，下降5.40%。</w:t>
      </w:r>
    </w:p>
    <w:p>
      <w:pPr>
        <w:spacing w:line="240" w:lineRule="auto"/>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840605" cy="3784600"/>
            <wp:effectExtent l="0" t="0" r="17145" b="6350"/>
            <wp:docPr id="3" name="图片 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5"/>
                    <pic:cNvPicPr>
                      <a:picLocks noChangeAspect="1"/>
                    </pic:cNvPicPr>
                  </pic:nvPicPr>
                  <pic:blipFill>
                    <a:blip r:embed="rId10"/>
                    <a:srcRect r="8190" b="151"/>
                    <a:stretch>
                      <a:fillRect/>
                    </a:stretch>
                  </pic:blipFill>
                  <pic:spPr>
                    <a:xfrm>
                      <a:off x="0" y="0"/>
                      <a:ext cx="4840605" cy="3784600"/>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2018年一般公共预算财政拨款支出</w:t>
      </w:r>
      <w:r>
        <w:rPr>
          <w:rFonts w:hint="eastAsia" w:ascii="仿宋" w:hAnsi="仿宋" w:eastAsia="仿宋"/>
          <w:color w:val="000000"/>
          <w:sz w:val="32"/>
          <w:szCs w:val="32"/>
          <w:lang w:val="en-US" w:eastAsia="zh-CN"/>
        </w:rPr>
        <w:t>724.44</w:t>
      </w:r>
      <w:r>
        <w:rPr>
          <w:rFonts w:hint="eastAsia" w:ascii="仿宋" w:hAnsi="仿宋" w:eastAsia="仿宋"/>
          <w:color w:val="000000"/>
          <w:sz w:val="32"/>
          <w:szCs w:val="32"/>
        </w:rPr>
        <w:t>万元，主要用于以下方面:一般公共服务（类）支出</w:t>
      </w:r>
      <w:r>
        <w:rPr>
          <w:rFonts w:hint="eastAsia" w:ascii="仿宋" w:hAnsi="仿宋" w:eastAsia="仿宋"/>
          <w:color w:val="000000"/>
          <w:sz w:val="32"/>
          <w:szCs w:val="32"/>
          <w:lang w:val="en-US" w:eastAsia="zh-CN"/>
        </w:rPr>
        <w:t>309.55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42.73</w:t>
      </w:r>
      <w:r>
        <w:rPr>
          <w:rFonts w:hint="eastAsia" w:ascii="仿宋" w:hAnsi="仿宋" w:eastAsia="仿宋"/>
          <w:color w:val="000000"/>
          <w:sz w:val="32"/>
          <w:szCs w:val="32"/>
        </w:rPr>
        <w:t>%；社会保障和就业（类）</w:t>
      </w:r>
      <w:r>
        <w:rPr>
          <w:rFonts w:hint="eastAsia" w:ascii="仿宋" w:hAnsi="仿宋" w:eastAsia="仿宋"/>
          <w:color w:val="000000"/>
          <w:sz w:val="32"/>
          <w:szCs w:val="32"/>
          <w:lang w:eastAsia="zh-CN"/>
        </w:rPr>
        <w:t>支出</w:t>
      </w:r>
      <w:r>
        <w:rPr>
          <w:rFonts w:hint="eastAsia" w:ascii="仿宋" w:hAnsi="仿宋" w:eastAsia="仿宋"/>
          <w:color w:val="000000"/>
          <w:sz w:val="32"/>
          <w:szCs w:val="32"/>
          <w:lang w:val="en-US" w:eastAsia="zh-CN"/>
        </w:rPr>
        <w:t>29.15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4.02</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节能环保</w:t>
      </w:r>
      <w:r>
        <w:rPr>
          <w:rFonts w:hint="eastAsia" w:ascii="仿宋" w:hAnsi="仿宋" w:eastAsia="仿宋"/>
          <w:color w:val="000000"/>
          <w:sz w:val="32"/>
          <w:szCs w:val="32"/>
        </w:rPr>
        <w:t>（类）支出</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0.69</w:t>
      </w:r>
      <w:r>
        <w:rPr>
          <w:rFonts w:hint="eastAsia" w:ascii="仿宋" w:hAnsi="仿宋" w:eastAsia="仿宋"/>
          <w:color w:val="000000"/>
          <w:sz w:val="32"/>
          <w:szCs w:val="32"/>
        </w:rPr>
        <w:t>%；医疗卫生与计划生育支出17.37万元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0.69</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城</w:t>
      </w:r>
      <w:r>
        <w:rPr>
          <w:rFonts w:hint="eastAsia" w:ascii="仿宋" w:hAnsi="仿宋" w:eastAsia="仿宋"/>
          <w:color w:val="000000"/>
          <w:sz w:val="32"/>
          <w:szCs w:val="32"/>
          <w:lang w:eastAsia="zh-CN"/>
        </w:rPr>
        <w:t>镇</w:t>
      </w:r>
      <w:r>
        <w:rPr>
          <w:rFonts w:hint="eastAsia" w:ascii="仿宋" w:hAnsi="仿宋" w:eastAsia="仿宋"/>
          <w:color w:val="000000"/>
          <w:sz w:val="32"/>
          <w:szCs w:val="32"/>
        </w:rPr>
        <w:t>社区（类）支出</w:t>
      </w:r>
      <w:r>
        <w:rPr>
          <w:rFonts w:hint="eastAsia" w:ascii="仿宋" w:hAnsi="仿宋" w:eastAsia="仿宋"/>
          <w:color w:val="000000"/>
          <w:sz w:val="32"/>
          <w:szCs w:val="32"/>
          <w:lang w:val="en-US" w:eastAsia="zh-CN"/>
        </w:rPr>
        <w:t>26.08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67.1</w:t>
      </w:r>
      <w:r>
        <w:rPr>
          <w:rFonts w:hint="eastAsia" w:ascii="仿宋" w:hAnsi="仿宋" w:eastAsia="仿宋"/>
          <w:color w:val="000000"/>
          <w:sz w:val="32"/>
          <w:szCs w:val="32"/>
        </w:rPr>
        <w:t>%；农林水支出</w:t>
      </w:r>
      <w:r>
        <w:rPr>
          <w:rFonts w:hint="eastAsia" w:ascii="仿宋" w:hAnsi="仿宋" w:eastAsia="仿宋"/>
          <w:color w:val="000000"/>
          <w:sz w:val="32"/>
          <w:szCs w:val="32"/>
          <w:lang w:val="en-US" w:eastAsia="zh-CN"/>
        </w:rPr>
        <w:t>319.11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44.05</w:t>
      </w:r>
      <w:r>
        <w:rPr>
          <w:rFonts w:hint="eastAsia" w:ascii="仿宋" w:hAnsi="仿宋" w:eastAsia="仿宋"/>
          <w:color w:val="000000"/>
          <w:sz w:val="32"/>
          <w:szCs w:val="32"/>
        </w:rPr>
        <w:t>%；住房保障支出18.17万元，占</w:t>
      </w:r>
      <w:r>
        <w:rPr>
          <w:rFonts w:hint="eastAsia" w:ascii="仿宋" w:hAnsi="仿宋" w:eastAsia="仿宋"/>
          <w:color w:val="000000"/>
          <w:sz w:val="32"/>
          <w:szCs w:val="32"/>
          <w:lang w:val="en-US" w:eastAsia="zh-CN"/>
        </w:rPr>
        <w:t>2.51</w:t>
      </w:r>
      <w:r>
        <w:rPr>
          <w:rFonts w:hint="eastAsia" w:ascii="仿宋" w:hAnsi="仿宋" w:eastAsia="仿宋"/>
          <w:color w:val="000000"/>
          <w:sz w:val="32"/>
          <w:szCs w:val="32"/>
        </w:rPr>
        <w:t>%。（罗列全部功能分类科目，至类级。）</w:t>
      </w: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53585" cy="4199255"/>
            <wp:effectExtent l="0" t="0" r="18415" b="10795"/>
            <wp:docPr id="4" name="图片 4"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6"/>
                    <pic:cNvPicPr>
                      <a:picLocks noChangeAspect="1"/>
                    </pic:cNvPicPr>
                  </pic:nvPicPr>
                  <pic:blipFill>
                    <a:blip r:embed="rId11"/>
                    <a:stretch>
                      <a:fillRect/>
                    </a:stretch>
                  </pic:blipFill>
                  <pic:spPr>
                    <a:xfrm>
                      <a:off x="0" y="0"/>
                      <a:ext cx="4553585" cy="4199255"/>
                    </a:xfrm>
                    <a:prstGeom prst="rect">
                      <a:avLst/>
                    </a:prstGeom>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724.44</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一般公共服务（类）政府办公厅（室）及相关机构事务（款）行政运行（项）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167.49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一般公共服务（类）政府办公厅（室）及相关机构事务（款）一般行政管理事务（项）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83.41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一般公共服务（类）政府办公厅（室）及相关机构事务（款）其他政府办公厅（室）及相关机构事务支出（项）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39.80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一般公共服务（类）财政事务（款）其他财政事务支出（项）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6.25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一般公共服务（类）纪检监察事务（款）派驻派出机构（项）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2.16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一般公共服务（类）纪检监察事务（款）其他纪检监察事务支出（项）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一般公共服务（类）组织事务（款）其他组织事务支出（项）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2.44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一般公共服务（类）其他一般公共服务支出（款）其他一般公共服务支出（项）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社会保障和就业（类）行政事业单位离退休（款）机关事业单位基本养老保险缴费（项）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29.15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2"/>
        </w:numPr>
        <w:spacing w:line="600" w:lineRule="exact"/>
        <w:ind w:left="0" w:leftChars="0"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医疗卫生与计划生育（类）公共卫生（款）重大公共卫生专项（项）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4.18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医疗卫生与计划生育（类）行政事业单位医疗（款） 行政单位医疗（项）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7.56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医疗卫生与计划生育（类）行政事业单位医疗（款）事业单位医疗（项）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2.24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rPr>
          <w:rStyle w:val="14"/>
          <w:rFonts w:hint="default"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 xml:space="preserve">    </w:t>
      </w:r>
      <w:r>
        <w:rPr>
          <w:rStyle w:val="14"/>
          <w:rFonts w:hint="eastAsia" w:ascii="仿宋" w:hAnsi="仿宋" w:eastAsia="仿宋"/>
          <w:bCs/>
          <w:color w:val="000000"/>
          <w:sz w:val="32"/>
          <w:szCs w:val="32"/>
        </w:rPr>
        <w:t>医疗卫生与计划生育（类）行政事业单位医疗（款）公务员医疗补助（项）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3.31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医疗卫生与计划生育（类）行政事业单位医疗（款）其他行政事业单位医疗支出（项）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0.09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节能环保（类）污染减排（款）其他污染减排（项）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城</w:t>
      </w:r>
      <w:r>
        <w:rPr>
          <w:rStyle w:val="14"/>
          <w:rFonts w:hint="eastAsia" w:ascii="仿宋" w:hAnsi="仿宋" w:eastAsia="仿宋"/>
          <w:bCs/>
          <w:color w:val="000000"/>
          <w:sz w:val="32"/>
          <w:szCs w:val="32"/>
          <w:lang w:eastAsia="zh-CN"/>
        </w:rPr>
        <w:t>镇</w:t>
      </w:r>
      <w:r>
        <w:rPr>
          <w:rStyle w:val="14"/>
          <w:rFonts w:hint="eastAsia" w:ascii="仿宋" w:hAnsi="仿宋" w:eastAsia="仿宋"/>
          <w:bCs/>
          <w:color w:val="000000"/>
          <w:sz w:val="32"/>
          <w:szCs w:val="32"/>
        </w:rPr>
        <w:t>社区（类）城乡社区管理事务（款）其他城乡社区管理事（项）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26.28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农林水（类）农业（款）其他农业支出（项）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农林水（类）扶贫（款）农村基础设施建设（项）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农林水（类）扶贫（款）其他扶贫支出（项）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农林水（类）农村综合改革（款）对村民委员会和村党支部的补助（项）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159.11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rPr>
        <w:t>农林水（类）农村综合改革（款）对村集体经济组织的补助（项）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住房保障（类）住房改革支出（款）住房公积金（项）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18.17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宋体" w:hAnsi="宋体"/>
          <w:sz w:val="32"/>
          <w:szCs w:val="32"/>
        </w:rPr>
        <w:t>452.99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宋体" w:hAnsi="宋体"/>
          <w:sz w:val="32"/>
          <w:szCs w:val="32"/>
        </w:rPr>
        <w:t>336.66</w:t>
      </w:r>
      <w:r>
        <w:rPr>
          <w:rFonts w:hint="eastAsia" w:ascii="仿宋" w:hAnsi="仿宋" w:eastAsia="仿宋"/>
          <w:color w:val="000000"/>
          <w:sz w:val="32"/>
          <w:szCs w:val="32"/>
        </w:rPr>
        <w:t>万元，主要包括：基本工资、津贴补贴、奖金、绩效工资、机关事业单位基本养老保险缴费、职业年金缴费、其他社会保障缴费、离休费、退休费、抚恤金、生活补助、医疗费、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宋体" w:hAnsi="宋体"/>
          <w:sz w:val="32"/>
          <w:szCs w:val="32"/>
        </w:rPr>
        <w:t>116.33</w:t>
      </w:r>
      <w:r>
        <w:rPr>
          <w:rFonts w:hint="eastAsia" w:ascii="仿宋" w:hAnsi="仿宋" w:eastAsia="仿宋"/>
          <w:color w:val="000000"/>
          <w:sz w:val="32"/>
          <w:szCs w:val="32"/>
        </w:rPr>
        <w:t>万元，主要包括：办公费、印刷费、手续费、水费、电费、取差旅费、会议费、培训费、公务接待费、工会经费、其他交通费。</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6.5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6.5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240" w:lineRule="auto"/>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87875" cy="3173095"/>
            <wp:effectExtent l="0" t="0" r="0" b="0"/>
            <wp:docPr id="5" name="图片 5"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8"/>
                    <pic:cNvPicPr>
                      <a:picLocks noChangeAspect="1"/>
                    </pic:cNvPicPr>
                  </pic:nvPicPr>
                  <pic:blipFill>
                    <a:blip r:embed="rId12"/>
                    <a:stretch>
                      <a:fillRect/>
                    </a:stretch>
                  </pic:blipFill>
                  <pic:spPr>
                    <a:xfrm>
                      <a:off x="0" y="0"/>
                      <a:ext cx="4587875" cy="3173095"/>
                    </a:xfrm>
                    <a:prstGeom prst="rect">
                      <a:avLst/>
                    </a:prstGeom>
                  </pic:spPr>
                </pic:pic>
              </a:graphicData>
            </a:graphic>
          </wp:inline>
        </w:drawing>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6.5</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宋体" w:hAnsi="宋体"/>
          <w:sz w:val="32"/>
          <w:szCs w:val="32"/>
          <w:lang w:val="en-US" w:eastAsia="zh-CN"/>
        </w:rPr>
        <w:t>保持一致</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186</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1056</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6.5</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上级检查公务接待</w:t>
      </w:r>
      <w:r>
        <w:rPr>
          <w:rFonts w:hint="eastAsia" w:ascii="仿宋_GB2312" w:eastAsia="仿宋_GB2312"/>
          <w:color w:val="000000"/>
          <w:sz w:val="32"/>
          <w:szCs w:val="32"/>
        </w:rPr>
        <w:t>。其中：其他国内公务接待支出</w:t>
      </w:r>
      <w:r>
        <w:rPr>
          <w:rFonts w:hint="eastAsia" w:ascii="仿宋_GB2312" w:eastAsia="仿宋_GB2312"/>
          <w:color w:val="000000"/>
          <w:sz w:val="32"/>
          <w:szCs w:val="32"/>
          <w:lang w:val="en-US" w:eastAsia="zh-CN"/>
        </w:rPr>
        <w:t>6.5</w:t>
      </w:r>
      <w:r>
        <w:rPr>
          <w:rFonts w:hint="eastAsia" w:ascii="仿宋_GB2312" w:eastAsia="仿宋_GB2312"/>
          <w:color w:val="000000"/>
          <w:sz w:val="32"/>
          <w:szCs w:val="32"/>
        </w:rPr>
        <w:t>万元，主要用于执行公务、开展业务活动开支用餐费</w:t>
      </w:r>
      <w:r>
        <w:rPr>
          <w:rFonts w:hint="eastAsia" w:ascii="仿宋_GB2312" w:eastAsia="仿宋_GB2312"/>
          <w:color w:val="000000"/>
          <w:sz w:val="32"/>
          <w:szCs w:val="32"/>
          <w:lang w:eastAsia="zh-CN"/>
        </w:rPr>
        <w:t>。</w:t>
      </w:r>
    </w:p>
    <w:p>
      <w:pPr>
        <w:spacing w:line="600" w:lineRule="exact"/>
        <w:ind w:firstLine="640"/>
        <w:outlineLvl w:val="1"/>
        <w:rPr>
          <w:rFonts w:hint="eastAsia" w:ascii="黑体" w:eastAsia="黑体"/>
          <w:color w:val="000000"/>
          <w:sz w:val="32"/>
          <w:szCs w:val="32"/>
        </w:rPr>
      </w:pP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496.88</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p>
    <w:p>
      <w:pPr>
        <w:pStyle w:val="23"/>
        <w:numPr>
          <w:ilvl w:val="0"/>
          <w:numId w:val="4"/>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按要求对2018年部门整体支出开展绩效自评，从评价情况来看本年预算配置控制较好，财政供养人员控制在预算编制以内，“三公”经费未超本年预算。预算管理方面，制度执行总体较为有效。</w:t>
      </w:r>
    </w:p>
    <w:p>
      <w:pPr>
        <w:keepNext w:val="0"/>
        <w:keepLines w:val="0"/>
        <w:pageBreakBefore w:val="0"/>
        <w:widowControl w:val="0"/>
        <w:numPr>
          <w:ilvl w:val="0"/>
          <w:numId w:val="5"/>
        </w:numPr>
        <w:kinsoku/>
        <w:wordWrap/>
        <w:overflowPunct/>
        <w:topLinePunct w:val="0"/>
        <w:autoSpaceDE/>
        <w:autoSpaceDN/>
        <w:bidi w:val="0"/>
        <w:adjustRightInd/>
        <w:snapToGrid/>
        <w:spacing w:before="95" w:beforeLines="30" w:line="600" w:lineRule="exact"/>
        <w:ind w:firstLine="643" w:firstLineChars="200"/>
        <w:textAlignment w:val="auto"/>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eastAsia="zh-CN"/>
        </w:rPr>
        <w:t>黄石乡</w:t>
      </w:r>
      <w:r>
        <w:rPr>
          <w:rFonts w:hint="eastAsia" w:ascii="仿宋_GB2312" w:hAnsi="仿宋_GB2312" w:eastAsia="仿宋_GB2312" w:cs="仿宋_GB2312"/>
          <w:sz w:val="32"/>
          <w:szCs w:val="32"/>
        </w:rPr>
        <w:t>人民政府2018年部门整体支出绩效评价报告》见附件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FF"/>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hAnsi="Times New Roman" w:eastAsia="仿宋_GB2312" w:cs="Times New Roman"/>
          <w:color w:val="000000"/>
          <w:sz w:val="32"/>
          <w:szCs w:val="32"/>
          <w:lang w:eastAsia="zh-CN"/>
        </w:rPr>
        <w:t>黄石乡人民政府</w:t>
      </w:r>
      <w:r>
        <w:rPr>
          <w:rFonts w:hint="eastAsia" w:ascii="仿宋_GB2312" w:hAnsi="Times New Roman" w:eastAsia="仿宋_GB2312" w:cs="Times New Roman"/>
          <w:color w:val="000000"/>
          <w:sz w:val="32"/>
          <w:szCs w:val="32"/>
        </w:rPr>
        <w:t>机关运行经费支出167.49万元，比</w:t>
      </w:r>
      <w:r>
        <w:rPr>
          <w:rFonts w:ascii="仿宋_GB2312" w:hAnsi="Times New Roman" w:eastAsia="仿宋_GB2312" w:cs="Times New Roman"/>
          <w:color w:val="000000"/>
          <w:sz w:val="32"/>
          <w:szCs w:val="32"/>
        </w:rPr>
        <w:t>201</w:t>
      </w:r>
      <w:r>
        <w:rPr>
          <w:rFonts w:hint="eastAsia" w:ascii="仿宋_GB2312" w:hAnsi="Times New Roman" w:eastAsia="仿宋_GB2312" w:cs="Times New Roman"/>
          <w:color w:val="000000"/>
          <w:sz w:val="32"/>
          <w:szCs w:val="32"/>
        </w:rPr>
        <w:t>7年减少</w:t>
      </w:r>
      <w:r>
        <w:rPr>
          <w:rFonts w:hint="eastAsia" w:ascii="仿宋_GB2312" w:hAnsi="Times New Roman" w:eastAsia="仿宋_GB2312" w:cs="Times New Roman"/>
          <w:color w:val="000000"/>
          <w:sz w:val="32"/>
          <w:szCs w:val="32"/>
          <w:lang w:val="en-US" w:eastAsia="zh-CN"/>
        </w:rPr>
        <w:t>39.44</w:t>
      </w:r>
      <w:r>
        <w:rPr>
          <w:rFonts w:hint="eastAsia" w:ascii="仿宋_GB2312" w:hAnsi="Times New Roman" w:eastAsia="仿宋_GB2312" w:cs="Times New Roman"/>
          <w:color w:val="000000"/>
          <w:sz w:val="32"/>
          <w:szCs w:val="32"/>
        </w:rPr>
        <w:t>万元，下降</w:t>
      </w:r>
      <w:r>
        <w:rPr>
          <w:rFonts w:hint="eastAsia" w:ascii="仿宋_GB2312" w:hAnsi="Times New Roman" w:eastAsia="仿宋_GB2312" w:cs="Times New Roman"/>
          <w:color w:val="000000"/>
          <w:sz w:val="32"/>
          <w:szCs w:val="32"/>
          <w:lang w:val="en-US" w:eastAsia="zh-CN"/>
        </w:rPr>
        <w:t>19</w:t>
      </w:r>
      <w:r>
        <w:rPr>
          <w:rFonts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rPr>
        <w:t>。主要原因是</w:t>
      </w:r>
      <w:r>
        <w:rPr>
          <w:rFonts w:hint="eastAsia" w:ascii="仿宋_GB2312" w:hAnsi="Times New Roman" w:eastAsia="仿宋_GB2312" w:cs="Times New Roman"/>
          <w:color w:val="000000"/>
          <w:sz w:val="32"/>
          <w:szCs w:val="32"/>
          <w:lang w:eastAsia="zh-CN"/>
        </w:rPr>
        <w:t>我乡严格执行中央八项规定精神，加强支出过程控制，厉行</w:t>
      </w:r>
      <w:r>
        <w:rPr>
          <w:rFonts w:hint="eastAsia" w:ascii="仿宋_GB2312" w:eastAsia="仿宋_GB2312"/>
          <w:color w:val="000000" w:themeColor="text1"/>
          <w:sz w:val="32"/>
          <w:szCs w:val="32"/>
          <w:lang w:eastAsia="zh-CN"/>
          <w14:textFill>
            <w14:solidFill>
              <w14:schemeClr w14:val="tx1"/>
            </w14:solidFill>
          </w14:textFill>
        </w:rPr>
        <w:t>节约，削减经费开支，提高资金的使用效益。</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黄石乡人民</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黄石乡人民政府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hAnsi="Calibri" w:eastAsia="仿宋_GB2312" w:cs="仿宋"/>
          <w:color w:val="000000"/>
          <w:kern w:val="0"/>
          <w:sz w:val="32"/>
          <w:szCs w:val="32"/>
          <w:lang w:val="en-US" w:eastAsia="zh-CN" w:bidi="ar-SA"/>
        </w:rPr>
      </w:pPr>
      <w:r>
        <w:rPr>
          <w:rFonts w:ascii="仿宋_GB2312" w:eastAsia="仿宋_GB2312"/>
          <w:color w:val="000000"/>
          <w:sz w:val="32"/>
          <w:szCs w:val="32"/>
        </w:rPr>
        <w:t>9.</w:t>
      </w:r>
      <w:r>
        <w:rPr>
          <w:rFonts w:hint="eastAsia" w:ascii="仿宋_GB2312" w:eastAsia="仿宋_GB2312"/>
          <w:color w:val="000000"/>
          <w:sz w:val="32"/>
          <w:szCs w:val="32"/>
        </w:rPr>
        <w:t>一般公</w:t>
      </w:r>
      <w:r>
        <w:rPr>
          <w:rFonts w:hint="eastAsia" w:ascii="仿宋_GB2312" w:hAnsi="Calibri" w:eastAsia="仿宋_GB2312" w:cs="仿宋"/>
          <w:color w:val="000000"/>
          <w:kern w:val="0"/>
          <w:sz w:val="32"/>
          <w:szCs w:val="32"/>
          <w:lang w:val="en-US" w:eastAsia="zh-CN" w:bidi="ar-SA"/>
        </w:rPr>
        <w:t>共服务（类）政府办公厅（室）及相关机构事务（款） 行政运行（项）：指政府机关用于保障机构正常运行、开展日常工作的基本支出；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一般公共服务（类）政府办公厅（室）及相关机构事务（款）一般行政管理事务（项）: 指政府机关用于办公设备购置和大型修缮的项目支出；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一般公共服务（类）政府办公厅（室）及相关机构事务（款）其他政府办公厅（室）及相关机构事务（项）:指政府机关用于政权建设等方面的项目支出；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一般公共服务（类）财政事务（款）其他财政事务（项）: 指除行政运行、一般行政管理事务、机关服务、预算改革业务、财政国库业务、财政监察</w:t>
      </w:r>
      <w:r>
        <w:rPr>
          <w:rFonts w:hint="eastAsia" w:ascii="仿宋_GB2312" w:eastAsia="仿宋_GB2312"/>
          <w:color w:val="000000"/>
          <w:sz w:val="32"/>
          <w:szCs w:val="32"/>
          <w:lang w:eastAsia="zh-CN"/>
        </w:rPr>
        <w:t>、信息化建设、财政委托业务支出、事业运行等项目外的其他财政事</w:t>
      </w:r>
      <w:r>
        <w:rPr>
          <w:rFonts w:hint="eastAsia" w:ascii="仿宋_GB2312" w:hAnsi="Calibri" w:eastAsia="仿宋_GB2312" w:cs="仿宋"/>
          <w:color w:val="000000"/>
          <w:kern w:val="0"/>
          <w:sz w:val="32"/>
          <w:szCs w:val="32"/>
          <w:lang w:val="en-US" w:eastAsia="zh-CN" w:bidi="ar-SA"/>
        </w:rPr>
        <w:t>务方面的支出；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一般公共服务（类）纪检监察事务（款）其他纪检监察事务（项）: 指政府机关用于保障机构纪检、监察工作顺利开展的生活补助支出；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一般公共服务（类）其他一般公共服务（款）其他一般公共服务（项）: 指除上述项目外的其他一般公共服务支出。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10.社会保障和就业（类）行政事业单位离退休（款）机关事业单位基本养老保险缴费（项）: 指用于机关事业单位实施养老保险制度由单位缴纳的基本养老保险费支出。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11.医疗卫生与计划生育（类）行政事业单位医疗（款）行政单位医疗（项）: 指政府机关单位用于缴纳行政（参公）单位基本医疗保险支出；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医疗卫生与计划生育（类）行政事业单位医疗（款）事业单位医疗（项）: 指事业单位用于缴纳单位基本医疗保险支出。 </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医疗卫生与计划生育（类）行政事业单位医疗（款）其他行政事业单位医疗（项）:指政府机关单位用于缴纳职工其他医疗保障支出。</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xml:space="preserve">    12.城乡社区（类）城乡社区管理事务（款）其他城乡社区管理事务（项）:指政府机关用于城乡社区办公费、生活补助的基本支出。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13.农林水（类）农业（款）其他农业支出（项）:指除上述项目以外的其他用于农业方面的支出；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农林水（类）扶贫（款）农村基础设施建设（项）:指用于农村贫困地区乡村道路、住房、基本农田、水利设施、人畜饮水、生态环境保护等生产生活条件改善方面的支出；</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农林水（类）农村综合改革（款）对村民委员会和村党支部的补助（项）:指对村民委员会和村党支部的补助支出，以及支持建立县级财政基本财力保障机制安排的村级组织运转奖补资金。</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住房保障（类）住房改革（款）住房公积金（项）:指政府机关用于缴纳单位部分住房公积金的支出。</w:t>
      </w:r>
    </w:p>
    <w:p>
      <w:pPr>
        <w:ind w:firstLine="640" w:firstLineChars="200"/>
        <w:rPr>
          <w:rFonts w:ascii="仿宋_GB2312" w:eastAsia="仿宋_GB2312"/>
          <w:color w:val="000000"/>
          <w:sz w:val="32"/>
          <w:szCs w:val="32"/>
        </w:rPr>
      </w:pPr>
      <w:r>
        <w:rPr>
          <w:rFonts w:hint="eastAsia" w:ascii="仿宋_GB2312" w:hAnsi="Calibri" w:eastAsia="仿宋_GB2312" w:cs="仿宋"/>
          <w:color w:val="000000"/>
          <w:kern w:val="0"/>
          <w:sz w:val="32"/>
          <w:szCs w:val="32"/>
          <w:lang w:val="en-US" w:eastAsia="zh-CN" w:bidi="ar-SA"/>
        </w:rPr>
        <w:t>15.基本支出：指为保障机构正常运</w:t>
      </w:r>
      <w:r>
        <w:rPr>
          <w:rFonts w:hint="eastAsia" w:ascii="仿宋_GB2312" w:eastAsia="仿宋_GB2312"/>
          <w:color w:val="000000"/>
          <w:sz w:val="32"/>
          <w:szCs w:val="32"/>
        </w:rPr>
        <w:t>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rPr>
      </w:pPr>
      <w:bookmarkStart w:id="60" w:name="_Toc15396616"/>
      <w:r>
        <w:rPr>
          <w:rFonts w:hint="eastAsia" w:ascii="黑体" w:hAnsi="黑体" w:eastAsia="黑体" w:cs="方正小标宋简体"/>
          <w:sz w:val="36"/>
          <w:szCs w:val="36"/>
          <w:lang w:eastAsia="zh-CN"/>
        </w:rPr>
        <w:t>黄石</w:t>
      </w:r>
      <w:r>
        <w:rPr>
          <w:rFonts w:hint="eastAsia" w:ascii="黑体" w:hAnsi="黑体" w:eastAsia="黑体" w:cs="方正小标宋简体"/>
          <w:sz w:val="36"/>
          <w:szCs w:val="36"/>
        </w:rPr>
        <w:t>乡人民政府</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rPr>
          <w:rFonts w:hint="eastAsia" w:ascii="仿宋_GB2312" w:eastAsia="仿宋_GB2312"/>
          <w:sz w:val="32"/>
          <w:szCs w:val="32"/>
        </w:rPr>
      </w:pPr>
      <w:bookmarkStart w:id="61" w:name="_Toc15396618"/>
      <w:r>
        <w:rPr>
          <w:rFonts w:hint="eastAsia" w:ascii="仿宋_GB2312" w:eastAsia="仿宋_GB2312"/>
          <w:sz w:val="32"/>
          <w:szCs w:val="32"/>
        </w:rPr>
        <w:t>宣汉县财政局：</w:t>
      </w:r>
    </w:p>
    <w:p>
      <w:pPr>
        <w:ind w:firstLine="640" w:firstLineChars="200"/>
        <w:rPr>
          <w:rFonts w:hint="default" w:ascii="仿宋_GB2312" w:eastAsia="仿宋_GB2312"/>
          <w:color w:val="000000" w:themeColor="text1"/>
          <w:sz w:val="32"/>
          <w:szCs w:val="32"/>
          <w:lang w:val="en-US"/>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lang w:eastAsia="zh-CN"/>
          <w14:textFill>
            <w14:solidFill>
              <w14:schemeClr w14:val="tx1"/>
            </w14:solidFill>
          </w14:textFill>
        </w:rPr>
        <w:t>十九大关于“全面实施绩效管理”的要求以及宣财函【</w:t>
      </w:r>
      <w:r>
        <w:rPr>
          <w:rFonts w:hint="eastAsia" w:ascii="仿宋_GB2312" w:eastAsia="仿宋_GB2312"/>
          <w:color w:val="000000" w:themeColor="text1"/>
          <w:sz w:val="32"/>
          <w:szCs w:val="32"/>
          <w:lang w:val="en-US" w:eastAsia="zh-CN"/>
          <w14:textFill>
            <w14:solidFill>
              <w14:schemeClr w14:val="tx1"/>
            </w14:solidFill>
          </w14:textFill>
        </w:rPr>
        <w:t>2019</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71号文件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宣汉县</w:t>
      </w:r>
      <w:r>
        <w:rPr>
          <w:rFonts w:hint="eastAsia" w:ascii="仿宋_GB2312" w:eastAsia="仿宋_GB2312"/>
          <w:color w:val="000000" w:themeColor="text1"/>
          <w:sz w:val="32"/>
          <w:szCs w:val="32"/>
          <w:lang w:eastAsia="zh-CN"/>
          <w14:textFill>
            <w14:solidFill>
              <w14:schemeClr w14:val="tx1"/>
            </w14:solidFill>
          </w14:textFill>
        </w:rPr>
        <w:t>财政</w:t>
      </w:r>
      <w:r>
        <w:rPr>
          <w:rFonts w:hint="eastAsia" w:ascii="仿宋_GB2312" w:eastAsia="仿宋_GB2312"/>
          <w:color w:val="000000" w:themeColor="text1"/>
          <w:sz w:val="32"/>
          <w:szCs w:val="32"/>
          <w:lang w:val="en-US" w:eastAsia="zh-CN"/>
          <w14:textFill>
            <w14:solidFill>
              <w14:schemeClr w14:val="tx1"/>
            </w14:solidFill>
          </w14:textFill>
        </w:rPr>
        <w:t>局关于开展2019年财政</w:t>
      </w:r>
      <w:r>
        <w:rPr>
          <w:rFonts w:hint="eastAsia" w:ascii="仿宋_GB2312" w:eastAsia="仿宋_GB2312"/>
          <w:color w:val="000000" w:themeColor="text1"/>
          <w:sz w:val="32"/>
          <w:szCs w:val="32"/>
          <w:lang w:eastAsia="zh-CN"/>
          <w14:textFill>
            <w14:solidFill>
              <w14:schemeClr w14:val="tx1"/>
            </w14:solidFill>
          </w14:textFill>
        </w:rPr>
        <w:t>绩效评价工作</w:t>
      </w:r>
      <w:r>
        <w:rPr>
          <w:rFonts w:hint="eastAsia" w:ascii="仿宋_GB2312" w:eastAsia="仿宋_GB2312"/>
          <w:color w:val="000000" w:themeColor="text1"/>
          <w:sz w:val="32"/>
          <w:szCs w:val="32"/>
          <w:lang w:val="en-US" w:eastAsia="zh-CN"/>
          <w14:textFill>
            <w14:solidFill>
              <w14:schemeClr w14:val="tx1"/>
            </w14:solidFill>
          </w14:textFill>
        </w:rPr>
        <w:t>的通知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精神</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按照县级统一部署，结合实际，我乡</w:t>
      </w:r>
      <w:r>
        <w:rPr>
          <w:rFonts w:hint="eastAsia" w:ascii="仿宋_GB2312" w:eastAsia="仿宋_GB2312"/>
          <w:color w:val="000000" w:themeColor="text1"/>
          <w:sz w:val="32"/>
          <w:szCs w:val="32"/>
          <w14:textFill>
            <w14:solidFill>
              <w14:schemeClr w14:val="tx1"/>
            </w14:solidFill>
          </w14:textFill>
        </w:rPr>
        <w:t>积极开展本单位的财政资金支出绩效评估</w:t>
      </w:r>
      <w:r>
        <w:rPr>
          <w:rFonts w:hint="eastAsia" w:ascii="仿宋_GB2312" w:eastAsia="仿宋_GB2312"/>
          <w:color w:val="000000" w:themeColor="text1"/>
          <w:sz w:val="32"/>
          <w:szCs w:val="32"/>
          <w:lang w:eastAsia="zh-CN"/>
          <w14:textFill>
            <w14:solidFill>
              <w14:schemeClr w14:val="tx1"/>
            </w14:solidFill>
          </w14:textFill>
        </w:rPr>
        <w:t>工作，</w:t>
      </w:r>
      <w:r>
        <w:rPr>
          <w:rFonts w:hint="eastAsia" w:ascii="仿宋_GB2312" w:eastAsia="仿宋_GB2312"/>
          <w:color w:val="000000" w:themeColor="text1"/>
          <w:sz w:val="32"/>
          <w:szCs w:val="32"/>
          <w:lang w:val="en-US" w:eastAsia="zh-CN"/>
          <w14:textFill>
            <w14:solidFill>
              <w14:schemeClr w14:val="tx1"/>
            </w14:solidFill>
          </w14:textFill>
        </w:rPr>
        <w:t>现将自评情况报告如下：</w:t>
      </w:r>
    </w:p>
    <w:p>
      <w:pPr>
        <w:numPr>
          <w:ilvl w:val="0"/>
          <w:numId w:val="7"/>
        </w:numPr>
        <w:rPr>
          <w:rFonts w:hint="eastAsia" w:ascii="黑体" w:hAnsi="黑体" w:eastAsia="黑体"/>
          <w:sz w:val="32"/>
          <w:szCs w:val="32"/>
        </w:rPr>
      </w:pPr>
      <w:r>
        <w:rPr>
          <w:rFonts w:hint="eastAsia" w:ascii="黑体" w:hAnsi="黑体" w:eastAsia="黑体"/>
          <w:sz w:val="32"/>
          <w:szCs w:val="32"/>
        </w:rPr>
        <w:t>单位概况</w:t>
      </w:r>
    </w:p>
    <w:p>
      <w:pPr>
        <w:ind w:firstLine="480" w:firstLineChars="150"/>
        <w:rPr>
          <w:rFonts w:hint="eastAsia" w:ascii="仿宋_GB2312" w:eastAsia="仿宋_GB2312"/>
          <w:sz w:val="32"/>
          <w:szCs w:val="32"/>
        </w:rPr>
      </w:pPr>
      <w:r>
        <w:rPr>
          <w:rFonts w:hint="eastAsia" w:ascii="仿宋_GB2312" w:eastAsia="仿宋_GB2312"/>
          <w:sz w:val="32"/>
          <w:szCs w:val="32"/>
        </w:rPr>
        <w:t>（—）机构组成</w:t>
      </w:r>
    </w:p>
    <w:p>
      <w:pPr>
        <w:ind w:firstLine="640" w:firstLineChars="200"/>
        <w:rPr>
          <w:rFonts w:hint="eastAsia" w:ascii="仿宋_GB2312" w:eastAsia="仿宋_GB2312"/>
          <w:color w:val="333333"/>
          <w:sz w:val="32"/>
          <w:szCs w:val="32"/>
        </w:rPr>
      </w:pPr>
      <w:r>
        <w:rPr>
          <w:rFonts w:hint="eastAsia" w:ascii="仿宋_GB2312" w:eastAsia="仿宋_GB2312"/>
          <w:color w:val="333333"/>
          <w:sz w:val="32"/>
          <w:szCs w:val="32"/>
          <w:lang w:val="zh-CN"/>
        </w:rPr>
        <w:t>宣汉县黄石乡人民政府</w:t>
      </w:r>
      <w:r>
        <w:rPr>
          <w:rFonts w:hint="eastAsia" w:ascii="仿宋_GB2312" w:hAnsi="Calibri" w:eastAsia="仿宋_GB2312" w:cs="Times New Roman"/>
          <w:color w:val="333333"/>
          <w:kern w:val="2"/>
          <w:sz w:val="28"/>
          <w:szCs w:val="28"/>
          <w:lang w:val="en-US" w:eastAsia="zh-CN" w:bidi="ar-SA"/>
        </w:rPr>
        <w:t>下</w:t>
      </w:r>
      <w:r>
        <w:rPr>
          <w:rFonts w:hint="eastAsia" w:ascii="仿宋_GB2312" w:eastAsia="仿宋_GB2312"/>
          <w:color w:val="333333"/>
          <w:sz w:val="32"/>
          <w:szCs w:val="32"/>
          <w:lang w:val="en-US" w:eastAsia="zh-CN"/>
        </w:rPr>
        <w:t>属设立二级单位2个</w:t>
      </w:r>
      <w:r>
        <w:rPr>
          <w:rFonts w:hint="eastAsia" w:ascii="仿宋_GB2312" w:eastAsia="仿宋_GB2312"/>
          <w:color w:val="333333"/>
          <w:sz w:val="32"/>
          <w:szCs w:val="32"/>
          <w:lang w:val="zh-CN"/>
        </w:rPr>
        <w:t>，包括</w:t>
      </w:r>
      <w:r>
        <w:rPr>
          <w:rFonts w:hint="eastAsia" w:ascii="仿宋_GB2312" w:eastAsia="仿宋_GB2312"/>
          <w:color w:val="333333"/>
          <w:sz w:val="32"/>
          <w:szCs w:val="32"/>
          <w:lang w:val="en-US" w:eastAsia="zh-CN"/>
        </w:rPr>
        <w:t>1个</w:t>
      </w:r>
      <w:r>
        <w:rPr>
          <w:rFonts w:hint="eastAsia" w:ascii="仿宋_GB2312" w:eastAsia="仿宋_GB2312"/>
          <w:color w:val="333333"/>
          <w:sz w:val="32"/>
          <w:szCs w:val="32"/>
          <w:lang w:val="zh-CN"/>
        </w:rPr>
        <w:t>行政机关为黄石乡人民政府机关，</w:t>
      </w:r>
      <w:r>
        <w:rPr>
          <w:rFonts w:hint="eastAsia" w:ascii="仿宋_GB2312" w:eastAsia="仿宋_GB2312"/>
          <w:color w:val="333333"/>
          <w:sz w:val="32"/>
          <w:szCs w:val="32"/>
          <w:lang w:val="en-US" w:eastAsia="zh-CN"/>
        </w:rPr>
        <w:t>1个</w:t>
      </w:r>
      <w:r>
        <w:rPr>
          <w:rFonts w:hint="eastAsia" w:ascii="仿宋_GB2312" w:eastAsia="仿宋_GB2312"/>
          <w:color w:val="333333"/>
          <w:sz w:val="32"/>
          <w:szCs w:val="32"/>
          <w:lang w:val="zh-CN"/>
        </w:rPr>
        <w:t>事业机构为黄石乡便民服务中心。</w:t>
      </w:r>
    </w:p>
    <w:p>
      <w:pPr>
        <w:ind w:firstLine="480" w:firstLineChars="150"/>
        <w:rPr>
          <w:rFonts w:hint="eastAsia" w:ascii="仿宋_GB2312" w:eastAsia="仿宋_GB2312"/>
          <w:sz w:val="32"/>
          <w:szCs w:val="32"/>
        </w:rPr>
      </w:pPr>
      <w:r>
        <w:rPr>
          <w:rFonts w:hint="eastAsia" w:ascii="仿宋_GB2312" w:eastAsia="仿宋_GB2312"/>
          <w:sz w:val="32"/>
          <w:szCs w:val="32"/>
        </w:rPr>
        <w:t>（二）机构职能</w:t>
      </w:r>
    </w:p>
    <w:p>
      <w:pPr>
        <w:ind w:firstLine="480" w:firstLineChars="150"/>
        <w:rPr>
          <w:rFonts w:hint="eastAsia" w:ascii="仿宋_GB2312" w:hAnsi="Arial" w:eastAsia="仿宋_GB2312" w:cs="Arial"/>
          <w:color w:val="333333"/>
          <w:sz w:val="32"/>
          <w:szCs w:val="32"/>
        </w:rPr>
      </w:pPr>
      <w:r>
        <w:rPr>
          <w:rFonts w:hint="eastAsia" w:ascii="仿宋_GB2312" w:eastAsia="仿宋_GB2312"/>
          <w:sz w:val="32"/>
          <w:szCs w:val="32"/>
        </w:rPr>
        <w:t>（1）</w:t>
      </w:r>
      <w:r>
        <w:rPr>
          <w:rFonts w:hint="eastAsia" w:ascii="仿宋_GB2312" w:hAnsi="Arial" w:eastAsia="仿宋_GB2312" w:cs="Arial"/>
          <w:color w:val="333333"/>
          <w:sz w:val="32"/>
          <w:szCs w:val="32"/>
        </w:rPr>
        <w:t>执行本级人民代表大会的决议和上级国家行政机关的决定和命令，发布决定和命令；</w:t>
      </w:r>
    </w:p>
    <w:p>
      <w:pPr>
        <w:ind w:firstLine="480" w:firstLineChars="150"/>
        <w:rPr>
          <w:rFonts w:hint="eastAsia" w:ascii="仿宋_GB2312" w:hAnsi="Arial" w:eastAsia="仿宋_GB2312" w:cs="Arial"/>
          <w:color w:val="333333"/>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hAnsi="Arial" w:eastAsia="仿宋_GB2312" w:cs="Arial"/>
          <w:color w:val="333333"/>
          <w:sz w:val="32"/>
          <w:szCs w:val="32"/>
        </w:rPr>
        <w:t>制定和组织我乡实施经济、科技和社会发展计划，制定资源开发技术改造和产业结构调整方案，组织指导好各业生产，协调好本乡与外地区的经济交流与合作，抓好招商引资，人才引进项目开发，不断培育市场体系，组织经济运行，促进经济发展</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3</w:t>
      </w:r>
      <w:r>
        <w:rPr>
          <w:rFonts w:hint="eastAsia" w:ascii="仿宋_GB2312" w:hAnsi="Arial" w:eastAsia="仿宋_GB2312" w:cs="Arial"/>
          <w:color w:val="333333"/>
          <w:sz w:val="32"/>
          <w:szCs w:val="32"/>
        </w:rPr>
        <w:t>）制定并组织实施我乡村镇建设规划，部署重点工程建设，地方道路建设及公共设施，水利设施的管理，负责土地、林木、水等自然资源和生态环境的保护，做好护林防火工作；</w:t>
      </w:r>
    </w:p>
    <w:p>
      <w:pPr>
        <w:ind w:firstLine="480" w:firstLineChars="15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4</w:t>
      </w:r>
      <w:r>
        <w:rPr>
          <w:rFonts w:hint="eastAsia" w:ascii="仿宋_GB2312" w:hAnsi="Arial" w:eastAsia="仿宋_GB2312" w:cs="Arial"/>
          <w:color w:val="333333"/>
          <w:sz w:val="32"/>
          <w:szCs w:val="32"/>
        </w:rPr>
        <w:t>）负责我乡行政区域内的民政、计划生育、文化教育、卫生、体育等社会公益事业的综合性工作，维护一切经济单位和个人的正当经济权益，取缔非法经济活动，调解和处理民事纠纷，打击刑事犯罪维护社会稳定</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5</w:t>
      </w:r>
      <w:r>
        <w:rPr>
          <w:rFonts w:hint="eastAsia" w:ascii="仿宋_GB2312" w:hAnsi="Arial" w:eastAsia="仿宋_GB2312" w:cs="Arial"/>
          <w:color w:val="333333"/>
          <w:sz w:val="32"/>
          <w:szCs w:val="32"/>
        </w:rPr>
        <w:t>）按计划组织我乡本级财政收入，完成国家财政计划，不断培植税源，管好财政资金，增强财政实力</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6</w:t>
      </w:r>
      <w:r>
        <w:rPr>
          <w:rFonts w:hint="eastAsia" w:ascii="仿宋_GB2312" w:hAnsi="Arial" w:eastAsia="仿宋_GB2312" w:cs="Arial"/>
          <w:color w:val="333333"/>
          <w:sz w:val="32"/>
          <w:szCs w:val="32"/>
        </w:rPr>
        <w:t>）抓好我乡精神文明建设，丰富群众文化生活，提倡移风易俗，反对封建迷信，破除陈规陋习，树立社会主义新风尚</w:t>
      </w:r>
      <w:r>
        <w:rPr>
          <w:rFonts w:hint="eastAsia" w:ascii="仿宋_GB2312" w:hAnsi="Arial" w:eastAsia="仿宋_GB2312" w:cs="Arial"/>
          <w:color w:val="333333"/>
          <w:sz w:val="32"/>
          <w:szCs w:val="32"/>
          <w:lang w:eastAsia="zh-CN"/>
        </w:rPr>
        <w:t>；</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val="en-US" w:eastAsia="zh-CN"/>
        </w:rPr>
        <w:t>7</w:t>
      </w:r>
      <w:r>
        <w:rPr>
          <w:rFonts w:hint="eastAsia" w:ascii="仿宋_GB2312" w:hAnsi="Arial" w:eastAsia="仿宋_GB2312" w:cs="Arial"/>
          <w:color w:val="333333"/>
          <w:sz w:val="32"/>
          <w:szCs w:val="32"/>
        </w:rPr>
        <w:t>）办理上级人民政府交办的其他事项。</w:t>
      </w:r>
    </w:p>
    <w:p>
      <w:pPr>
        <w:ind w:firstLine="480" w:firstLineChars="150"/>
        <w:rPr>
          <w:rFonts w:hint="eastAsia" w:ascii="仿宋_GB2312" w:eastAsia="仿宋_GB2312"/>
          <w:sz w:val="32"/>
          <w:szCs w:val="32"/>
        </w:rPr>
      </w:pPr>
      <w:r>
        <w:rPr>
          <w:rFonts w:hint="eastAsia" w:ascii="仿宋_GB2312" w:eastAsia="仿宋_GB2312"/>
          <w:sz w:val="32"/>
          <w:szCs w:val="32"/>
        </w:rPr>
        <w:t>（三）人员概况</w:t>
      </w:r>
    </w:p>
    <w:p>
      <w:pPr>
        <w:ind w:firstLine="480" w:firstLineChars="150"/>
        <w:rPr>
          <w:rFonts w:hint="eastAsia" w:ascii="仿宋_GB2312" w:eastAsia="仿宋_GB2312"/>
          <w:color w:val="auto"/>
          <w:sz w:val="32"/>
          <w:szCs w:val="32"/>
        </w:rPr>
      </w:pPr>
      <w:r>
        <w:rPr>
          <w:rFonts w:hint="eastAsia" w:ascii="仿宋_GB2312" w:eastAsia="仿宋_GB2312"/>
          <w:sz w:val="32"/>
          <w:szCs w:val="32"/>
          <w:lang w:eastAsia="zh-CN"/>
        </w:rPr>
        <w:t>黄</w:t>
      </w:r>
      <w:r>
        <w:rPr>
          <w:rFonts w:hint="eastAsia" w:ascii="仿宋_GB2312" w:eastAsia="仿宋_GB2312"/>
          <w:color w:val="auto"/>
          <w:sz w:val="32"/>
          <w:szCs w:val="32"/>
          <w:lang w:eastAsia="zh-CN"/>
        </w:rPr>
        <w:t>石</w:t>
      </w:r>
      <w:r>
        <w:rPr>
          <w:rFonts w:hint="eastAsia" w:ascii="仿宋_GB2312" w:eastAsia="仿宋_GB2312"/>
          <w:color w:val="auto"/>
          <w:sz w:val="32"/>
          <w:szCs w:val="32"/>
        </w:rPr>
        <w:t>乡政府</w:t>
      </w:r>
      <w:r>
        <w:rPr>
          <w:rFonts w:hint="eastAsia" w:ascii="仿宋_GB2312" w:eastAsia="仿宋_GB2312"/>
          <w:color w:val="auto"/>
          <w:sz w:val="32"/>
          <w:szCs w:val="32"/>
          <w:lang w:eastAsia="zh-CN"/>
        </w:rPr>
        <w:t>现有编制</w:t>
      </w:r>
      <w:r>
        <w:rPr>
          <w:rFonts w:hint="eastAsia" w:ascii="仿宋_GB2312" w:eastAsia="仿宋_GB2312"/>
          <w:color w:val="auto"/>
          <w:sz w:val="32"/>
          <w:szCs w:val="32"/>
          <w:lang w:val="en-US" w:eastAsia="zh-CN"/>
        </w:rPr>
        <w:t>25人，其中</w:t>
      </w:r>
      <w:r>
        <w:rPr>
          <w:rFonts w:hint="eastAsia" w:ascii="仿宋_GB2312" w:eastAsia="仿宋_GB2312"/>
          <w:color w:val="auto"/>
          <w:sz w:val="32"/>
          <w:szCs w:val="32"/>
        </w:rPr>
        <w:t>行政编制</w:t>
      </w:r>
      <w:r>
        <w:rPr>
          <w:rFonts w:hint="eastAsia" w:ascii="仿宋_GB2312" w:eastAsia="仿宋_GB2312"/>
          <w:color w:val="auto"/>
          <w:sz w:val="32"/>
          <w:szCs w:val="32"/>
          <w:lang w:val="en-US" w:eastAsia="zh-CN"/>
        </w:rPr>
        <w:t>14</w:t>
      </w:r>
      <w:r>
        <w:rPr>
          <w:rFonts w:hint="eastAsia" w:ascii="仿宋_GB2312" w:eastAsia="仿宋_GB2312"/>
          <w:color w:val="auto"/>
          <w:sz w:val="32"/>
          <w:szCs w:val="32"/>
        </w:rPr>
        <w:t>人，事业编制</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人，现有行政在职职工</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人，事业单位职工</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人。</w:t>
      </w:r>
    </w:p>
    <w:p>
      <w:pPr>
        <w:numPr>
          <w:ilvl w:val="0"/>
          <w:numId w:val="7"/>
        </w:numPr>
        <w:snapToGrid w:val="0"/>
        <w:spacing w:line="560" w:lineRule="exact"/>
        <w:ind w:left="1360" w:leftChars="0" w:hanging="720" w:firstLineChars="0"/>
        <w:rPr>
          <w:rFonts w:hint="eastAsia" w:ascii="宋体" w:hAnsi="宋体"/>
          <w:b/>
          <w:sz w:val="32"/>
          <w:szCs w:val="32"/>
        </w:rPr>
      </w:pPr>
      <w:r>
        <w:rPr>
          <w:rFonts w:hint="eastAsia" w:ascii="宋体" w:hAnsi="宋体"/>
          <w:b/>
          <w:sz w:val="32"/>
          <w:szCs w:val="32"/>
        </w:rPr>
        <w:t>部门财政资金收支情况</w:t>
      </w:r>
    </w:p>
    <w:p>
      <w:pPr>
        <w:numPr>
          <w:ilvl w:val="0"/>
          <w:numId w:val="8"/>
        </w:num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部门财政资金收入情况。</w:t>
      </w:r>
    </w:p>
    <w:p>
      <w:pPr>
        <w:ind w:firstLine="480" w:firstLineChars="150"/>
        <w:rPr>
          <w:rFonts w:hint="eastAsia" w:ascii="仿宋_GB2312" w:hAnsi="Arial" w:eastAsia="仿宋_GB2312" w:cs="Arial"/>
          <w:color w:val="333333"/>
          <w:sz w:val="32"/>
          <w:szCs w:val="32"/>
          <w:lang w:val="en-US" w:eastAsia="zh-CN"/>
        </w:rPr>
      </w:pPr>
      <w:r>
        <w:rPr>
          <w:rFonts w:hint="eastAsia" w:ascii="仿宋_GB2312" w:hAnsi="Arial" w:eastAsia="仿宋_GB2312" w:cs="Arial"/>
          <w:color w:val="333333"/>
          <w:sz w:val="32"/>
          <w:szCs w:val="32"/>
          <w:lang w:val="en-US" w:eastAsia="zh-CN"/>
        </w:rPr>
        <w:t>2018年，</w:t>
      </w:r>
      <w:r>
        <w:rPr>
          <w:rFonts w:hint="eastAsia" w:ascii="仿宋_GB2312" w:hAnsi="Arial" w:eastAsia="仿宋_GB2312" w:cs="Arial"/>
          <w:color w:val="333333"/>
          <w:sz w:val="32"/>
          <w:szCs w:val="32"/>
          <w:lang w:eastAsia="zh-CN"/>
        </w:rPr>
        <w:t>我乡年初部门预算</w:t>
      </w:r>
      <w:r>
        <w:rPr>
          <w:rFonts w:hint="eastAsia" w:ascii="仿宋_GB2312" w:hAnsi="Calibri" w:eastAsia="仿宋_GB2312" w:cs="Times New Roman"/>
          <w:color w:val="333333"/>
          <w:kern w:val="2"/>
          <w:sz w:val="28"/>
          <w:szCs w:val="28"/>
          <w:lang w:val="en-US" w:eastAsia="zh-CN" w:bidi="ar-SA"/>
        </w:rPr>
        <w:t>940</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67</w:t>
      </w:r>
      <w:r>
        <w:rPr>
          <w:rFonts w:hint="eastAsia" w:ascii="仿宋_GB2312" w:hAnsi="Arial" w:eastAsia="仿宋_GB2312" w:cs="Arial"/>
          <w:color w:val="333333"/>
          <w:sz w:val="32"/>
          <w:szCs w:val="32"/>
        </w:rPr>
        <w:t>万元比上年</w:t>
      </w:r>
      <w:r>
        <w:rPr>
          <w:rFonts w:hint="eastAsia" w:ascii="仿宋_GB2312" w:hAnsi="Arial" w:eastAsia="仿宋_GB2312" w:cs="Arial"/>
          <w:color w:val="333333"/>
          <w:sz w:val="32"/>
          <w:szCs w:val="32"/>
          <w:lang w:val="en-US" w:eastAsia="zh-CN"/>
        </w:rPr>
        <w:t>465.25</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增加475.42</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lang w:val="en-US" w:eastAsia="zh-CN"/>
        </w:rPr>
        <w:t>财政收入包括：</w:t>
      </w:r>
      <w:r>
        <w:rPr>
          <w:rFonts w:hint="eastAsia" w:ascii="仿宋_GB2312" w:eastAsia="仿宋_GB2312"/>
          <w:color w:val="000000" w:themeColor="text1"/>
          <w:sz w:val="28"/>
          <w:szCs w:val="28"/>
          <w:highlight w:val="none"/>
          <w14:textFill>
            <w14:solidFill>
              <w14:schemeClr w14:val="tx1"/>
            </w14:solidFill>
          </w14:textFill>
        </w:rPr>
        <w:t>一般公共预算拨款收入</w:t>
      </w:r>
      <w:r>
        <w:rPr>
          <w:rFonts w:hint="eastAsia" w:ascii="仿宋_GB2312" w:hAnsi="Calibri" w:eastAsia="仿宋_GB2312" w:cs="Times New Roman"/>
          <w:color w:val="333333"/>
          <w:kern w:val="2"/>
          <w:sz w:val="28"/>
          <w:szCs w:val="28"/>
          <w:lang w:val="en-US" w:eastAsia="zh-CN" w:bidi="ar-SA"/>
        </w:rPr>
        <w:t>940</w:t>
      </w:r>
      <w:r>
        <w:rPr>
          <w:rFonts w:hint="eastAsia" w:ascii="仿宋_GB2312" w:eastAsia="仿宋_GB2312" w:cs="Times New Roman"/>
          <w:color w:val="333333"/>
          <w:kern w:val="2"/>
          <w:sz w:val="28"/>
          <w:szCs w:val="28"/>
          <w:lang w:val="en-US" w:eastAsia="zh-CN" w:bidi="ar-SA"/>
        </w:rPr>
        <w:t>.</w:t>
      </w:r>
      <w:r>
        <w:rPr>
          <w:rFonts w:hint="eastAsia" w:ascii="仿宋_GB2312" w:hAnsi="Calibri" w:eastAsia="仿宋_GB2312" w:cs="Times New Roman"/>
          <w:color w:val="333333"/>
          <w:kern w:val="2"/>
          <w:sz w:val="28"/>
          <w:szCs w:val="28"/>
          <w:lang w:val="en-US" w:eastAsia="zh-CN" w:bidi="ar-SA"/>
        </w:rPr>
        <w:t>67</w:t>
      </w:r>
      <w:r>
        <w:rPr>
          <w:rFonts w:hint="eastAsia" w:ascii="仿宋_GB2312" w:eastAsia="仿宋_GB2312"/>
          <w:color w:val="000000" w:themeColor="text1"/>
          <w:sz w:val="28"/>
          <w:szCs w:val="28"/>
          <w:highlight w:val="none"/>
          <w14:textFill>
            <w14:solidFill>
              <w14:schemeClr w14:val="tx1"/>
            </w14:solidFill>
          </w14:textFill>
        </w:rPr>
        <w:t>万元</w:t>
      </w:r>
      <w:r>
        <w:rPr>
          <w:rFonts w:hint="eastAsia" w:ascii="仿宋_GB2312" w:eastAsia="仿宋_GB2312"/>
          <w:color w:val="000000" w:themeColor="text1"/>
          <w:sz w:val="28"/>
          <w:szCs w:val="28"/>
          <w:highlight w:val="none"/>
          <w:lang w:eastAsia="zh-CN"/>
          <w14:textFill>
            <w14:solidFill>
              <w14:schemeClr w14:val="tx1"/>
            </w14:solidFill>
          </w14:textFill>
        </w:rPr>
        <w:t>。</w:t>
      </w:r>
    </w:p>
    <w:p>
      <w:pPr>
        <w:ind w:firstLine="480" w:firstLineChars="15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（二）部门财政资金支出情况。</w:t>
      </w:r>
    </w:p>
    <w:p>
      <w:pPr>
        <w:snapToGrid w:val="0"/>
        <w:spacing w:line="560" w:lineRule="exact"/>
        <w:ind w:firstLine="640" w:firstLineChars="200"/>
        <w:rPr>
          <w:rFonts w:hint="eastAsia" w:ascii="仿宋_GB2312" w:hAnsi="Arial" w:eastAsia="仿宋_GB2312" w:cs="Arial"/>
          <w:color w:val="333333"/>
          <w:sz w:val="32"/>
          <w:szCs w:val="32"/>
          <w:lang w:eastAsia="zh-CN"/>
        </w:rPr>
      </w:pPr>
      <w:r>
        <w:rPr>
          <w:rFonts w:hint="eastAsia" w:ascii="仿宋_GB2312" w:hAnsi="Arial" w:eastAsia="仿宋_GB2312" w:cs="Arial"/>
          <w:color w:val="333333"/>
          <w:sz w:val="32"/>
          <w:szCs w:val="32"/>
        </w:rPr>
        <w:t>201</w:t>
      </w:r>
      <w:r>
        <w:rPr>
          <w:rFonts w:hint="eastAsia" w:ascii="仿宋_GB2312" w:hAnsi="Arial" w:eastAsia="仿宋_GB2312" w:cs="Arial"/>
          <w:color w:val="333333"/>
          <w:sz w:val="32"/>
          <w:szCs w:val="32"/>
          <w:lang w:val="en-US" w:eastAsia="zh-CN"/>
        </w:rPr>
        <w:t>8</w:t>
      </w:r>
      <w:r>
        <w:rPr>
          <w:rFonts w:hint="eastAsia" w:ascii="仿宋_GB2312" w:hAnsi="Arial" w:eastAsia="仿宋_GB2312" w:cs="Arial"/>
          <w:color w:val="333333"/>
          <w:sz w:val="32"/>
          <w:szCs w:val="32"/>
        </w:rPr>
        <w:t>年</w:t>
      </w:r>
      <w:r>
        <w:rPr>
          <w:rFonts w:hint="eastAsia" w:ascii="仿宋_GB2312" w:hAnsi="Arial" w:eastAsia="仿宋_GB2312" w:cs="Arial"/>
          <w:color w:val="333333"/>
          <w:sz w:val="32"/>
          <w:szCs w:val="32"/>
          <w:lang w:eastAsia="zh-CN"/>
        </w:rPr>
        <w:t>，我</w:t>
      </w:r>
      <w:r>
        <w:rPr>
          <w:rFonts w:hint="eastAsia" w:ascii="仿宋_GB2312" w:hAnsi="Arial" w:eastAsia="仿宋_GB2312" w:cs="Arial"/>
          <w:color w:val="333333"/>
          <w:sz w:val="32"/>
          <w:szCs w:val="32"/>
        </w:rPr>
        <w:t>乡</w:t>
      </w:r>
      <w:r>
        <w:rPr>
          <w:rFonts w:hint="eastAsia" w:ascii="仿宋_GB2312" w:hAnsi="Arial" w:eastAsia="仿宋_GB2312" w:cs="Arial"/>
          <w:color w:val="333333"/>
          <w:sz w:val="32"/>
          <w:szCs w:val="32"/>
          <w:lang w:val="en-US" w:eastAsia="zh-CN"/>
        </w:rPr>
        <w:t>部门决算</w:t>
      </w:r>
      <w:r>
        <w:rPr>
          <w:rFonts w:hint="eastAsia" w:ascii="仿宋_GB2312" w:hAnsi="Arial" w:eastAsia="仿宋_GB2312" w:cs="Arial"/>
          <w:color w:val="333333"/>
          <w:sz w:val="32"/>
          <w:szCs w:val="32"/>
        </w:rPr>
        <w:t>财政总支出</w:t>
      </w:r>
      <w:r>
        <w:rPr>
          <w:rFonts w:hint="eastAsia" w:ascii="宋体" w:hAnsi="宋体"/>
          <w:sz w:val="32"/>
          <w:szCs w:val="32"/>
        </w:rPr>
        <w:t>1,221.32</w:t>
      </w:r>
      <w:r>
        <w:rPr>
          <w:rFonts w:hint="eastAsia" w:ascii="仿宋_GB2312" w:hAnsi="Arial" w:eastAsia="仿宋_GB2312" w:cs="Arial"/>
          <w:color w:val="333333"/>
          <w:sz w:val="32"/>
          <w:szCs w:val="32"/>
        </w:rPr>
        <w:t>万</w:t>
      </w:r>
      <w:r>
        <w:rPr>
          <w:rFonts w:hint="eastAsia" w:ascii="宋体" w:hAnsi="宋体"/>
          <w:sz w:val="32"/>
          <w:szCs w:val="32"/>
        </w:rPr>
        <w:t>元</w:t>
      </w:r>
      <w:r>
        <w:rPr>
          <w:rFonts w:hint="eastAsia" w:ascii="仿宋_GB2312" w:hAnsi="Arial" w:eastAsia="仿宋_GB2312" w:cs="Arial"/>
          <w:color w:val="333333"/>
          <w:sz w:val="32"/>
          <w:szCs w:val="32"/>
        </w:rPr>
        <w:t>比上年</w:t>
      </w:r>
      <w:r>
        <w:rPr>
          <w:rFonts w:hint="eastAsia" w:ascii="仿宋_GB2312" w:hAnsi="Arial" w:eastAsia="仿宋_GB2312" w:cs="Arial"/>
          <w:color w:val="333333"/>
          <w:sz w:val="32"/>
          <w:szCs w:val="32"/>
          <w:lang w:val="en-US" w:eastAsia="zh-CN"/>
        </w:rPr>
        <w:t>816.55</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增加404.77</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。其中包括：</w:t>
      </w:r>
      <w:r>
        <w:rPr>
          <w:rFonts w:hint="eastAsia" w:ascii="仿宋_GB2312" w:hAnsi="Arial" w:eastAsia="仿宋_GB2312" w:cs="Arial"/>
          <w:color w:val="333333"/>
          <w:sz w:val="32"/>
          <w:szCs w:val="32"/>
        </w:rPr>
        <w:t>一般公共服务支出309.55万元比上年319.80万元</w:t>
      </w:r>
      <w:r>
        <w:rPr>
          <w:rFonts w:hint="eastAsia" w:ascii="仿宋_GB2312" w:hAnsi="Arial" w:eastAsia="仿宋_GB2312" w:cs="Arial"/>
          <w:color w:val="333333"/>
          <w:sz w:val="32"/>
          <w:szCs w:val="32"/>
          <w:lang w:val="en-US" w:eastAsia="zh-CN"/>
        </w:rPr>
        <w:t>减少了10.25</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减少</w:t>
      </w:r>
      <w:r>
        <w:rPr>
          <w:rFonts w:hint="eastAsia" w:ascii="仿宋_GB2312" w:hAnsi="Arial" w:eastAsia="仿宋_GB2312" w:cs="Arial"/>
          <w:color w:val="333333"/>
          <w:sz w:val="32"/>
          <w:szCs w:val="32"/>
        </w:rPr>
        <w:t>了</w:t>
      </w:r>
      <w:r>
        <w:rPr>
          <w:rFonts w:hint="eastAsia" w:ascii="仿宋_GB2312" w:hAnsi="Arial" w:eastAsia="仿宋_GB2312" w:cs="Arial"/>
          <w:color w:val="333333"/>
          <w:sz w:val="32"/>
          <w:szCs w:val="32"/>
          <w:lang w:val="en-US" w:eastAsia="zh-CN"/>
        </w:rPr>
        <w:t>3.2</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社会保障和就业支出29.15万元比上年33.45万元</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lang w:val="en-US" w:eastAsia="zh-CN"/>
        </w:rPr>
        <w:t>减少了4.3</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val="en-US" w:eastAsia="zh-CN"/>
        </w:rPr>
        <w:t>减少</w:t>
      </w:r>
      <w:r>
        <w:rPr>
          <w:rFonts w:hint="eastAsia" w:ascii="仿宋_GB2312" w:hAnsi="Arial" w:eastAsia="仿宋_GB2312" w:cs="Arial"/>
          <w:color w:val="333333"/>
          <w:sz w:val="32"/>
          <w:szCs w:val="32"/>
        </w:rPr>
        <w:t>了</w:t>
      </w:r>
      <w:r>
        <w:rPr>
          <w:rFonts w:hint="eastAsia" w:ascii="仿宋_GB2312" w:hAnsi="Arial" w:eastAsia="仿宋_GB2312" w:cs="Arial"/>
          <w:color w:val="333333"/>
          <w:sz w:val="32"/>
          <w:szCs w:val="32"/>
          <w:lang w:val="en-US" w:eastAsia="zh-CN"/>
        </w:rPr>
        <w:t>12.86</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主要是行政事业单位退休人员退休费由县机保局统发减少</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医疗卫生与计划生育支出17.37万元比上年11.98万元增加</w:t>
      </w:r>
      <w:r>
        <w:rPr>
          <w:rFonts w:hint="eastAsia" w:ascii="仿宋_GB2312" w:hAnsi="Arial" w:eastAsia="仿宋_GB2312" w:cs="Arial"/>
          <w:color w:val="333333"/>
          <w:sz w:val="32"/>
          <w:szCs w:val="32"/>
          <w:lang w:val="en-US" w:eastAsia="zh-CN"/>
        </w:rPr>
        <w:t>5.39</w:t>
      </w:r>
      <w:r>
        <w:rPr>
          <w:rFonts w:hint="eastAsia" w:ascii="仿宋_GB2312" w:hAnsi="Arial" w:eastAsia="仿宋_GB2312" w:cs="Arial"/>
          <w:color w:val="333333"/>
          <w:sz w:val="32"/>
          <w:szCs w:val="32"/>
        </w:rPr>
        <w:t>万元，增长了</w:t>
      </w:r>
      <w:r>
        <w:rPr>
          <w:rFonts w:hint="eastAsia" w:ascii="仿宋_GB2312" w:hAnsi="Arial" w:eastAsia="仿宋_GB2312" w:cs="Arial"/>
          <w:color w:val="333333"/>
          <w:sz w:val="32"/>
          <w:szCs w:val="32"/>
          <w:lang w:val="en-US" w:eastAsia="zh-CN"/>
        </w:rPr>
        <w:t>44.99</w:t>
      </w:r>
      <w:r>
        <w:rPr>
          <w:rFonts w:hint="eastAsia" w:ascii="仿宋_GB2312" w:hAnsi="Arial" w:eastAsia="仿宋_GB2312" w:cs="Arial"/>
          <w:color w:val="333333"/>
          <w:sz w:val="32"/>
          <w:szCs w:val="32"/>
        </w:rPr>
        <w:t>%，主要在职职工正常工资津贴增长形成的</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lang w:val="en-US" w:eastAsia="zh-CN"/>
        </w:rPr>
        <w:t>节能环保支出5万元比去年0元增加了5万元，增长100%，主要增加了节能环保项目；</w:t>
      </w:r>
      <w:r>
        <w:rPr>
          <w:rFonts w:hint="eastAsia" w:ascii="仿宋_GB2312" w:hAnsi="Arial" w:eastAsia="仿宋_GB2312" w:cs="Arial"/>
          <w:color w:val="333333"/>
          <w:sz w:val="32"/>
          <w:szCs w:val="32"/>
        </w:rPr>
        <w:t>城</w:t>
      </w:r>
      <w:r>
        <w:rPr>
          <w:rFonts w:hint="eastAsia" w:ascii="仿宋_GB2312" w:hAnsi="Arial" w:eastAsia="仿宋_GB2312" w:cs="Arial"/>
          <w:color w:val="333333"/>
          <w:sz w:val="32"/>
          <w:szCs w:val="32"/>
          <w:lang w:eastAsia="zh-CN"/>
        </w:rPr>
        <w:t>镇</w:t>
      </w:r>
      <w:r>
        <w:rPr>
          <w:rFonts w:hint="eastAsia" w:ascii="仿宋_GB2312" w:hAnsi="Arial" w:eastAsia="仿宋_GB2312" w:cs="Arial"/>
          <w:color w:val="333333"/>
          <w:sz w:val="32"/>
          <w:szCs w:val="32"/>
        </w:rPr>
        <w:t>社区支出</w:t>
      </w:r>
      <w:r>
        <w:rPr>
          <w:rFonts w:hint="eastAsia" w:ascii="仿宋_GB2312" w:hAnsi="Arial" w:eastAsia="仿宋_GB2312" w:cs="Arial"/>
          <w:color w:val="333333"/>
          <w:sz w:val="32"/>
          <w:szCs w:val="32"/>
          <w:lang w:val="en-US" w:eastAsia="zh-CN"/>
        </w:rPr>
        <w:t>486.08</w:t>
      </w:r>
      <w:r>
        <w:rPr>
          <w:rFonts w:hint="eastAsia" w:ascii="仿宋_GB2312" w:hAnsi="Arial" w:eastAsia="仿宋_GB2312" w:cs="Arial"/>
          <w:color w:val="333333"/>
          <w:sz w:val="32"/>
          <w:szCs w:val="32"/>
        </w:rPr>
        <w:t>万元比上年74.08</w:t>
      </w:r>
      <w:r>
        <w:rPr>
          <w:rFonts w:hint="eastAsia" w:ascii="仿宋_GB2312" w:hAnsi="Arial" w:eastAsia="仿宋_GB2312" w:cs="Arial"/>
          <w:color w:val="333333"/>
          <w:sz w:val="32"/>
          <w:szCs w:val="32"/>
          <w:lang w:val="en-US" w:eastAsia="zh-CN"/>
        </w:rPr>
        <w:t>万元</w:t>
      </w:r>
      <w:r>
        <w:rPr>
          <w:rFonts w:hint="eastAsia" w:ascii="仿宋_GB2312" w:hAnsi="Arial" w:eastAsia="仿宋_GB2312" w:cs="Arial"/>
          <w:color w:val="333333"/>
          <w:sz w:val="32"/>
          <w:szCs w:val="32"/>
        </w:rPr>
        <w:t>增加</w:t>
      </w:r>
      <w:r>
        <w:rPr>
          <w:rFonts w:hint="eastAsia" w:ascii="仿宋_GB2312" w:hAnsi="Arial" w:eastAsia="仿宋_GB2312" w:cs="Arial"/>
          <w:color w:val="333333"/>
          <w:sz w:val="32"/>
          <w:szCs w:val="32"/>
          <w:lang w:val="en-US" w:eastAsia="zh-CN"/>
        </w:rPr>
        <w:t>412</w:t>
      </w:r>
      <w:r>
        <w:rPr>
          <w:rFonts w:hint="eastAsia" w:ascii="仿宋_GB2312" w:hAnsi="Arial" w:eastAsia="仿宋_GB2312" w:cs="Arial"/>
          <w:color w:val="333333"/>
          <w:sz w:val="32"/>
          <w:szCs w:val="32"/>
        </w:rPr>
        <w:t>万元，增长了</w:t>
      </w:r>
      <w:r>
        <w:rPr>
          <w:rFonts w:hint="eastAsia" w:ascii="仿宋_GB2312" w:hAnsi="Arial" w:eastAsia="仿宋_GB2312" w:cs="Arial"/>
          <w:color w:val="333333"/>
          <w:sz w:val="32"/>
          <w:szCs w:val="32"/>
          <w:lang w:val="en-US" w:eastAsia="zh-CN"/>
        </w:rPr>
        <w:t>556.16</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主要是行政事业类项目中涉农整合项目城乡社区支出517.96万元比上年74.08万元增加</w:t>
      </w:r>
      <w:r>
        <w:rPr>
          <w:rFonts w:hint="eastAsia" w:ascii="仿宋_GB2312" w:hAnsi="Arial" w:eastAsia="仿宋_GB2312" w:cs="Arial"/>
          <w:color w:val="333333"/>
          <w:sz w:val="32"/>
          <w:szCs w:val="32"/>
          <w:lang w:val="en-US" w:eastAsia="zh-CN"/>
        </w:rPr>
        <w:t>443.88</w:t>
      </w:r>
      <w:r>
        <w:rPr>
          <w:rFonts w:hint="eastAsia" w:ascii="仿宋_GB2312" w:hAnsi="Arial" w:eastAsia="仿宋_GB2312" w:cs="Arial"/>
          <w:color w:val="333333"/>
          <w:sz w:val="32"/>
          <w:szCs w:val="32"/>
        </w:rPr>
        <w:t>万元</w:t>
      </w:r>
      <w:r>
        <w:rPr>
          <w:rFonts w:hint="eastAsia" w:ascii="仿宋_GB2312" w:hAnsi="Arial" w:eastAsia="仿宋_GB2312" w:cs="Arial"/>
          <w:color w:val="333333"/>
          <w:sz w:val="32"/>
          <w:szCs w:val="32"/>
          <w:lang w:eastAsia="zh-CN"/>
        </w:rPr>
        <w:t>；</w:t>
      </w:r>
      <w:r>
        <w:rPr>
          <w:rFonts w:hint="eastAsia" w:ascii="仿宋_GB2312" w:hAnsi="Arial" w:eastAsia="仿宋_GB2312" w:cs="Arial"/>
          <w:color w:val="333333"/>
          <w:sz w:val="32"/>
          <w:szCs w:val="32"/>
        </w:rPr>
        <w:t>农林水支出319.11万元比上年348.21</w:t>
      </w:r>
      <w:r>
        <w:rPr>
          <w:rFonts w:hint="eastAsia" w:ascii="仿宋_GB2312" w:hAnsi="Arial" w:eastAsia="仿宋_GB2312" w:cs="Arial"/>
          <w:color w:val="333333"/>
          <w:sz w:val="32"/>
          <w:szCs w:val="32"/>
          <w:lang w:val="en-US" w:eastAsia="zh-CN"/>
        </w:rPr>
        <w:t>万元</w:t>
      </w:r>
      <w:r>
        <w:rPr>
          <w:rFonts w:hint="eastAsia" w:ascii="仿宋_GB2312" w:hAnsi="Arial" w:eastAsia="仿宋_GB2312" w:cs="Arial"/>
          <w:color w:val="333333"/>
          <w:sz w:val="32"/>
          <w:szCs w:val="32"/>
        </w:rPr>
        <w:t>减少</w:t>
      </w:r>
      <w:r>
        <w:rPr>
          <w:rFonts w:hint="eastAsia" w:ascii="仿宋_GB2312" w:hAnsi="Arial" w:eastAsia="仿宋_GB2312" w:cs="Arial"/>
          <w:color w:val="333333"/>
          <w:sz w:val="32"/>
          <w:szCs w:val="32"/>
          <w:lang w:val="en-US" w:eastAsia="zh-CN"/>
        </w:rPr>
        <w:t>29.1</w:t>
      </w:r>
      <w:r>
        <w:rPr>
          <w:rFonts w:hint="eastAsia" w:ascii="仿宋_GB2312" w:hAnsi="Arial" w:eastAsia="仿宋_GB2312" w:cs="Arial"/>
          <w:color w:val="333333"/>
          <w:sz w:val="32"/>
          <w:szCs w:val="32"/>
        </w:rPr>
        <w:t>万元，减少了</w:t>
      </w:r>
      <w:r>
        <w:rPr>
          <w:rFonts w:hint="eastAsia" w:ascii="仿宋_GB2312" w:hAnsi="Arial" w:eastAsia="仿宋_GB2312" w:cs="Arial"/>
          <w:color w:val="333333"/>
          <w:sz w:val="32"/>
          <w:szCs w:val="32"/>
          <w:lang w:val="en-US" w:eastAsia="zh-CN"/>
        </w:rPr>
        <w:t>8.36</w:t>
      </w:r>
      <w:r>
        <w:rPr>
          <w:rFonts w:hint="eastAsia" w:ascii="仿宋_GB2312" w:hAnsi="Arial" w:eastAsia="仿宋_GB2312" w:cs="Arial"/>
          <w:color w:val="333333"/>
          <w:sz w:val="32"/>
          <w:szCs w:val="32"/>
        </w:rPr>
        <w:t>%，主要是</w:t>
      </w:r>
      <w:r>
        <w:rPr>
          <w:rFonts w:hint="eastAsia" w:ascii="仿宋_GB2312" w:hAnsi="Arial" w:eastAsia="仿宋_GB2312" w:cs="Arial"/>
          <w:color w:val="333333"/>
          <w:sz w:val="32"/>
          <w:szCs w:val="32"/>
          <w:lang w:val="en-US" w:eastAsia="zh-CN"/>
        </w:rPr>
        <w:t>农业支出减少；</w:t>
      </w:r>
      <w:r>
        <w:rPr>
          <w:rFonts w:hint="eastAsia" w:ascii="仿宋_GB2312" w:hAnsi="Arial" w:eastAsia="仿宋_GB2312" w:cs="Arial"/>
          <w:color w:val="333333"/>
          <w:sz w:val="32"/>
          <w:szCs w:val="32"/>
        </w:rPr>
        <w:t>住房保障支出18.17万元比上年17.80万元增加</w:t>
      </w:r>
      <w:r>
        <w:rPr>
          <w:rFonts w:hint="eastAsia" w:ascii="仿宋_GB2312" w:hAnsi="Arial" w:eastAsia="仿宋_GB2312" w:cs="Arial"/>
          <w:color w:val="333333"/>
          <w:sz w:val="32"/>
          <w:szCs w:val="32"/>
          <w:lang w:val="en-US" w:eastAsia="zh-CN"/>
        </w:rPr>
        <w:t>0.37</w:t>
      </w:r>
      <w:r>
        <w:rPr>
          <w:rFonts w:hint="eastAsia" w:ascii="仿宋_GB2312" w:hAnsi="Arial" w:eastAsia="仿宋_GB2312" w:cs="Arial"/>
          <w:color w:val="333333"/>
          <w:sz w:val="32"/>
          <w:szCs w:val="32"/>
        </w:rPr>
        <w:t>万元，增长了</w:t>
      </w:r>
      <w:r>
        <w:rPr>
          <w:rFonts w:hint="eastAsia" w:ascii="仿宋_GB2312" w:hAnsi="Arial" w:eastAsia="仿宋_GB2312" w:cs="Arial"/>
          <w:color w:val="333333"/>
          <w:sz w:val="32"/>
          <w:szCs w:val="32"/>
          <w:lang w:val="en-US" w:eastAsia="zh-CN"/>
        </w:rPr>
        <w:t>2.08</w:t>
      </w:r>
      <w:r>
        <w:rPr>
          <w:rFonts w:hint="eastAsia" w:ascii="仿宋_GB2312" w:hAnsi="Arial" w:eastAsia="仿宋_GB2312" w:cs="Arial"/>
          <w:color w:val="333333"/>
          <w:sz w:val="32"/>
          <w:szCs w:val="32"/>
        </w:rPr>
        <w:t>%</w:t>
      </w:r>
      <w:r>
        <w:rPr>
          <w:rFonts w:hint="eastAsia" w:ascii="仿宋_GB2312" w:hAnsi="Arial" w:eastAsia="仿宋_GB2312" w:cs="Arial"/>
          <w:color w:val="333333"/>
          <w:sz w:val="32"/>
          <w:szCs w:val="32"/>
          <w:lang w:eastAsia="zh-CN"/>
        </w:rPr>
        <w:t>；其他支出</w:t>
      </w:r>
      <w:r>
        <w:rPr>
          <w:rFonts w:hint="eastAsia" w:ascii="仿宋_GB2312" w:hAnsi="Arial" w:eastAsia="仿宋_GB2312" w:cs="Arial"/>
          <w:color w:val="333333"/>
          <w:sz w:val="32"/>
          <w:szCs w:val="32"/>
          <w:lang w:val="en-US" w:eastAsia="zh-CN"/>
        </w:rPr>
        <w:t>36.88万元比上年3万元增加了33.88万元，增长1129.33%，主要是增加了其他扶贫支出。</w:t>
      </w:r>
    </w:p>
    <w:p>
      <w:pPr>
        <w:ind w:firstLine="480" w:firstLineChars="150"/>
        <w:rPr>
          <w:rFonts w:hint="eastAsia" w:ascii="黑体" w:hAnsi="黑体" w:eastAsia="黑体"/>
          <w:sz w:val="32"/>
          <w:szCs w:val="32"/>
        </w:rPr>
      </w:pPr>
      <w:r>
        <w:rPr>
          <w:rFonts w:hint="eastAsia" w:ascii="黑体" w:hAnsi="黑体" w:eastAsia="黑体"/>
          <w:sz w:val="32"/>
          <w:szCs w:val="32"/>
        </w:rPr>
        <w:t>三、财政支出管理情况</w:t>
      </w:r>
    </w:p>
    <w:p>
      <w:pPr>
        <w:ind w:firstLine="480" w:firstLineChars="150"/>
        <w:rPr>
          <w:rFonts w:hint="eastAsia" w:ascii="仿宋_GB2312" w:hAnsi="黑体" w:eastAsia="仿宋_GB2312"/>
          <w:sz w:val="32"/>
          <w:szCs w:val="32"/>
        </w:rPr>
      </w:pPr>
      <w:r>
        <w:rPr>
          <w:rFonts w:hint="eastAsia" w:ascii="仿宋_GB2312" w:hAnsi="黑体" w:eastAsia="仿宋_GB2312"/>
          <w:sz w:val="32"/>
          <w:szCs w:val="32"/>
        </w:rPr>
        <w:t>(一)预决算编制情况。</w:t>
      </w:r>
    </w:p>
    <w:p>
      <w:pPr>
        <w:ind w:firstLine="480" w:firstLineChars="150"/>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年初，乡财政所及时根据县财政局预算编报口径，结合我乡实际，对本年度相应用款进行及时清理和处理，</w:t>
      </w:r>
      <w:r>
        <w:rPr>
          <w:rFonts w:hint="eastAsia" w:ascii="仿宋_GB2312" w:hAnsi="黑体" w:eastAsia="仿宋_GB2312"/>
          <w:sz w:val="32"/>
          <w:szCs w:val="32"/>
          <w:lang w:eastAsia="zh-CN"/>
        </w:rPr>
        <w:t>遵循</w:t>
      </w:r>
      <w:r>
        <w:rPr>
          <w:rFonts w:hint="eastAsia" w:ascii="仿宋_GB2312" w:hAnsi="黑体" w:eastAsia="仿宋_GB2312"/>
          <w:sz w:val="32"/>
          <w:szCs w:val="32"/>
        </w:rPr>
        <w:t>先有预算再有支出的原则</w:t>
      </w:r>
      <w:r>
        <w:rPr>
          <w:rFonts w:hint="eastAsia" w:ascii="仿宋_GB2312" w:hAnsi="黑体" w:eastAsia="仿宋_GB2312"/>
          <w:sz w:val="32"/>
          <w:szCs w:val="32"/>
          <w:lang w:eastAsia="zh-CN"/>
        </w:rPr>
        <w:t>，</w:t>
      </w:r>
      <w:r>
        <w:rPr>
          <w:rFonts w:hint="eastAsia" w:ascii="仿宋_GB2312" w:hAnsi="黑体" w:eastAsia="仿宋_GB2312"/>
          <w:sz w:val="32"/>
          <w:szCs w:val="32"/>
        </w:rPr>
        <w:t>按照“保工资、保运转、保民生、促发展”的顺序按时完成我乡201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年财政预算编报工作。</w:t>
      </w:r>
    </w:p>
    <w:p>
      <w:pPr>
        <w:ind w:firstLine="480" w:firstLineChars="150"/>
        <w:rPr>
          <w:rFonts w:hint="eastAsia" w:ascii="仿宋_GB2312" w:hAnsi="黑体" w:eastAsia="仿宋_GB2312"/>
          <w:sz w:val="32"/>
          <w:szCs w:val="32"/>
          <w:lang w:eastAsia="zh-CN"/>
        </w:rPr>
      </w:pPr>
      <w:r>
        <w:rPr>
          <w:rFonts w:hint="eastAsia" w:ascii="仿宋_GB2312" w:hAnsi="黑体" w:eastAsia="仿宋_GB2312"/>
          <w:sz w:val="32"/>
          <w:szCs w:val="32"/>
        </w:rPr>
        <w:t>我</w:t>
      </w:r>
      <w:r>
        <w:rPr>
          <w:rFonts w:hint="eastAsia" w:ascii="仿宋_GB2312" w:hAnsi="黑体" w:eastAsia="仿宋_GB2312"/>
          <w:sz w:val="32"/>
          <w:szCs w:val="32"/>
          <w:lang w:val="en-US" w:eastAsia="zh-CN"/>
        </w:rPr>
        <w:t>乡</w:t>
      </w: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年度部门决算编审工作按照行政单位会计制度的有关规章制度和部门决算编报说明及要求，及时</w:t>
      </w:r>
      <w:r>
        <w:rPr>
          <w:rFonts w:hint="eastAsia" w:ascii="仿宋_GB2312" w:hAnsi="黑体" w:eastAsia="仿宋_GB2312"/>
          <w:sz w:val="32"/>
          <w:szCs w:val="32"/>
          <w:lang w:eastAsia="zh-CN"/>
        </w:rPr>
        <w:t>、</w:t>
      </w:r>
      <w:r>
        <w:rPr>
          <w:rFonts w:hint="eastAsia" w:ascii="仿宋_GB2312" w:hAnsi="黑体" w:eastAsia="仿宋_GB2312"/>
          <w:sz w:val="32"/>
          <w:szCs w:val="32"/>
        </w:rPr>
        <w:t>规范完</w:t>
      </w:r>
      <w:r>
        <w:rPr>
          <w:rFonts w:hint="eastAsia" w:ascii="仿宋_GB2312" w:hAnsi="黑体" w:eastAsia="仿宋_GB2312"/>
          <w:sz w:val="32"/>
          <w:szCs w:val="32"/>
          <w:lang w:eastAsia="zh-CN"/>
        </w:rPr>
        <w:t>完成决算工作。</w:t>
      </w:r>
    </w:p>
    <w:p>
      <w:pPr>
        <w:numPr>
          <w:ilvl w:val="0"/>
          <w:numId w:val="9"/>
        </w:numPr>
        <w:ind w:firstLine="480" w:firstLineChars="150"/>
        <w:rPr>
          <w:rFonts w:hint="eastAsia" w:ascii="仿宋_GB2312" w:hAnsi="黑体" w:eastAsia="仿宋_GB2312"/>
          <w:sz w:val="32"/>
          <w:szCs w:val="32"/>
        </w:rPr>
      </w:pPr>
      <w:r>
        <w:rPr>
          <w:rFonts w:hint="eastAsia" w:ascii="仿宋_GB2312" w:hAnsi="黑体" w:eastAsia="仿宋_GB2312"/>
          <w:sz w:val="32"/>
          <w:szCs w:val="32"/>
        </w:rPr>
        <w:t>执行管理情况</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我</w:t>
      </w:r>
      <w:r>
        <w:rPr>
          <w:rFonts w:hint="eastAsia" w:ascii="仿宋_GB2312" w:hAnsi="黑体" w:eastAsia="仿宋_GB2312"/>
          <w:sz w:val="32"/>
          <w:szCs w:val="32"/>
        </w:rPr>
        <w:t>乡政府按照县财政的要求，认真总结经验，及时上报相关的用款计划，分月、分季度上报相应计划，待财政审核通过后，严格按计划执行，各季度执行情况良好。</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整体支出</w:t>
      </w:r>
      <w:r>
        <w:rPr>
          <w:rFonts w:hint="eastAsia" w:ascii="宋体" w:hAnsi="宋体"/>
          <w:sz w:val="32"/>
          <w:szCs w:val="32"/>
        </w:rPr>
        <w:t>1,221.32</w:t>
      </w:r>
      <w:r>
        <w:rPr>
          <w:rFonts w:hint="eastAsia" w:ascii="仿宋_GB2312" w:hAnsi="黑体" w:eastAsia="仿宋_GB2312"/>
          <w:sz w:val="32"/>
          <w:szCs w:val="32"/>
        </w:rPr>
        <w:t>万元，其中：</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val="en-US" w:eastAsia="zh-CN"/>
        </w:rPr>
        <w:t>1、</w:t>
      </w:r>
      <w:r>
        <w:rPr>
          <w:rFonts w:hint="eastAsia" w:ascii="仿宋_GB2312" w:hAnsi="黑体" w:eastAsia="仿宋_GB2312"/>
          <w:sz w:val="32"/>
          <w:szCs w:val="32"/>
        </w:rPr>
        <w:t>基本支出</w:t>
      </w:r>
    </w:p>
    <w:p>
      <w:pPr>
        <w:numPr>
          <w:ilvl w:val="0"/>
          <w:numId w:val="0"/>
        </w:numPr>
        <w:rPr>
          <w:rFonts w:hint="eastAsia" w:ascii="仿宋_GB2312" w:hAnsi="黑体" w:eastAsia="仿宋_GB2312"/>
          <w:sz w:val="32"/>
          <w:szCs w:val="32"/>
          <w:lang w:eastAsia="zh-CN"/>
        </w:rPr>
      </w:pPr>
      <w:r>
        <w:rPr>
          <w:rFonts w:hint="eastAsia" w:ascii="仿宋_GB2312" w:hAnsi="黑体" w:eastAsia="仿宋_GB2312"/>
          <w:sz w:val="32"/>
          <w:szCs w:val="32"/>
        </w:rPr>
        <w:t>　　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基本支出</w:t>
      </w:r>
      <w:r>
        <w:rPr>
          <w:rFonts w:hint="eastAsia" w:ascii="仿宋_GB2312" w:hAnsi="黑体" w:eastAsia="仿宋_GB2312"/>
          <w:sz w:val="32"/>
          <w:szCs w:val="32"/>
          <w:lang w:val="en-US" w:eastAsia="zh-CN"/>
        </w:rPr>
        <w:t>453</w:t>
      </w:r>
      <w:r>
        <w:rPr>
          <w:rFonts w:hint="eastAsia" w:ascii="仿宋_GB2312" w:hAnsi="黑体" w:eastAsia="仿宋_GB2312"/>
          <w:sz w:val="32"/>
          <w:szCs w:val="32"/>
          <w:lang w:eastAsia="zh-CN"/>
        </w:rPr>
        <w:t>万</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w:t>
      </w:r>
      <w:r>
        <w:rPr>
          <w:rFonts w:hint="eastAsia" w:ascii="仿宋_GB2312" w:hAnsi="黑体" w:eastAsia="仿宋_GB2312"/>
          <w:sz w:val="32"/>
          <w:szCs w:val="32"/>
        </w:rPr>
        <w:t>人员经费支出</w:t>
      </w:r>
      <w:r>
        <w:rPr>
          <w:rFonts w:hint="eastAsia" w:ascii="仿宋_GB2312" w:hAnsi="黑体" w:eastAsia="仿宋_GB2312"/>
          <w:sz w:val="32"/>
          <w:szCs w:val="32"/>
          <w:lang w:val="en-US" w:eastAsia="zh-CN"/>
        </w:rPr>
        <w:t>336.66</w:t>
      </w:r>
      <w:r>
        <w:rPr>
          <w:rFonts w:hint="eastAsia" w:ascii="仿宋_GB2312" w:hAnsi="黑体" w:eastAsia="仿宋_GB2312"/>
          <w:sz w:val="32"/>
          <w:szCs w:val="32"/>
        </w:rPr>
        <w:t>万元。</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rPr>
        <w:t>　　基本支出人员经费主要用于在职人员工资、</w:t>
      </w:r>
      <w:r>
        <w:rPr>
          <w:rFonts w:hint="eastAsia" w:ascii="仿宋_GB2312" w:hAnsi="黑体" w:eastAsia="仿宋_GB2312"/>
          <w:sz w:val="32"/>
          <w:szCs w:val="32"/>
          <w:lang w:eastAsia="zh-CN"/>
        </w:rPr>
        <w:t>津补贴、</w:t>
      </w:r>
      <w:r>
        <w:rPr>
          <w:rFonts w:hint="eastAsia" w:ascii="仿宋_GB2312" w:hAnsi="黑体" w:eastAsia="仿宋_GB2312"/>
          <w:sz w:val="32"/>
          <w:szCs w:val="32"/>
        </w:rPr>
        <w:t>医保缴费、</w:t>
      </w:r>
      <w:r>
        <w:rPr>
          <w:rFonts w:hint="eastAsia" w:ascii="仿宋_GB2312" w:hAnsi="黑体" w:eastAsia="仿宋_GB2312"/>
          <w:sz w:val="32"/>
          <w:szCs w:val="32"/>
          <w:lang w:eastAsia="zh-CN"/>
        </w:rPr>
        <w:t>社保缴费</w:t>
      </w:r>
      <w:r>
        <w:rPr>
          <w:rFonts w:hint="eastAsia" w:ascii="仿宋_GB2312" w:hAnsi="黑体" w:eastAsia="仿宋_GB2312"/>
          <w:sz w:val="32"/>
          <w:szCs w:val="32"/>
        </w:rPr>
        <w:t>、</w:t>
      </w:r>
      <w:r>
        <w:rPr>
          <w:rFonts w:hint="eastAsia" w:ascii="仿宋_GB2312" w:hAnsi="黑体" w:eastAsia="仿宋_GB2312"/>
          <w:sz w:val="32"/>
          <w:szCs w:val="32"/>
          <w:lang w:eastAsia="zh-CN"/>
        </w:rPr>
        <w:t>住房公积金</w:t>
      </w:r>
      <w:r>
        <w:rPr>
          <w:rFonts w:hint="eastAsia" w:ascii="仿宋_GB2312" w:hAnsi="黑体" w:eastAsia="仿宋_GB2312"/>
          <w:sz w:val="32"/>
          <w:szCs w:val="32"/>
        </w:rPr>
        <w:t>等。人员经费支出严格按照相关政策、标准列支。</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w:t>
      </w:r>
      <w:r>
        <w:rPr>
          <w:rFonts w:hint="eastAsia" w:ascii="仿宋_GB2312" w:hAnsi="黑体" w:eastAsia="仿宋_GB2312"/>
          <w:sz w:val="32"/>
          <w:szCs w:val="32"/>
          <w:lang w:eastAsia="zh-CN"/>
        </w:rPr>
        <w:t>）</w:t>
      </w:r>
      <w:r>
        <w:rPr>
          <w:rFonts w:hint="eastAsia" w:ascii="仿宋_GB2312" w:hAnsi="黑体" w:eastAsia="仿宋_GB2312"/>
          <w:sz w:val="32"/>
          <w:szCs w:val="32"/>
        </w:rPr>
        <w:t>公用经费支出</w:t>
      </w:r>
      <w:r>
        <w:rPr>
          <w:rFonts w:hint="eastAsia" w:ascii="仿宋_GB2312" w:hAnsi="黑体" w:eastAsia="仿宋_GB2312"/>
          <w:sz w:val="32"/>
          <w:szCs w:val="32"/>
          <w:lang w:val="en-US" w:eastAsia="zh-CN"/>
        </w:rPr>
        <w:t>116.34</w:t>
      </w:r>
      <w:r>
        <w:rPr>
          <w:rFonts w:hint="eastAsia" w:ascii="仿宋_GB2312" w:hAnsi="黑体" w:eastAsia="仿宋_GB2312"/>
          <w:sz w:val="32"/>
          <w:szCs w:val="32"/>
        </w:rPr>
        <w:t>万元。</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rPr>
        <w:t>　　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公用经费主要用于为保障基本运行而发生的水费、电费、办公费、印刷费、邮电费、维修费、差旅费</w:t>
      </w:r>
      <w:r>
        <w:rPr>
          <w:rFonts w:hint="eastAsia" w:ascii="仿宋_GB2312" w:hAnsi="黑体" w:eastAsia="仿宋_GB2312"/>
          <w:sz w:val="32"/>
          <w:szCs w:val="32"/>
          <w:lang w:eastAsia="zh-CN"/>
        </w:rPr>
        <w:t>、公务接待费</w:t>
      </w:r>
      <w:r>
        <w:rPr>
          <w:rFonts w:hint="eastAsia" w:ascii="仿宋_GB2312" w:hAnsi="黑体" w:eastAsia="仿宋_GB2312"/>
          <w:sz w:val="32"/>
          <w:szCs w:val="32"/>
        </w:rPr>
        <w:t>等。公用经费支出严格执行部门预算，厉行节约，控制运行成本。</w:t>
      </w:r>
    </w:p>
    <w:p>
      <w:pPr>
        <w:numPr>
          <w:ilvl w:val="0"/>
          <w:numId w:val="0"/>
        </w:numPr>
        <w:rPr>
          <w:rFonts w:hint="eastAsia"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val="en-US" w:eastAsia="zh-CN"/>
        </w:rPr>
        <w:t>2、</w:t>
      </w:r>
      <w:r>
        <w:rPr>
          <w:rFonts w:hint="eastAsia" w:ascii="仿宋_GB2312" w:hAnsi="黑体" w:eastAsia="仿宋_GB2312"/>
          <w:sz w:val="32"/>
          <w:szCs w:val="32"/>
        </w:rPr>
        <w:t>项目支出</w:t>
      </w:r>
    </w:p>
    <w:p>
      <w:pPr>
        <w:numPr>
          <w:ilvl w:val="0"/>
          <w:numId w:val="0"/>
        </w:numPr>
        <w:ind w:firstLine="646"/>
        <w:rPr>
          <w:rFonts w:hint="eastAsia" w:ascii="仿宋_GB2312" w:hAnsi="黑体" w:eastAsia="仿宋_GB2312"/>
          <w:sz w:val="32"/>
          <w:szCs w:val="32"/>
          <w:lang w:eastAsia="zh-CN"/>
        </w:rPr>
      </w:pPr>
      <w:r>
        <w:rPr>
          <w:rFonts w:hint="eastAsia" w:ascii="仿宋_GB2312" w:hAnsi="黑体" w:eastAsia="仿宋_GB2312"/>
          <w:sz w:val="32"/>
          <w:szCs w:val="32"/>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rPr>
        <w:t>年我</w:t>
      </w:r>
      <w:r>
        <w:rPr>
          <w:rFonts w:hint="eastAsia" w:ascii="仿宋_GB2312" w:hAnsi="黑体" w:eastAsia="仿宋_GB2312"/>
          <w:sz w:val="32"/>
          <w:szCs w:val="32"/>
          <w:lang w:eastAsia="zh-CN"/>
        </w:rPr>
        <w:t>乡</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768.32</w:t>
      </w:r>
      <w:r>
        <w:rPr>
          <w:rFonts w:hint="eastAsia" w:ascii="仿宋_GB2312" w:hAnsi="黑体" w:eastAsia="仿宋_GB2312"/>
          <w:sz w:val="32"/>
          <w:szCs w:val="32"/>
        </w:rPr>
        <w:t>万元</w:t>
      </w:r>
      <w:r>
        <w:rPr>
          <w:rFonts w:hint="eastAsia" w:ascii="仿宋_GB2312" w:hAnsi="黑体" w:eastAsia="仿宋_GB2312"/>
          <w:sz w:val="32"/>
          <w:szCs w:val="32"/>
          <w:lang w:eastAsia="zh-CN"/>
        </w:rPr>
        <w:t>，用于</w:t>
      </w:r>
      <w:r>
        <w:rPr>
          <w:rFonts w:hint="eastAsia" w:ascii="仿宋_GB2312" w:hAnsi="黑体" w:eastAsia="仿宋_GB2312"/>
          <w:sz w:val="32"/>
          <w:szCs w:val="32"/>
          <w:lang w:val="en-US" w:eastAsia="zh-CN"/>
        </w:rPr>
        <w:t>行政事业</w:t>
      </w:r>
      <w:r>
        <w:rPr>
          <w:rFonts w:hint="eastAsia" w:ascii="仿宋_GB2312" w:hAnsi="黑体" w:eastAsia="仿宋_GB2312"/>
          <w:sz w:val="32"/>
          <w:szCs w:val="32"/>
          <w:lang w:eastAsia="zh-CN"/>
        </w:rPr>
        <w:t>类项目。</w:t>
      </w:r>
    </w:p>
    <w:p>
      <w:pPr>
        <w:ind w:firstLine="480" w:firstLineChars="150"/>
        <w:rPr>
          <w:rFonts w:hint="eastAsia" w:ascii="仿宋_GB2312" w:hAnsi="黑体" w:eastAsia="仿宋_GB2312"/>
          <w:sz w:val="32"/>
          <w:szCs w:val="32"/>
        </w:rPr>
      </w:pPr>
      <w:r>
        <w:rPr>
          <w:rFonts w:hint="eastAsia" w:ascii="仿宋_GB2312" w:hAnsi="黑体" w:eastAsia="仿宋_GB2312"/>
          <w:sz w:val="32"/>
          <w:szCs w:val="32"/>
        </w:rPr>
        <w:t>（三）支出效益情况</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1、部门支出绩效。</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（1）行政运转保障。</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我乡财政拨款支出主要用于保障该部门机构正常运转、完成日常工作任务以及承担本乡镇事业发展相关工作。 </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基本支出，用于保障政府机关、事业单位等机构正常运转的日常支出，包括基本工资、津贴补贴等人员经费以及办公费、印刷费、水电费、办公设备购置等日常公用经费。</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项目支出，是用于保障政府机关、事业单位等机构为完成特定的行政工作任务或事业发展目标，用于专项业务工作的经费支出。</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（2）机关厉行节约。</w:t>
      </w:r>
    </w:p>
    <w:p>
      <w:pPr>
        <w:ind w:firstLine="480" w:firstLineChars="15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2018年黄石乡人民政府无机关人员因公出国计划，费用为零；无公务用车运行维护费；公务接待费6.5万元，主要用于接待县级部门到黄石乡指导检查工作等所发生的费用。</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（3）机关节能降耗。</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201</w:t>
      </w:r>
      <w:r>
        <w:rPr>
          <w:rFonts w:hint="eastAsia" w:ascii="仿宋_GB2312" w:hAnsi="黑体" w:eastAsia="仿宋_GB2312"/>
          <w:sz w:val="32"/>
          <w:szCs w:val="32"/>
          <w:lang w:val="en-US" w:eastAsia="zh-CN"/>
        </w:rPr>
        <w:t>8</w:t>
      </w:r>
      <w:r>
        <w:rPr>
          <w:rFonts w:hint="eastAsia" w:ascii="仿宋_GB2312" w:hAnsi="黑体" w:eastAsia="仿宋_GB2312"/>
          <w:sz w:val="32"/>
          <w:szCs w:val="32"/>
          <w:lang w:val="zh-CN"/>
        </w:rPr>
        <w:t>年度黄石乡合计使用水费</w:t>
      </w:r>
      <w:r>
        <w:rPr>
          <w:rFonts w:hint="eastAsia" w:ascii="仿宋_GB2312" w:hAnsi="黑体" w:eastAsia="仿宋_GB2312"/>
          <w:sz w:val="32"/>
          <w:szCs w:val="32"/>
          <w:lang w:val="en-US" w:eastAsia="zh-CN"/>
        </w:rPr>
        <w:t>0.5万元，</w:t>
      </w:r>
      <w:r>
        <w:rPr>
          <w:rFonts w:hint="eastAsia" w:ascii="仿宋_GB2312" w:hAnsi="黑体" w:eastAsia="仿宋_GB2312"/>
          <w:sz w:val="32"/>
          <w:szCs w:val="32"/>
          <w:lang w:val="zh-CN"/>
        </w:rPr>
        <w:t>电费</w:t>
      </w:r>
      <w:r>
        <w:rPr>
          <w:rFonts w:hint="eastAsia" w:ascii="仿宋_GB2312" w:hAnsi="黑体" w:eastAsia="仿宋_GB2312"/>
          <w:sz w:val="32"/>
          <w:szCs w:val="32"/>
          <w:lang w:val="en-US" w:eastAsia="zh-CN"/>
        </w:rPr>
        <w:t>6.23</w:t>
      </w:r>
      <w:r>
        <w:rPr>
          <w:rFonts w:hint="eastAsia" w:ascii="仿宋_GB2312" w:hAnsi="黑体" w:eastAsia="仿宋_GB2312"/>
          <w:sz w:val="32"/>
          <w:szCs w:val="32"/>
          <w:lang w:val="zh-CN"/>
        </w:rPr>
        <w:t>万元，严格按照勤俭节约的原则，绿色办公。</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2、专项预算项目（待批复项目）支出绩效。</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（1）资金绩效分配情况。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项目申报严格按照上级要求，明确绩效目标，控制支行成本，提高项目发挥作用。公共安全支出，主要用于本乡基层司法调解和普法宣传教育活动支出。包括项目的绩效目标、资金来源、实施方案细化等方面的情况。节能环保，主要用于本乡环境卫生支出。农林水事务，主要用于本乡事业运行管理费，农村公益事业，农村道路建设，大学生村官补助，村民委员会和村党支部的补助支出。专项项目主要用于基层司法所业务经费、和本乡普法宣传教育、老年协会活动经费、城镇环境卫生、抗旱救灾、抗洪抢险、农村公益事业、农村道路建设、安全生产监管等支出。</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（2）项目资金管理情况。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乡政府的项目资金日常支出严格按照用款计划，分季度执行，并制度项目资金管理办法、中长期规划等制度建设等。</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（3）绩效目标完成情况。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项目实施完成后使本村环境更好姜、经济更稳定、社会更和谐，法制、老年活动、环境卫生、司法援助、安全建设达到预期经济、社会目标。</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（四）财务管理情况。</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黄石乡政府严格执行机关财务管理规章制度，实行会计核算和账务管理制度上墙，政府采购制度公开公示，并接受群众监督等。</w:t>
      </w:r>
    </w:p>
    <w:p>
      <w:pPr>
        <w:ind w:firstLine="480" w:firstLineChars="150"/>
        <w:rPr>
          <w:rFonts w:hint="eastAsia" w:ascii="黑体" w:hAnsi="黑体" w:eastAsia="黑体"/>
          <w:sz w:val="32"/>
          <w:szCs w:val="32"/>
        </w:rPr>
      </w:pPr>
      <w:r>
        <w:rPr>
          <w:rFonts w:hint="eastAsia" w:ascii="黑体" w:hAnsi="黑体" w:eastAsia="黑体"/>
          <w:sz w:val="32"/>
          <w:szCs w:val="32"/>
        </w:rPr>
        <w:t>四、评价结论及建议</w:t>
      </w:r>
    </w:p>
    <w:p>
      <w:pPr>
        <w:ind w:firstLine="480" w:firstLineChars="150"/>
        <w:rPr>
          <w:rFonts w:hint="eastAsia" w:ascii="仿宋_GB2312" w:hAnsi="黑体" w:eastAsia="仿宋_GB2312"/>
          <w:sz w:val="32"/>
          <w:szCs w:val="32"/>
          <w:lang w:val="zh-CN"/>
        </w:rPr>
      </w:pPr>
      <w:r>
        <w:rPr>
          <w:rFonts w:hint="eastAsia" w:ascii="仿宋_GB2312" w:hAnsi="黑体" w:eastAsia="仿宋_GB2312"/>
          <w:sz w:val="32"/>
          <w:szCs w:val="32"/>
          <w:lang w:val="zh-CN"/>
        </w:rPr>
        <w:t>（一）评价结论。</w:t>
      </w:r>
    </w:p>
    <w:p>
      <w:pPr>
        <w:ind w:firstLine="480" w:firstLineChars="150"/>
        <w:rPr>
          <w:rFonts w:hint="eastAsia" w:ascii="仿宋_GB2312" w:hAnsi="黑体" w:eastAsia="仿宋_GB2312"/>
          <w:sz w:val="32"/>
          <w:szCs w:val="32"/>
          <w:lang w:eastAsia="zh-CN"/>
        </w:rPr>
      </w:pPr>
      <w:r>
        <w:rPr>
          <w:rFonts w:hint="eastAsia" w:ascii="仿宋_GB2312" w:hAnsi="黑体" w:eastAsia="仿宋_GB2312"/>
          <w:sz w:val="32"/>
          <w:szCs w:val="32"/>
        </w:rPr>
        <w:t>黄石乡政府部门预算执行情况良好，严格执行财经管理制度，无不良记录及违规违纪行为</w:t>
      </w:r>
      <w:r>
        <w:rPr>
          <w:rFonts w:hint="eastAsia" w:ascii="仿宋_GB2312" w:hAnsi="黑体" w:eastAsia="仿宋_GB2312"/>
          <w:sz w:val="32"/>
          <w:szCs w:val="32"/>
          <w:lang w:eastAsia="zh-CN"/>
        </w:rPr>
        <w:t>。</w:t>
      </w:r>
      <w:r>
        <w:rPr>
          <w:rFonts w:hint="eastAsia" w:ascii="仿宋_GB2312" w:hAnsi="黑体" w:eastAsia="仿宋_GB2312"/>
          <w:sz w:val="32"/>
          <w:szCs w:val="32"/>
        </w:rPr>
        <w:t>财政</w:t>
      </w:r>
      <w:r>
        <w:rPr>
          <w:rFonts w:hint="eastAsia" w:ascii="仿宋_GB2312" w:hAnsi="黑体" w:eastAsia="仿宋_GB2312"/>
          <w:sz w:val="32"/>
          <w:szCs w:val="32"/>
          <w:lang w:eastAsia="zh-CN"/>
        </w:rPr>
        <w:t>资金使用过程中，</w:t>
      </w:r>
      <w:r>
        <w:rPr>
          <w:rFonts w:hint="eastAsia" w:ascii="仿宋_GB2312" w:hAnsi="黑体" w:eastAsia="仿宋_GB2312"/>
          <w:sz w:val="32"/>
          <w:szCs w:val="32"/>
        </w:rPr>
        <w:t>项目实施进行跟踪检查</w:t>
      </w:r>
      <w:r>
        <w:rPr>
          <w:rFonts w:hint="eastAsia" w:ascii="仿宋_GB2312" w:hAnsi="黑体" w:eastAsia="仿宋_GB2312"/>
          <w:sz w:val="32"/>
          <w:szCs w:val="32"/>
          <w:lang w:eastAsia="zh-CN"/>
        </w:rPr>
        <w:t>，做到</w:t>
      </w:r>
      <w:r>
        <w:rPr>
          <w:rFonts w:hint="eastAsia" w:ascii="仿宋_GB2312" w:hAnsi="黑体" w:eastAsia="仿宋_GB2312"/>
          <w:sz w:val="32"/>
          <w:szCs w:val="32"/>
        </w:rPr>
        <w:t>资金落到实处</w:t>
      </w:r>
      <w:r>
        <w:rPr>
          <w:rFonts w:hint="eastAsia" w:ascii="仿宋_GB2312" w:hAnsi="黑体" w:eastAsia="仿宋_GB2312"/>
          <w:sz w:val="32"/>
          <w:szCs w:val="32"/>
          <w:lang w:eastAsia="zh-CN"/>
        </w:rPr>
        <w:t>。</w:t>
      </w:r>
    </w:p>
    <w:p>
      <w:pPr>
        <w:ind w:firstLine="480" w:firstLineChars="150"/>
        <w:rPr>
          <w:rFonts w:hint="eastAsia" w:ascii="仿宋_GB2312" w:hAnsi="黑体" w:eastAsia="仿宋_GB2312"/>
          <w:color w:val="000000" w:themeColor="text1"/>
          <w:sz w:val="32"/>
          <w:szCs w:val="32"/>
          <w:lang w:val="zh-CN"/>
          <w14:textFill>
            <w14:solidFill>
              <w14:schemeClr w14:val="tx1"/>
            </w14:solidFill>
          </w14:textFill>
        </w:rPr>
      </w:pPr>
      <w:r>
        <w:rPr>
          <w:rFonts w:hint="eastAsia" w:ascii="仿宋_GB2312" w:hAnsi="黑体" w:eastAsia="仿宋_GB2312"/>
          <w:color w:val="000000" w:themeColor="text1"/>
          <w:sz w:val="32"/>
          <w:szCs w:val="32"/>
          <w:lang w:val="zh-CN"/>
          <w14:textFill>
            <w14:solidFill>
              <w14:schemeClr w14:val="tx1"/>
            </w14:solidFill>
          </w14:textFill>
        </w:rPr>
        <w:t>（二）存在问题。</w:t>
      </w:r>
    </w:p>
    <w:p>
      <w:pPr>
        <w:ind w:firstLine="480" w:firstLineChars="150"/>
        <w:rPr>
          <w:rFonts w:hint="default"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 xml:space="preserve"> 资金使用过程中，项目建设征地拆迁难，信访积案化解难等问题在一定程度上影响了我乡社会经济的发展。</w:t>
      </w:r>
    </w:p>
    <w:p>
      <w:pPr>
        <w:ind w:firstLine="480" w:firstLineChars="150"/>
        <w:rPr>
          <w:rFonts w:hint="eastAsia" w:ascii="仿宋_GB2312" w:hAnsi="黑体" w:eastAsia="仿宋_GB2312"/>
          <w:color w:val="000000" w:themeColor="text1"/>
          <w:sz w:val="32"/>
          <w:szCs w:val="32"/>
          <w:lang w:val="zh-CN"/>
          <w14:textFill>
            <w14:solidFill>
              <w14:schemeClr w14:val="tx1"/>
            </w14:solidFill>
          </w14:textFill>
        </w:rPr>
      </w:pPr>
      <w:r>
        <w:rPr>
          <w:rFonts w:hint="eastAsia" w:ascii="仿宋_GB2312" w:hAnsi="黑体" w:eastAsia="仿宋_GB2312"/>
          <w:color w:val="000000" w:themeColor="text1"/>
          <w:sz w:val="32"/>
          <w:szCs w:val="32"/>
          <w:lang w:val="zh-CN"/>
          <w14:textFill>
            <w14:solidFill>
              <w14:schemeClr w14:val="tx1"/>
            </w14:solidFill>
          </w14:textFill>
        </w:rPr>
        <w:t>（三）改进建议。</w:t>
      </w:r>
    </w:p>
    <w:p>
      <w:pPr>
        <w:ind w:firstLine="640" w:firstLineChars="200"/>
        <w:rPr>
          <w:rFonts w:hint="eastAsia" w:ascii="仿宋_GB2312" w:hAnsi="黑体" w:eastAsia="仿宋_GB2312"/>
          <w:sz w:val="32"/>
          <w:szCs w:val="32"/>
        </w:rPr>
      </w:pPr>
      <w:r>
        <w:rPr>
          <w:rFonts w:hint="eastAsia" w:ascii="仿宋_GB2312" w:hAnsi="黑体" w:eastAsia="仿宋_GB2312"/>
          <w:color w:val="000000" w:themeColor="text1"/>
          <w:sz w:val="32"/>
          <w:szCs w:val="32"/>
          <w:lang w:val="en-US" w:eastAsia="zh-CN"/>
          <w14:textFill>
            <w14:solidFill>
              <w14:schemeClr w14:val="tx1"/>
            </w14:solidFill>
          </w14:textFill>
        </w:rPr>
        <w:t>关于征地拆迁问题，需要</w:t>
      </w:r>
      <w:r>
        <w:rPr>
          <w:rFonts w:hint="eastAsia" w:ascii="仿宋_GB2312" w:hAnsi="黑体" w:eastAsia="仿宋_GB2312"/>
          <w:color w:val="000000" w:themeColor="text1"/>
          <w:sz w:val="32"/>
          <w:szCs w:val="32"/>
          <w14:textFill>
            <w14:solidFill>
              <w14:schemeClr w14:val="tx1"/>
            </w14:solidFill>
          </w14:textFill>
        </w:rPr>
        <w:t>规范项目审批，明确项目审批的权限、程序、责任。应当规定在项目审批阶段，充分征求被征地拆迁人员意见，并就征地拆迁的标准、安置方案和费用达成协议。信访问题的解决的根本办法还在于基层治理结构的再造，充分发挥基层群众自治能力，激发自治活力，实现基层多元共治，让问题暴露在基层，解决在基层。</w:t>
      </w:r>
      <w:r>
        <w:rPr>
          <w:rFonts w:hint="eastAsia" w:ascii="仿宋_GB2312" w:hAnsi="黑体" w:eastAsia="仿宋_GB2312"/>
          <w:color w:val="000000" w:themeColor="text1"/>
          <w:sz w:val="32"/>
          <w:szCs w:val="32"/>
          <w:lang w:val="en-US" w:eastAsia="zh-CN"/>
          <w14:textFill>
            <w14:solidFill>
              <w14:schemeClr w14:val="tx1"/>
            </w14:solidFill>
          </w14:textFill>
        </w:rPr>
        <w:t>最后，</w:t>
      </w:r>
      <w:r>
        <w:rPr>
          <w:rFonts w:hint="eastAsia" w:ascii="仿宋_GB2312" w:hAnsi="黑体" w:eastAsia="仿宋_GB2312"/>
          <w:color w:val="000000" w:themeColor="text1"/>
          <w:sz w:val="32"/>
          <w:szCs w:val="32"/>
          <w14:textFill>
            <w14:solidFill>
              <w14:schemeClr w14:val="tx1"/>
            </w14:solidFill>
          </w14:textFill>
        </w:rPr>
        <w:t>强化组织领导，形成整体合力。机关绩效考评领导小组对整个工作负总责，对绩效考评中的重大事项、重点工作和关键环节进行深入研究，对进展缓慢、落实有难度的指标加强督促检查，积极协调解决有关问题。</w:t>
      </w: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14:textFill>
            <w14:solidFill>
              <w14:schemeClr w14:val="tx1"/>
            </w14:solidFill>
          </w14:textFill>
        </w:rPr>
      </w:pPr>
      <w:bookmarkStart w:id="74"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8FD48"/>
    <w:multiLevelType w:val="singleLevel"/>
    <w:tmpl w:val="BE78FD48"/>
    <w:lvl w:ilvl="0" w:tentative="0">
      <w:start w:val="2"/>
      <w:numFmt w:val="chineseCounting"/>
      <w:suff w:val="nothing"/>
      <w:lvlText w:val="（%1）"/>
      <w:lvlJc w:val="left"/>
      <w:rPr>
        <w:rFonts w:hint="eastAsia"/>
      </w:rPr>
    </w:lvl>
  </w:abstractNum>
  <w:abstractNum w:abstractNumId="1">
    <w:nsid w:val="CBE36AD7"/>
    <w:multiLevelType w:val="singleLevel"/>
    <w:tmpl w:val="CBE36AD7"/>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F9C62B36"/>
    <w:multiLevelType w:val="singleLevel"/>
    <w:tmpl w:val="F9C62B36"/>
    <w:lvl w:ilvl="0" w:tentative="0">
      <w:start w:val="1"/>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2EB507CF"/>
    <w:multiLevelType w:val="multilevel"/>
    <w:tmpl w:val="2EB507C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C055FF"/>
    <w:rsid w:val="14830AE2"/>
    <w:rsid w:val="16BB723D"/>
    <w:rsid w:val="1C3B6F56"/>
    <w:rsid w:val="240371BF"/>
    <w:rsid w:val="29FD04D3"/>
    <w:rsid w:val="2EBD7185"/>
    <w:rsid w:val="31650E11"/>
    <w:rsid w:val="3195586F"/>
    <w:rsid w:val="319F7F4E"/>
    <w:rsid w:val="37041470"/>
    <w:rsid w:val="37926032"/>
    <w:rsid w:val="3B8F25A1"/>
    <w:rsid w:val="3F8043FB"/>
    <w:rsid w:val="4F215DCC"/>
    <w:rsid w:val="6DBC0FB4"/>
    <w:rsid w:val="6EEB4DD7"/>
    <w:rsid w:val="716E1C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6</TotalTime>
  <ScaleCrop>false</ScaleCrop>
  <LinksUpToDate>false</LinksUpToDate>
  <CharactersWithSpaces>9641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asus</cp:lastModifiedBy>
  <cp:lastPrinted>2019-08-01T00:48:00Z</cp:lastPrinted>
  <dcterms:modified xsi:type="dcterms:W3CDTF">2019-09-06T09:55:49Z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