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475"/>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77426"/>
      <w:bookmarkStart w:id="7" w:name="_Toc15378442"/>
      <w:bookmarkStart w:id="8" w:name="_Toc15396476"/>
      <w:bookmarkStart w:id="9" w:name="_Toc15396598"/>
      <w:bookmarkStart w:id="10" w:name="_Toc15377194"/>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宣汉县君塘镇</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公开编制说明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5</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hint="default" w:eastAsia="仿宋"/>
          <w:lang w:val="en-US" w:eastAsia="zh-CN"/>
        </w:rPr>
      </w:pPr>
      <w:r>
        <w:rPr>
          <w:rFonts w:hint="eastAsia" w:ascii="仿宋" w:hAnsi="仿宋" w:eastAsia="仿宋"/>
          <w:sz w:val="28"/>
          <w:szCs w:val="28"/>
          <w:lang w:eastAsia="zh-CN"/>
        </w:rPr>
        <w:t>十、</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预算绩效情况说明</w:t>
      </w:r>
      <w:r>
        <w:rPr>
          <w:rFonts w:ascii="仿宋" w:hAnsi="仿宋" w:eastAsia="仿宋"/>
          <w:sz w:val="28"/>
          <w:szCs w:val="28"/>
        </w:rPr>
        <w:tab/>
      </w:r>
      <w:r>
        <w:rPr>
          <w:rFonts w:hint="eastAsia" w:ascii="仿宋" w:hAnsi="仿宋" w:eastAsia="仿宋"/>
          <w:sz w:val="28"/>
          <w:szCs w:val="28"/>
          <w:lang w:val="en-US" w:eastAsia="zh-CN"/>
        </w:rPr>
        <w:t>13</w:t>
      </w:r>
      <w:bookmarkStart w:id="75" w:name="_GoBack"/>
      <w:bookmarkEnd w:id="75"/>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12"/>
        <w:spacing w:before="0" w:beforeAutospacing="0" w:after="0" w:afterAutospacing="0" w:line="60" w:lineRule="auto"/>
        <w:ind w:firstLine="640" w:firstLineChars="200"/>
        <w:rPr>
          <w:rFonts w:hint="eastAsia" w:ascii="仿宋_GB2312" w:eastAsia="仿宋_GB2312"/>
          <w:color w:val="000000"/>
          <w:kern w:val="2"/>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hint="eastAsia" w:ascii="仿宋_GB2312" w:eastAsia="仿宋_GB2312"/>
          <w:color w:val="000000"/>
          <w:kern w:val="2"/>
          <w:sz w:val="32"/>
          <w:szCs w:val="32"/>
        </w:rPr>
        <w:t>1、执行上级国家行政机关的决定、命令和国家制定的法令、法规，接受同级党委的领导，执行本级人民代表大会的各项决议，并报告执行决议、决定和命令的情况。2、制定并落实本行政区域的经济计划和措施，促进产业结构调整及其他经济保持平衡协调发展，全面提高人民群众的生活水平和生活质量。3、承担国有资产、集体资产管理、监督及增值保值责任;保护公民私人所有合法财产，保障集体经济组织应有的自主权;监督企业和各种经济联合体、个体户认真执行国家的法律、法令和政策，履行经济合同。4、开展社会主义民主和法制的宣传教育，保障公民的权利;制定社会治安综合治理工作规划并组织实施;加强社区管理工作，依法管理外来流动人口，处理人民来信来访，调解民间纠纷，打击违法犯罪，维护社会稳定。5、制定社会各项事业发展计划，发展教育、卫生、科技、民政、广播电视、文化、体育事业;组织实施义务教育和其他各类教育;加强计划生育工作;推进社会保障、社会福利事业和养老保险工作;做好劳动管理、科普、老龄及宗教、侨务等工作。6、加强镇级财政的监督和管理，按计划组织、管理镇财政收入和支出，执行国家有关财经纪律和政策，保证国家财政收入的完成;做好统计工作。7、指导、支持、帮助村(居)民委员会的组织制度建设和业务建设，促进村(居)民委员会民主自治。8、制定和组织实施镇村建设规划;加强公用、市政设施、水利建设和管理以及房屋土地管理和环境综合整治工作，保护和改善生活环境和生态环境。9、协助和支持设置在本行政区域内不隶属于镇的国家机关和企事业单位工作，监督其遵守和执行国家的法律、法规和政策。10、承办县人民政府交办的其它事项。</w:t>
      </w:r>
    </w:p>
    <w:p>
      <w:pPr>
        <w:widowControl/>
        <w:shd w:val="clear" w:color="auto" w:fill="FFFFFF"/>
        <w:spacing w:line="579" w:lineRule="exact"/>
        <w:ind w:firstLine="912" w:firstLineChars="285"/>
        <w:jc w:val="left"/>
        <w:rPr>
          <w:rFonts w:hint="eastAsia" w:ascii="仿宋_GB2312" w:eastAsia="仿宋_GB2312"/>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r>
        <w:rPr>
          <w:rFonts w:hint="eastAsia" w:ascii="仿宋_GB2312" w:hAnsi="仿宋_GB2312" w:eastAsia="仿宋_GB2312" w:cs="仿宋_GB2312"/>
          <w:sz w:val="32"/>
          <w:szCs w:val="32"/>
        </w:rPr>
        <w:t>2018年是全镇面对新挑战、新问题、新机遇，勇挑重担、攻坚克难的一年。在习近平新时代中国特色社会主义思想指引下，在县委、县政府和镇党委的坚强领导下，在镇人大的监督支持下，</w:t>
      </w:r>
      <w:r>
        <w:rPr>
          <w:rFonts w:hint="eastAsia" w:ascii="仿宋_GB2312" w:hAnsi="仿宋_GB2312" w:eastAsia="仿宋_GB2312" w:cs="仿宋_GB2312"/>
          <w:sz w:val="32"/>
          <w:szCs w:val="32"/>
          <w:lang w:eastAsia="zh-CN"/>
        </w:rPr>
        <w:t>全镇上下</w:t>
      </w:r>
      <w:r>
        <w:rPr>
          <w:rFonts w:hint="eastAsia" w:ascii="仿宋_GB2312" w:hAnsi="仿宋_GB2312" w:eastAsia="仿宋_GB2312" w:cs="仿宋_GB2312"/>
          <w:sz w:val="32"/>
          <w:szCs w:val="32"/>
        </w:rPr>
        <w:t>深入实施“一线两区”发展战略，紧盯川东北乡村旅游强镇和宣达两城“果篮子”“菜篮子”的奋斗目标，以脱贫攻坚为工作重心，以民生改善为首要任务，勇于担当，主动作为，全力推进经济发展和社会建设，圆满完成了各项目标任务。</w:t>
      </w:r>
    </w:p>
    <w:p>
      <w:pPr>
        <w:widowControl/>
        <w:shd w:val="clear" w:color="auto" w:fill="FFFFFF"/>
        <w:spacing w:line="579"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kern w:val="0"/>
          <w:sz w:val="32"/>
          <w:szCs w:val="32"/>
        </w:rPr>
        <w:t>我们</w:t>
      </w:r>
      <w:r>
        <w:rPr>
          <w:rFonts w:hint="eastAsia" w:ascii="仿宋_GB2312" w:hAnsi="仿宋_GB2312" w:eastAsia="仿宋_GB2312" w:cs="仿宋_GB2312"/>
          <w:sz w:val="32"/>
          <w:szCs w:val="32"/>
        </w:rPr>
        <w:t>坚持统筹夯基础，美丽君塘</w:t>
      </w:r>
      <w:r>
        <w:rPr>
          <w:rFonts w:hint="eastAsia" w:ascii="仿宋_GB2312" w:hAnsi="仿宋_GB2312" w:eastAsia="仿宋_GB2312" w:cs="仿宋_GB2312"/>
          <w:sz w:val="32"/>
          <w:szCs w:val="32"/>
          <w:lang w:eastAsia="zh-CN"/>
        </w:rPr>
        <w:t>和谐</w:t>
      </w:r>
      <w:r>
        <w:rPr>
          <w:rFonts w:hint="eastAsia" w:ascii="仿宋_GB2312" w:hAnsi="仿宋_GB2312" w:eastAsia="仿宋_GB2312" w:cs="仿宋_GB2312"/>
          <w:sz w:val="32"/>
          <w:szCs w:val="32"/>
        </w:rPr>
        <w:t>宜居</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rPr>
        <w:t>基础设施持续完善</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rPr>
        <w:t>乡村振兴初见成效</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highlight w:val="none"/>
          <w:shd w:val="clear" w:color="auto" w:fill="FFFFFF"/>
          <w:lang w:val="en-US"/>
        </w:rPr>
        <w:t>生态环境整治得力</w:t>
      </w:r>
      <w:r>
        <w:rPr>
          <w:rFonts w:hint="eastAsia" w:ascii="仿宋_GB2312" w:hAnsi="仿宋_GB2312" w:eastAsia="仿宋_GB2312" w:cs="仿宋_GB2312"/>
          <w:color w:val="000000"/>
          <w:sz w:val="32"/>
          <w:szCs w:val="32"/>
        </w:rPr>
        <w:t xml:space="preserve">；四是生态镇建设。     </w:t>
      </w:r>
    </w:p>
    <w:p>
      <w:pPr>
        <w:widowControl/>
        <w:shd w:val="clear" w:color="auto" w:fill="FFFFFF"/>
        <w:spacing w:line="579" w:lineRule="exact"/>
        <w:ind w:firstLine="640" w:firstLineChars="20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shd w:val="clear" w:color="auto" w:fill="FFFFFF"/>
        </w:rPr>
        <w:t>我们坚持精准补短板，脱贫</w:t>
      </w:r>
      <w:r>
        <w:rPr>
          <w:rFonts w:hint="eastAsia" w:ascii="仿宋_GB2312" w:hAnsi="仿宋_GB2312" w:eastAsia="仿宋_GB2312" w:cs="仿宋_GB2312"/>
          <w:sz w:val="32"/>
          <w:szCs w:val="32"/>
          <w:shd w:val="clear" w:color="auto" w:fill="FFFFFF"/>
          <w:lang w:eastAsia="zh-CN"/>
        </w:rPr>
        <w:t>成效更加明显</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shd w:val="clear" w:color="auto" w:fill="FFFFFF"/>
        </w:rPr>
        <w:t>强化资金管理使用</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shd w:val="clear" w:color="auto" w:fill="FFFFFF"/>
        </w:rPr>
        <w:t>大力实施劳动就业扶贫“九条措施”</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lang w:eastAsia="zh-CN"/>
        </w:rPr>
        <w:t>三是</w:t>
      </w:r>
      <w:r>
        <w:rPr>
          <w:rFonts w:hint="eastAsia" w:ascii="仿宋_GB2312" w:hAnsi="仿宋_GB2312" w:eastAsia="仿宋_GB2312" w:cs="仿宋_GB2312"/>
          <w:sz w:val="32"/>
          <w:szCs w:val="32"/>
          <w:shd w:val="clear" w:color="auto" w:fill="FFFFFF"/>
        </w:rPr>
        <w:t>住居条件不断改善，“广厦行动”强力推进</w:t>
      </w:r>
      <w:r>
        <w:rPr>
          <w:rFonts w:hint="eastAsia" w:ascii="仿宋_GB2312" w:hAnsi="仿宋_GB2312" w:eastAsia="仿宋_GB2312" w:cs="仿宋_GB2312"/>
          <w:sz w:val="32"/>
          <w:szCs w:val="32"/>
          <w:shd w:val="clear" w:color="auto" w:fill="FFFFFF"/>
          <w:lang w:eastAsia="zh-CN"/>
        </w:rPr>
        <w:t>；四是</w:t>
      </w:r>
      <w:r>
        <w:rPr>
          <w:rFonts w:hint="eastAsia" w:ascii="仿宋_GB2312" w:hAnsi="仿宋_GB2312" w:eastAsia="仿宋_GB2312" w:cs="仿宋_GB2312"/>
          <w:sz w:val="32"/>
          <w:szCs w:val="32"/>
          <w:shd w:val="clear" w:color="auto" w:fill="FFFFFF"/>
        </w:rPr>
        <w:t>全面落实精准帮扶“三大行动”、帮扶干部“三到户”制度，扎实开展“六个精准”、“四合一”工作</w:t>
      </w:r>
      <w:r>
        <w:rPr>
          <w:rFonts w:hint="eastAsia" w:ascii="仿宋_GB2312" w:hAnsi="仿宋_GB2312" w:eastAsia="仿宋_GB2312" w:cs="仿宋_GB2312"/>
          <w:sz w:val="32"/>
          <w:szCs w:val="32"/>
          <w:shd w:val="clear" w:color="auto" w:fill="FFFFFF"/>
          <w:lang w:eastAsia="zh-CN"/>
        </w:rPr>
        <w:t>。</w:t>
      </w:r>
    </w:p>
    <w:p>
      <w:pPr>
        <w:widowControl/>
        <w:shd w:val="clear" w:color="auto" w:fill="FFFFFF"/>
        <w:spacing w:line="579"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w:t>
      </w:r>
      <w:r>
        <w:rPr>
          <w:rFonts w:hint="eastAsia" w:ascii="仿宋_GB2312" w:hAnsi="仿宋_GB2312" w:eastAsia="仿宋_GB2312" w:cs="仿宋_GB2312"/>
          <w:kern w:val="0"/>
          <w:sz w:val="32"/>
          <w:szCs w:val="32"/>
        </w:rPr>
        <w:t>我们</w:t>
      </w:r>
      <w:r>
        <w:rPr>
          <w:rFonts w:hint="eastAsia" w:ascii="仿宋_GB2312" w:hAnsi="仿宋_GB2312" w:eastAsia="仿宋_GB2312" w:cs="仿宋_GB2312"/>
          <w:sz w:val="32"/>
          <w:szCs w:val="32"/>
        </w:rPr>
        <w:t>坚持转型促升级，产业发展提质增效</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shd w:val="clear" w:color="auto" w:fill="FFFFFF"/>
        </w:rPr>
        <w:t>粮油高产创建单产创新高</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shd w:val="clear" w:color="auto" w:fill="FFFFFF"/>
        </w:rPr>
        <w:t>加大培育新型农业经营主体</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shd w:val="clear" w:color="auto" w:fill="FFFFFF"/>
        </w:rPr>
        <w:t>乡村旅游持续繁荣</w:t>
      </w:r>
      <w:r>
        <w:rPr>
          <w:rFonts w:hint="eastAsia" w:ascii="仿宋_GB2312" w:hAnsi="仿宋_GB2312" w:eastAsia="仿宋_GB2312" w:cs="仿宋_GB2312"/>
          <w:color w:val="000000"/>
          <w:sz w:val="32"/>
          <w:szCs w:val="32"/>
        </w:rPr>
        <w:t>。</w:t>
      </w:r>
    </w:p>
    <w:p>
      <w:pPr>
        <w:widowControl/>
        <w:shd w:val="clear" w:color="auto" w:fill="FFFFFF"/>
        <w:spacing w:line="579"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4、</w:t>
      </w:r>
      <w:r>
        <w:rPr>
          <w:rFonts w:hint="eastAsia" w:ascii="仿宋_GB2312" w:hAnsi="仿宋_GB2312" w:eastAsia="仿宋_GB2312" w:cs="仿宋_GB2312"/>
          <w:kern w:val="0"/>
          <w:sz w:val="32"/>
          <w:szCs w:val="32"/>
        </w:rPr>
        <w:t>我们</w:t>
      </w:r>
      <w:r>
        <w:rPr>
          <w:rFonts w:hint="eastAsia" w:ascii="仿宋_GB2312" w:hAnsi="仿宋_GB2312" w:eastAsia="仿宋_GB2312" w:cs="仿宋_GB2312"/>
          <w:sz w:val="32"/>
          <w:szCs w:val="32"/>
        </w:rPr>
        <w:t>狠抓民生促和谐，群众生活</w:t>
      </w:r>
      <w:r>
        <w:rPr>
          <w:rFonts w:hint="eastAsia" w:ascii="仿宋_GB2312" w:hAnsi="仿宋_GB2312" w:eastAsia="仿宋_GB2312" w:cs="仿宋_GB2312"/>
          <w:sz w:val="32"/>
          <w:szCs w:val="32"/>
          <w:lang w:eastAsia="zh-CN"/>
        </w:rPr>
        <w:t>安定</w:t>
      </w:r>
      <w:r>
        <w:rPr>
          <w:rFonts w:hint="eastAsia" w:ascii="仿宋_GB2312" w:hAnsi="仿宋_GB2312" w:eastAsia="仿宋_GB2312" w:cs="仿宋_GB2312"/>
          <w:sz w:val="32"/>
          <w:szCs w:val="32"/>
        </w:rPr>
        <w:t>美好</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shd w:val="clear" w:color="auto" w:fill="FFFFFF"/>
        </w:rPr>
        <w:t>社会事业更加全面</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shd w:val="clear" w:color="auto" w:fill="FFFFFF"/>
        </w:rPr>
        <w:t>农村改革更加深入</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三是</w:t>
      </w:r>
      <w:r>
        <w:rPr>
          <w:rFonts w:hint="eastAsia" w:ascii="仿宋_GB2312" w:hAnsi="仿宋_GB2312" w:eastAsia="仿宋_GB2312" w:cs="仿宋_GB2312"/>
          <w:sz w:val="32"/>
          <w:szCs w:val="32"/>
          <w:shd w:val="clear" w:color="auto" w:fill="FFFFFF"/>
        </w:rPr>
        <w:t>社会大局更加稳定</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color w:val="000000"/>
          <w:sz w:val="32"/>
          <w:szCs w:val="32"/>
        </w:rPr>
        <w:t>四是强化法制宣传工作。</w:t>
      </w:r>
    </w:p>
    <w:p>
      <w:pPr>
        <w:widowControl/>
        <w:shd w:val="clear" w:color="auto" w:fill="FFFFFF"/>
        <w:spacing w:line="579" w:lineRule="exact"/>
        <w:ind w:firstLine="601"/>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kern w:val="0"/>
          <w:sz w:val="32"/>
          <w:szCs w:val="32"/>
        </w:rPr>
        <w:t>我们强抓</w:t>
      </w:r>
      <w:r>
        <w:rPr>
          <w:rFonts w:hint="eastAsia" w:ascii="仿宋_GB2312" w:hAnsi="仿宋_GB2312" w:eastAsia="仿宋_GB2312" w:cs="仿宋_GB2312"/>
          <w:kern w:val="0"/>
          <w:sz w:val="32"/>
          <w:szCs w:val="32"/>
          <w:lang w:eastAsia="zh-CN"/>
        </w:rPr>
        <w:t>政府自身建设，</w:t>
      </w:r>
      <w:r>
        <w:rPr>
          <w:rFonts w:hint="eastAsia" w:ascii="仿宋_GB2312" w:hAnsi="仿宋_GB2312" w:eastAsia="仿宋_GB2312" w:cs="仿宋_GB2312"/>
          <w:kern w:val="0"/>
          <w:sz w:val="32"/>
          <w:szCs w:val="32"/>
        </w:rPr>
        <w:t>服务</w:t>
      </w:r>
      <w:r>
        <w:rPr>
          <w:rFonts w:hint="eastAsia" w:ascii="仿宋_GB2312" w:hAnsi="仿宋_GB2312" w:eastAsia="仿宋_GB2312" w:cs="仿宋_GB2312"/>
          <w:kern w:val="0"/>
          <w:sz w:val="32"/>
          <w:szCs w:val="32"/>
          <w:lang w:eastAsia="zh-CN"/>
        </w:rPr>
        <w:t>能力不断提升</w:t>
      </w:r>
      <w:r>
        <w:rPr>
          <w:rFonts w:hint="eastAsia" w:ascii="仿宋_GB2312" w:hAnsi="仿宋_GB2312" w:eastAsia="仿宋_GB2312" w:cs="仿宋_GB2312"/>
          <w:color w:val="000000"/>
          <w:sz w:val="32"/>
          <w:szCs w:val="32"/>
        </w:rPr>
        <w:t>。一是</w:t>
      </w:r>
      <w:r>
        <w:rPr>
          <w:rFonts w:hint="eastAsia" w:ascii="仿宋_GB2312" w:hAnsi="仿宋_GB2312" w:eastAsia="仿宋_GB2312" w:cs="仿宋_GB2312"/>
          <w:sz w:val="32"/>
          <w:szCs w:val="32"/>
        </w:rPr>
        <w:t>党风廉政建设常抓不懈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二是</w:t>
      </w:r>
      <w:r>
        <w:rPr>
          <w:rFonts w:hint="eastAsia" w:ascii="仿宋_GB2312" w:hAnsi="仿宋_GB2312" w:eastAsia="仿宋_GB2312" w:cs="仿宋_GB2312"/>
          <w:sz w:val="32"/>
          <w:szCs w:val="32"/>
        </w:rPr>
        <w:t>行政效能有效提升</w:t>
      </w:r>
      <w:r>
        <w:rPr>
          <w:rFonts w:hint="eastAsia" w:ascii="仿宋_GB2312" w:hAnsi="仿宋_GB2312" w:eastAsia="仿宋_GB2312" w:cs="仿宋_GB2312"/>
          <w:color w:val="000000"/>
          <w:sz w:val="32"/>
          <w:szCs w:val="32"/>
        </w:rPr>
        <w:t>。</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5"/>
        <w:adjustRightInd w:val="0"/>
        <w:snapToGrid w:val="0"/>
        <w:spacing w:line="600" w:lineRule="exact"/>
        <w:ind w:firstLine="672" w:firstLineChars="210"/>
        <w:rPr>
          <w:rFonts w:hint="eastAsia"/>
          <w:color w:val="000000"/>
          <w:sz w:val="32"/>
          <w:szCs w:val="32"/>
        </w:rPr>
      </w:pPr>
      <w:r>
        <w:rPr>
          <w:rFonts w:hint="eastAsia"/>
          <w:color w:val="000000"/>
          <w:sz w:val="32"/>
          <w:szCs w:val="32"/>
        </w:rPr>
        <w:t>君塘镇政府下属二级单位2个，其中行政单位1个，参照公务员法管理的事业单位</w:t>
      </w:r>
      <w:r>
        <w:rPr>
          <w:rFonts w:hint="eastAsia"/>
          <w:bCs/>
          <w:color w:val="000000"/>
          <w:sz w:val="32"/>
          <w:szCs w:val="32"/>
        </w:rPr>
        <w:t>1</w:t>
      </w:r>
      <w:r>
        <w:rPr>
          <w:rFonts w:hint="eastAsia"/>
          <w:color w:val="000000"/>
          <w:sz w:val="32"/>
          <w:szCs w:val="32"/>
        </w:rPr>
        <w:t>个。</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2018年度部门决算情况说明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2018年度</w:t>
      </w:r>
      <w:r>
        <w:rPr>
          <w:rFonts w:hint="eastAsia" w:ascii="仿宋_GB2312" w:hAnsi="仿宋_GB2312" w:eastAsia="仿宋_GB2312" w:cs="仿宋_GB2312"/>
          <w:color w:val="000000"/>
          <w:sz w:val="32"/>
          <w:szCs w:val="32"/>
          <w:lang w:eastAsia="zh-CN"/>
        </w:rPr>
        <w:t>全镇财政拨款总收入</w:t>
      </w:r>
      <w:r>
        <w:rPr>
          <w:rFonts w:hint="eastAsia" w:ascii="仿宋_GB2312" w:hAnsi="仿宋_GB2312" w:eastAsia="仿宋_GB2312" w:cs="仿宋_GB2312"/>
          <w:color w:val="000000"/>
          <w:sz w:val="32"/>
          <w:szCs w:val="32"/>
          <w:lang w:val="en-US" w:eastAsia="zh-CN"/>
        </w:rPr>
        <w:t>1025.96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与2017年相比，减少</w:t>
      </w:r>
      <w:r>
        <w:rPr>
          <w:rFonts w:hint="eastAsia" w:ascii="仿宋_GB2312" w:hAnsi="仿宋_GB2312" w:eastAsia="仿宋_GB2312" w:cs="仿宋_GB2312"/>
          <w:color w:val="000000"/>
          <w:sz w:val="32"/>
          <w:szCs w:val="32"/>
          <w:lang w:val="en-US" w:eastAsia="zh-CN"/>
        </w:rPr>
        <w:t>192.84</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15.8</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专项资金减少了；</w:t>
      </w:r>
      <w:r>
        <w:rPr>
          <w:rFonts w:hint="eastAsia" w:ascii="仿宋_GB2312" w:hAnsi="仿宋_GB2312" w:eastAsia="仿宋_GB2312" w:cs="仿宋_GB2312"/>
          <w:color w:val="000000"/>
          <w:sz w:val="32"/>
          <w:szCs w:val="32"/>
          <w:lang w:val="en-US" w:eastAsia="zh-CN"/>
        </w:rPr>
        <w:t>2018年</w:t>
      </w:r>
      <w:r>
        <w:rPr>
          <w:rFonts w:hint="eastAsia" w:ascii="仿宋_GB2312" w:hAnsi="仿宋_GB2312" w:eastAsia="仿宋_GB2312" w:cs="仿宋_GB2312"/>
          <w:w w:val="95"/>
          <w:kern w:val="0"/>
          <w:sz w:val="32"/>
          <w:szCs w:val="32"/>
        </w:rPr>
        <w:t>全</w:t>
      </w:r>
      <w:r>
        <w:rPr>
          <w:rFonts w:hint="eastAsia" w:ascii="仿宋_GB2312" w:hAnsi="仿宋_GB2312" w:eastAsia="仿宋_GB2312" w:cs="仿宋_GB2312"/>
          <w:w w:val="95"/>
          <w:kern w:val="0"/>
          <w:sz w:val="32"/>
          <w:szCs w:val="32"/>
          <w:lang w:eastAsia="zh-CN"/>
        </w:rPr>
        <w:t>镇财政拨款总</w:t>
      </w:r>
      <w:r>
        <w:rPr>
          <w:rFonts w:hint="eastAsia" w:ascii="仿宋_GB2312" w:hAnsi="仿宋_GB2312" w:eastAsia="仿宋_GB2312" w:cs="仿宋_GB2312"/>
          <w:w w:val="95"/>
          <w:kern w:val="0"/>
          <w:sz w:val="32"/>
          <w:szCs w:val="32"/>
        </w:rPr>
        <w:t>支出</w:t>
      </w:r>
      <w:r>
        <w:rPr>
          <w:rFonts w:hint="eastAsia" w:ascii="仿宋_GB2312" w:hAnsi="仿宋_GB2312" w:eastAsia="仿宋_GB2312" w:cs="仿宋_GB2312"/>
          <w:w w:val="95"/>
          <w:kern w:val="0"/>
          <w:sz w:val="32"/>
          <w:szCs w:val="32"/>
          <w:lang w:val="en-US" w:eastAsia="zh-CN"/>
        </w:rPr>
        <w:t>1025.96</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w w:val="95"/>
          <w:kern w:val="0"/>
          <w:sz w:val="32"/>
          <w:szCs w:val="32"/>
          <w:lang w:eastAsia="zh-CN"/>
        </w:rPr>
        <w:t>，</w:t>
      </w:r>
      <w:r>
        <w:rPr>
          <w:rFonts w:hint="eastAsia" w:ascii="仿宋_GB2312" w:hAnsi="仿宋_GB2312" w:eastAsia="仿宋_GB2312" w:cs="仿宋_GB2312"/>
          <w:color w:val="000000"/>
          <w:sz w:val="32"/>
          <w:szCs w:val="32"/>
        </w:rPr>
        <w:t>与2017年相比，减少</w:t>
      </w:r>
      <w:r>
        <w:rPr>
          <w:rFonts w:hint="eastAsia" w:ascii="仿宋_GB2312" w:hAnsi="仿宋_GB2312" w:eastAsia="仿宋_GB2312" w:cs="仿宋_GB2312"/>
          <w:color w:val="000000"/>
          <w:sz w:val="32"/>
          <w:szCs w:val="32"/>
          <w:lang w:val="en-US" w:eastAsia="zh-CN"/>
        </w:rPr>
        <w:t>192.84</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15.8</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专项资金减少了</w:t>
      </w:r>
      <w:r>
        <w:rPr>
          <w:rFonts w:hint="eastAsia" w:ascii="仿宋_GB2312" w:hAnsi="仿宋_GB2312" w:eastAsia="仿宋_GB2312" w:cs="仿宋_GB2312"/>
          <w:color w:val="000000"/>
          <w:sz w:val="32"/>
          <w:szCs w:val="32"/>
          <w:lang w:val="en-US" w:eastAsia="zh-CN"/>
        </w:rPr>
        <w:t>.</w:t>
      </w: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08"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w w:val="95"/>
          <w:kern w:val="0"/>
          <w:sz w:val="32"/>
          <w:szCs w:val="32"/>
          <w:lang w:eastAsia="zh-CN"/>
        </w:rPr>
        <w:t>2018</w:t>
      </w:r>
      <w:r>
        <w:rPr>
          <w:rFonts w:hint="eastAsia" w:ascii="仿宋_GB2312" w:hAnsi="仿宋_GB2312" w:eastAsia="仿宋_GB2312" w:cs="仿宋_GB2312"/>
          <w:w w:val="95"/>
          <w:kern w:val="0"/>
          <w:sz w:val="32"/>
          <w:szCs w:val="32"/>
        </w:rPr>
        <w:t>年全</w:t>
      </w:r>
      <w:r>
        <w:rPr>
          <w:rFonts w:hint="eastAsia" w:ascii="仿宋_GB2312" w:hAnsi="仿宋_GB2312" w:eastAsia="仿宋_GB2312" w:cs="仿宋_GB2312"/>
          <w:w w:val="95"/>
          <w:kern w:val="0"/>
          <w:sz w:val="32"/>
          <w:szCs w:val="32"/>
          <w:lang w:eastAsia="zh-CN"/>
        </w:rPr>
        <w:t>镇财政拨款</w:t>
      </w:r>
      <w:r>
        <w:rPr>
          <w:rFonts w:hint="eastAsia" w:ascii="仿宋_GB2312" w:hAnsi="仿宋_GB2312" w:eastAsia="仿宋_GB2312" w:cs="仿宋_GB2312"/>
          <w:w w:val="95"/>
          <w:kern w:val="0"/>
          <w:sz w:val="32"/>
          <w:szCs w:val="32"/>
        </w:rPr>
        <w:t>总收入</w:t>
      </w:r>
      <w:r>
        <w:rPr>
          <w:rFonts w:hint="eastAsia" w:ascii="仿宋_GB2312" w:hAnsi="仿宋_GB2312" w:eastAsia="仿宋_GB2312" w:cs="仿宋_GB2312"/>
          <w:w w:val="95"/>
          <w:kern w:val="0"/>
          <w:sz w:val="32"/>
          <w:szCs w:val="32"/>
          <w:lang w:val="en-US" w:eastAsia="zh-CN"/>
        </w:rPr>
        <w:t>1025.96</w:t>
      </w:r>
      <w:r>
        <w:rPr>
          <w:rFonts w:hint="eastAsia" w:ascii="仿宋_GB2312" w:hAnsi="仿宋_GB2312" w:eastAsia="仿宋_GB2312" w:cs="仿宋_GB2312"/>
          <w:w w:val="95"/>
          <w:kern w:val="0"/>
          <w:sz w:val="32"/>
          <w:szCs w:val="32"/>
        </w:rPr>
        <w:t>万元，其中</w:t>
      </w:r>
      <w:r>
        <w:rPr>
          <w:rFonts w:hint="eastAsia" w:ascii="仿宋_GB2312" w:hAnsi="仿宋_GB2312" w:eastAsia="仿宋_GB2312" w:cs="仿宋_GB2312"/>
          <w:w w:val="95"/>
          <w:kern w:val="0"/>
          <w:sz w:val="32"/>
          <w:szCs w:val="32"/>
          <w:lang w:eastAsia="zh-CN"/>
        </w:rPr>
        <w:t>一般公共预算财政拨款</w:t>
      </w:r>
      <w:r>
        <w:rPr>
          <w:rFonts w:hint="eastAsia" w:ascii="仿宋_GB2312" w:hAnsi="仿宋_GB2312" w:eastAsia="仿宋_GB2312" w:cs="仿宋_GB2312"/>
          <w:w w:val="95"/>
          <w:kern w:val="0"/>
          <w:sz w:val="32"/>
          <w:szCs w:val="32"/>
        </w:rPr>
        <w:t>收入</w:t>
      </w:r>
      <w:r>
        <w:rPr>
          <w:rFonts w:hint="eastAsia" w:ascii="仿宋_GB2312" w:hAnsi="仿宋_GB2312" w:eastAsia="仿宋_GB2312" w:cs="仿宋_GB2312"/>
          <w:w w:val="95"/>
          <w:kern w:val="0"/>
          <w:sz w:val="32"/>
          <w:szCs w:val="32"/>
          <w:lang w:val="en-US" w:eastAsia="zh-CN"/>
        </w:rPr>
        <w:t>868.30</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84.6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w w:val="95"/>
          <w:kern w:val="0"/>
          <w:sz w:val="32"/>
          <w:szCs w:val="32"/>
          <w:lang w:eastAsia="zh-CN"/>
        </w:rPr>
        <w:t>政府基金预算财政拨款</w:t>
      </w:r>
      <w:r>
        <w:rPr>
          <w:rFonts w:hint="eastAsia" w:ascii="仿宋_GB2312" w:hAnsi="仿宋_GB2312" w:eastAsia="仿宋_GB2312" w:cs="仿宋_GB2312"/>
          <w:w w:val="95"/>
          <w:kern w:val="0"/>
          <w:sz w:val="32"/>
          <w:szCs w:val="32"/>
        </w:rPr>
        <w:t>收入</w:t>
      </w:r>
      <w:r>
        <w:rPr>
          <w:rFonts w:hint="eastAsia" w:ascii="仿宋_GB2312" w:hAnsi="仿宋_GB2312" w:eastAsia="仿宋_GB2312" w:cs="仿宋_GB2312"/>
          <w:w w:val="95"/>
          <w:kern w:val="0"/>
          <w:sz w:val="32"/>
          <w:szCs w:val="32"/>
          <w:lang w:val="en-US" w:eastAsia="zh-CN"/>
        </w:rPr>
        <w:t>157.66</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w w:val="95"/>
          <w:kern w:val="0"/>
          <w:sz w:val="32"/>
          <w:szCs w:val="32"/>
          <w:lang w:eastAsia="zh-CN"/>
        </w:rPr>
        <w:t>，</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15.4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08"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w w:val="95"/>
          <w:kern w:val="0"/>
          <w:sz w:val="32"/>
          <w:szCs w:val="32"/>
        </w:rPr>
        <w:t>全</w:t>
      </w:r>
      <w:r>
        <w:rPr>
          <w:rFonts w:hint="eastAsia" w:ascii="仿宋_GB2312" w:hAnsi="仿宋_GB2312" w:eastAsia="仿宋_GB2312" w:cs="仿宋_GB2312"/>
          <w:w w:val="95"/>
          <w:kern w:val="0"/>
          <w:sz w:val="32"/>
          <w:szCs w:val="32"/>
          <w:lang w:eastAsia="zh-CN"/>
        </w:rPr>
        <w:t>镇财政拨款</w:t>
      </w:r>
      <w:r>
        <w:rPr>
          <w:rFonts w:hint="eastAsia" w:ascii="仿宋_GB2312" w:hAnsi="仿宋_GB2312" w:eastAsia="仿宋_GB2312" w:cs="仿宋_GB2312"/>
          <w:w w:val="95"/>
          <w:kern w:val="0"/>
          <w:sz w:val="32"/>
          <w:szCs w:val="32"/>
        </w:rPr>
        <w:t>支出实现</w:t>
      </w:r>
      <w:r>
        <w:rPr>
          <w:rFonts w:hint="eastAsia" w:ascii="仿宋_GB2312" w:hAnsi="仿宋_GB2312" w:eastAsia="仿宋_GB2312" w:cs="仿宋_GB2312"/>
          <w:w w:val="95"/>
          <w:kern w:val="0"/>
          <w:sz w:val="32"/>
          <w:szCs w:val="32"/>
          <w:lang w:val="en-US" w:eastAsia="zh-CN"/>
        </w:rPr>
        <w:t>1025.96</w:t>
      </w:r>
      <w:r>
        <w:rPr>
          <w:rFonts w:hint="eastAsia" w:ascii="仿宋_GB2312" w:hAnsi="仿宋_GB2312" w:eastAsia="仿宋_GB2312" w:cs="仿宋_GB2312"/>
          <w:w w:val="95"/>
          <w:kern w:val="0"/>
          <w:sz w:val="32"/>
          <w:szCs w:val="32"/>
        </w:rPr>
        <w:t>万元，其中：基本支出</w:t>
      </w:r>
      <w:r>
        <w:rPr>
          <w:rFonts w:hint="eastAsia" w:ascii="仿宋_GB2312" w:hAnsi="仿宋_GB2312" w:eastAsia="仿宋_GB2312" w:cs="仿宋_GB2312"/>
          <w:w w:val="95"/>
          <w:kern w:val="0"/>
          <w:sz w:val="32"/>
          <w:szCs w:val="32"/>
          <w:lang w:val="en-US" w:eastAsia="zh-CN"/>
        </w:rPr>
        <w:t>697.22</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67.9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w w:val="95"/>
          <w:kern w:val="0"/>
          <w:sz w:val="32"/>
          <w:szCs w:val="32"/>
        </w:rPr>
        <w:t>项目支出</w:t>
      </w:r>
      <w:r>
        <w:rPr>
          <w:rFonts w:hint="eastAsia" w:ascii="仿宋_GB2312" w:hAnsi="仿宋_GB2312" w:eastAsia="仿宋_GB2312" w:cs="仿宋_GB2312"/>
          <w:w w:val="95"/>
          <w:kern w:val="0"/>
          <w:sz w:val="32"/>
          <w:szCs w:val="32"/>
          <w:lang w:val="en-US" w:eastAsia="zh-CN"/>
        </w:rPr>
        <w:t>328.74</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color w:val="000000"/>
          <w:sz w:val="32"/>
          <w:szCs w:val="32"/>
          <w:lang w:val="en-US" w:eastAsia="zh-CN"/>
        </w:rPr>
        <w:t>32.1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w w:val="95"/>
          <w:kern w:val="0"/>
          <w:sz w:val="32"/>
          <w:szCs w:val="32"/>
        </w:rPr>
        <w:t>实现了财政收支平衡。</w:t>
      </w: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ind w:firstLine="640" w:firstLineChars="200"/>
        <w:rPr>
          <w:rFonts w:ascii="仿宋" w:hAnsi="仿宋" w:eastAsia="仿宋"/>
          <w:b/>
          <w:color w:val="00B050"/>
          <w:sz w:val="32"/>
          <w:szCs w:val="32"/>
        </w:rPr>
      </w:pPr>
      <w:r>
        <w:rPr>
          <w:rFonts w:hint="eastAsia" w:ascii="仿宋_GB2312" w:hAnsi="仿宋_GB2312" w:eastAsia="仿宋_GB2312" w:cs="仿宋_GB2312"/>
          <w:color w:val="000000"/>
          <w:sz w:val="32"/>
          <w:szCs w:val="32"/>
        </w:rPr>
        <w:t>2018年度</w:t>
      </w:r>
      <w:r>
        <w:rPr>
          <w:rFonts w:hint="eastAsia" w:ascii="仿宋_GB2312" w:hAnsi="仿宋_GB2312" w:eastAsia="仿宋_GB2312" w:cs="仿宋_GB2312"/>
          <w:color w:val="000000"/>
          <w:sz w:val="32"/>
          <w:szCs w:val="32"/>
          <w:lang w:eastAsia="zh-CN"/>
        </w:rPr>
        <w:t>全镇财政拨款总收入</w:t>
      </w:r>
      <w:r>
        <w:rPr>
          <w:rFonts w:hint="eastAsia" w:ascii="仿宋_GB2312" w:hAnsi="仿宋_GB2312" w:eastAsia="仿宋_GB2312" w:cs="仿宋_GB2312"/>
          <w:color w:val="000000"/>
          <w:sz w:val="32"/>
          <w:szCs w:val="32"/>
          <w:lang w:val="en-US" w:eastAsia="zh-CN"/>
        </w:rPr>
        <w:t>1025.96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与2017年相比，减少</w:t>
      </w:r>
      <w:r>
        <w:rPr>
          <w:rFonts w:hint="eastAsia" w:ascii="仿宋_GB2312" w:hAnsi="仿宋_GB2312" w:eastAsia="仿宋_GB2312" w:cs="仿宋_GB2312"/>
          <w:color w:val="000000"/>
          <w:sz w:val="32"/>
          <w:szCs w:val="32"/>
          <w:lang w:val="en-US" w:eastAsia="zh-CN"/>
        </w:rPr>
        <w:t>192.84</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15.8</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专项资金减少了；</w:t>
      </w:r>
      <w:r>
        <w:rPr>
          <w:rFonts w:hint="eastAsia" w:ascii="仿宋_GB2312" w:hAnsi="仿宋_GB2312" w:eastAsia="仿宋_GB2312" w:cs="仿宋_GB2312"/>
          <w:color w:val="000000"/>
          <w:sz w:val="32"/>
          <w:szCs w:val="32"/>
          <w:lang w:val="en-US" w:eastAsia="zh-CN"/>
        </w:rPr>
        <w:t>2018年</w:t>
      </w:r>
      <w:r>
        <w:rPr>
          <w:rFonts w:hint="eastAsia" w:ascii="仿宋_GB2312" w:hAnsi="仿宋_GB2312" w:eastAsia="仿宋_GB2312" w:cs="仿宋_GB2312"/>
          <w:w w:val="95"/>
          <w:kern w:val="0"/>
          <w:sz w:val="32"/>
          <w:szCs w:val="32"/>
        </w:rPr>
        <w:t>全</w:t>
      </w:r>
      <w:r>
        <w:rPr>
          <w:rFonts w:hint="eastAsia" w:ascii="仿宋_GB2312" w:hAnsi="仿宋_GB2312" w:eastAsia="仿宋_GB2312" w:cs="仿宋_GB2312"/>
          <w:w w:val="95"/>
          <w:kern w:val="0"/>
          <w:sz w:val="32"/>
          <w:szCs w:val="32"/>
          <w:lang w:eastAsia="zh-CN"/>
        </w:rPr>
        <w:t>镇财政拨款总</w:t>
      </w:r>
      <w:r>
        <w:rPr>
          <w:rFonts w:hint="eastAsia" w:ascii="仿宋_GB2312" w:hAnsi="仿宋_GB2312" w:eastAsia="仿宋_GB2312" w:cs="仿宋_GB2312"/>
          <w:w w:val="95"/>
          <w:kern w:val="0"/>
          <w:sz w:val="32"/>
          <w:szCs w:val="32"/>
        </w:rPr>
        <w:t>支出</w:t>
      </w:r>
      <w:r>
        <w:rPr>
          <w:rFonts w:hint="eastAsia" w:ascii="仿宋_GB2312" w:hAnsi="仿宋_GB2312" w:eastAsia="仿宋_GB2312" w:cs="仿宋_GB2312"/>
          <w:w w:val="95"/>
          <w:kern w:val="0"/>
          <w:sz w:val="32"/>
          <w:szCs w:val="32"/>
          <w:lang w:val="en-US" w:eastAsia="zh-CN"/>
        </w:rPr>
        <w:t>1025.96</w:t>
      </w:r>
      <w:r>
        <w:rPr>
          <w:rFonts w:hint="eastAsia" w:ascii="仿宋_GB2312" w:hAnsi="仿宋_GB2312" w:eastAsia="仿宋_GB2312" w:cs="仿宋_GB2312"/>
          <w:w w:val="95"/>
          <w:kern w:val="0"/>
          <w:sz w:val="32"/>
          <w:szCs w:val="32"/>
        </w:rPr>
        <w:t>万元</w:t>
      </w:r>
      <w:r>
        <w:rPr>
          <w:rFonts w:hint="eastAsia" w:ascii="仿宋_GB2312" w:hAnsi="仿宋_GB2312" w:eastAsia="仿宋_GB2312" w:cs="仿宋_GB2312"/>
          <w:w w:val="95"/>
          <w:kern w:val="0"/>
          <w:sz w:val="32"/>
          <w:szCs w:val="32"/>
          <w:lang w:eastAsia="zh-CN"/>
        </w:rPr>
        <w:t>，</w:t>
      </w:r>
      <w:r>
        <w:rPr>
          <w:rFonts w:hint="eastAsia" w:ascii="仿宋_GB2312" w:hAnsi="仿宋_GB2312" w:eastAsia="仿宋_GB2312" w:cs="仿宋_GB2312"/>
          <w:color w:val="000000"/>
          <w:sz w:val="32"/>
          <w:szCs w:val="32"/>
        </w:rPr>
        <w:t>与2017年相比，减少</w:t>
      </w:r>
      <w:r>
        <w:rPr>
          <w:rFonts w:hint="eastAsia" w:ascii="仿宋_GB2312" w:hAnsi="仿宋_GB2312" w:eastAsia="仿宋_GB2312" w:cs="仿宋_GB2312"/>
          <w:color w:val="000000"/>
          <w:sz w:val="32"/>
          <w:szCs w:val="32"/>
          <w:lang w:val="en-US" w:eastAsia="zh-CN"/>
        </w:rPr>
        <w:t>192.84</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15.8</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专项资金减少了。</w:t>
      </w: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0"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2018年一般公共预算财政拨款支出</w:t>
      </w:r>
      <w:r>
        <w:rPr>
          <w:rFonts w:hint="eastAsia" w:ascii="仿宋_GB2312" w:hAnsi="仿宋_GB2312" w:eastAsia="仿宋_GB2312" w:cs="仿宋_GB2312"/>
          <w:color w:val="000000"/>
          <w:sz w:val="32"/>
          <w:szCs w:val="32"/>
          <w:lang w:val="en-US" w:eastAsia="zh-CN"/>
        </w:rPr>
        <w:t>868.3</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84.6</w:t>
      </w:r>
      <w:r>
        <w:rPr>
          <w:rFonts w:hint="eastAsia" w:ascii="仿宋_GB2312" w:hAnsi="仿宋_GB2312" w:eastAsia="仿宋_GB2312" w:cs="仿宋_GB2312"/>
          <w:color w:val="000000"/>
          <w:sz w:val="32"/>
          <w:szCs w:val="32"/>
        </w:rPr>
        <w:t>%。与2017年相比，一般公共预算财政拨款减少</w:t>
      </w:r>
      <w:r>
        <w:rPr>
          <w:rFonts w:hint="eastAsia" w:ascii="仿宋_GB2312" w:hAnsi="仿宋_GB2312" w:eastAsia="仿宋_GB2312" w:cs="仿宋_GB2312"/>
          <w:color w:val="000000"/>
          <w:sz w:val="32"/>
          <w:szCs w:val="32"/>
          <w:lang w:val="en-US" w:eastAsia="zh-CN"/>
        </w:rPr>
        <w:t>39.34</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4.3</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人员减少。</w:t>
      </w:r>
    </w:p>
    <w:p>
      <w:pPr>
        <w:spacing w:line="600" w:lineRule="exact"/>
        <w:ind w:firstLine="643" w:firstLineChars="200"/>
        <w:outlineLvl w:val="2"/>
        <w:rPr>
          <w:rFonts w:hint="eastAsia" w:ascii="仿宋_GB2312" w:hAnsi="仿宋_GB2312" w:eastAsia="仿宋_GB2312" w:cs="仿宋_GB2312"/>
          <w:b/>
          <w:color w:val="000000"/>
          <w:sz w:val="32"/>
          <w:szCs w:val="32"/>
        </w:rPr>
      </w:pPr>
      <w:bookmarkStart w:id="35" w:name="_Toc15377211"/>
      <w:r>
        <w:rPr>
          <w:rFonts w:hint="eastAsia" w:ascii="仿宋_GB2312" w:hAnsi="仿宋_GB2312" w:eastAsia="仿宋_GB2312" w:cs="仿宋_GB2312"/>
          <w:b/>
          <w:color w:val="000000"/>
          <w:sz w:val="32"/>
          <w:szCs w:val="32"/>
        </w:rPr>
        <w:t>（二）一般公共预算财政拨款支出决算结构情况</w:t>
      </w:r>
      <w:bookmarkEnd w:id="35"/>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rPr>
        <w:t>2018年一般公共预算财</w:t>
      </w:r>
      <w:r>
        <w:rPr>
          <w:rFonts w:hint="eastAsia" w:ascii="仿宋_GB2312" w:hAnsi="仿宋_GB2312" w:eastAsia="仿宋_GB2312" w:cs="仿宋_GB2312"/>
          <w:b w:val="0"/>
          <w:bCs w:val="0"/>
          <w:color w:val="000000" w:themeColor="text1"/>
          <w:sz w:val="32"/>
          <w:szCs w:val="32"/>
          <w14:textFill>
            <w14:solidFill>
              <w14:schemeClr w14:val="tx1"/>
            </w14:solidFill>
          </w14:textFill>
        </w:rPr>
        <w:t>政拨款支出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868.3</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万元，主要用于以下方面:一般公共服务（类）支出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528.17</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60.8</w:t>
      </w:r>
      <w:r>
        <w:rPr>
          <w:rFonts w:hint="eastAsia" w:ascii="仿宋_GB2312" w:hAnsi="仿宋_GB2312" w:eastAsia="仿宋_GB2312" w:cs="仿宋_GB2312"/>
          <w:b w:val="0"/>
          <w:bCs w:val="0"/>
          <w:color w:val="000000" w:themeColor="text1"/>
          <w:sz w:val="32"/>
          <w:szCs w:val="32"/>
          <w14:textFill>
            <w14:solidFill>
              <w14:schemeClr w14:val="tx1"/>
            </w14:solidFill>
          </w14:textFill>
        </w:rPr>
        <w:t>%；文化体育与传媒支出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0.9</w:t>
      </w:r>
      <w:r>
        <w:rPr>
          <w:rFonts w:hint="eastAsia" w:ascii="仿宋_GB2312" w:hAnsi="仿宋_GB2312" w:eastAsia="仿宋_GB2312" w:cs="仿宋_GB2312"/>
          <w:b w:val="0"/>
          <w:bCs w:val="0"/>
          <w:color w:val="000000" w:themeColor="text1"/>
          <w:sz w:val="32"/>
          <w:szCs w:val="32"/>
          <w14:textFill>
            <w14:solidFill>
              <w14:schemeClr w14:val="tx1"/>
            </w14:solidFill>
          </w14:textFill>
        </w:rPr>
        <w:t>%；社会保障和就业支出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58.25</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万元，占</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6.7</w:t>
      </w:r>
      <w:r>
        <w:rPr>
          <w:rFonts w:hint="eastAsia" w:ascii="仿宋_GB2312" w:hAnsi="仿宋_GB2312" w:eastAsia="仿宋_GB2312" w:cs="仿宋_GB2312"/>
          <w:b w:val="0"/>
          <w:bCs w:val="0"/>
          <w:color w:val="000000" w:themeColor="text1"/>
          <w:sz w:val="32"/>
          <w:szCs w:val="32"/>
          <w14:textFill>
            <w14:solidFill>
              <w14:schemeClr w14:val="tx1"/>
            </w14:solidFill>
          </w14:textFill>
        </w:rPr>
        <w:t>%；医疗卫生支出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0.84</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w:t>
      </w:r>
      <w:r>
        <w:rPr>
          <w:rFonts w:hint="eastAsia" w:ascii="仿宋_GB2312" w:hAnsi="仿宋_GB2312" w:eastAsia="仿宋_GB2312" w:cs="仿宋_GB2312"/>
          <w:color w:val="000000" w:themeColor="text1"/>
          <w:sz w:val="32"/>
          <w:szCs w:val="32"/>
          <w14:textFill>
            <w14:solidFill>
              <w14:schemeClr w14:val="tx1"/>
            </w14:solidFill>
          </w14:textFill>
        </w:rPr>
        <w:t>%；城乡社区支出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25.42</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%；农林水支出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181.39</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20.9</w:t>
      </w:r>
      <w:r>
        <w:rPr>
          <w:rFonts w:hint="eastAsia" w:ascii="仿宋_GB2312" w:hAnsi="仿宋_GB2312" w:eastAsia="仿宋_GB2312" w:cs="仿宋_GB2312"/>
          <w:color w:val="000000" w:themeColor="text1"/>
          <w:sz w:val="32"/>
          <w:szCs w:val="32"/>
          <w14:textFill>
            <w14:solidFill>
              <w14:schemeClr w14:val="tx1"/>
            </w14:solidFill>
          </w14:textFill>
        </w:rPr>
        <w:t>%住房保障支出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36.23</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640"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868.3</w:t>
      </w:r>
      <w:r>
        <w:rPr>
          <w:rFonts w:hint="eastAsia" w:ascii="仿宋_GB2312" w:hAnsi="仿宋_GB2312" w:eastAsia="仿宋_GB2312" w:cs="仿宋_GB2312"/>
          <w:b w:val="0"/>
          <w:bCs w:val="0"/>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5"/>
          <w:rFonts w:hint="eastAsia" w:ascii="仿宋_GB2312" w:eastAsia="仿宋_GB2312"/>
          <w:color w:val="000000"/>
          <w:sz w:val="32"/>
          <w:szCs w:val="32"/>
        </w:rPr>
      </w:pPr>
      <w:r>
        <w:rPr>
          <w:rStyle w:val="15"/>
          <w:rFonts w:hint="eastAsia" w:ascii="仿宋_GB2312" w:eastAsia="仿宋_GB2312"/>
          <w:color w:val="000000"/>
          <w:sz w:val="32"/>
          <w:szCs w:val="32"/>
        </w:rPr>
        <w:t>一般公共服务（类）***（款）***（项）:</w:t>
      </w:r>
    </w:p>
    <w:p>
      <w:pPr>
        <w:rPr>
          <w:rFonts w:hint="eastAsia" w:ascii="宋体" w:hAnsi="宋体" w:cs="Arial"/>
          <w:b w:val="0"/>
          <w:bCs/>
          <w:color w:val="000000"/>
          <w:kern w:val="0"/>
          <w:sz w:val="32"/>
          <w:szCs w:val="32"/>
        </w:rPr>
      </w:pPr>
      <w:r>
        <w:rPr>
          <w:rFonts w:hint="eastAsia" w:ascii="宋体" w:hAnsi="宋体" w:cs="Arial"/>
          <w:b w:val="0"/>
          <w:bCs/>
          <w:color w:val="000000"/>
          <w:kern w:val="0"/>
          <w:sz w:val="32"/>
          <w:szCs w:val="32"/>
        </w:rPr>
        <w:t>政府办公厅（室）及相关机构事务</w:t>
      </w:r>
    </w:p>
    <w:p>
      <w:pPr>
        <w:rPr>
          <w:rFonts w:hint="eastAsia" w:ascii="宋体" w:hAnsi="宋体" w:cs="Arial"/>
          <w:b/>
          <w:color w:val="000000"/>
          <w:kern w:val="0"/>
          <w:sz w:val="32"/>
          <w:szCs w:val="32"/>
        </w:rPr>
      </w:pPr>
      <w:r>
        <w:rPr>
          <w:rFonts w:hint="eastAsia" w:ascii="宋体" w:hAnsi="宋体" w:cs="Arial"/>
          <w:b/>
          <w:color w:val="000000"/>
          <w:kern w:val="0"/>
          <w:sz w:val="32"/>
          <w:szCs w:val="32"/>
        </w:rPr>
        <w:t xml:space="preserve">  </w:t>
      </w:r>
      <w:r>
        <w:rPr>
          <w:rStyle w:val="15"/>
          <w:rFonts w:hint="eastAsia" w:ascii="仿宋_GB2312" w:eastAsia="仿宋_GB2312"/>
          <w:b w:val="0"/>
          <w:color w:val="000000"/>
          <w:sz w:val="32"/>
          <w:szCs w:val="32"/>
        </w:rPr>
        <w:t xml:space="preserve"> </w:t>
      </w:r>
      <w:r>
        <w:rPr>
          <w:rFonts w:hint="eastAsia" w:ascii="仿宋_GB2312" w:eastAsia="仿宋_GB2312"/>
          <w:color w:val="000000"/>
          <w:sz w:val="32"/>
          <w:szCs w:val="32"/>
        </w:rPr>
        <w:t>行政运行:201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328.08</w:t>
      </w:r>
      <w:r>
        <w:rPr>
          <w:rFonts w:hint="eastAsia" w:ascii="仿宋_GB2312" w:eastAsia="仿宋_GB2312"/>
          <w:color w:val="000000"/>
          <w:sz w:val="32"/>
          <w:szCs w:val="32"/>
        </w:rPr>
        <w:t xml:space="preserve">万元，完成预算100%，决算数大于预算数的主要原因是正常调资。  </w:t>
      </w:r>
    </w:p>
    <w:p>
      <w:pPr>
        <w:rPr>
          <w:rFonts w:hint="eastAsia" w:ascii="仿宋_GB2312" w:eastAsia="仿宋_GB2312"/>
          <w:color w:val="000000"/>
          <w:sz w:val="32"/>
          <w:szCs w:val="32"/>
        </w:rPr>
      </w:pPr>
      <w:r>
        <w:rPr>
          <w:rFonts w:hint="eastAsia" w:ascii="仿宋_GB2312" w:eastAsia="仿宋_GB2312"/>
          <w:color w:val="000000"/>
          <w:sz w:val="32"/>
          <w:szCs w:val="32"/>
        </w:rPr>
        <w:t xml:space="preserve">   一般行政管理事务201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宋体" w:hAnsi="宋体" w:eastAsia="仿宋_GB2312" w:cs="Arial"/>
          <w:color w:val="000000"/>
          <w:kern w:val="0"/>
          <w:sz w:val="32"/>
          <w:szCs w:val="32"/>
          <w:lang w:val="en-US" w:eastAsia="zh-CN"/>
        </w:rPr>
        <w:t>107.48</w:t>
      </w:r>
      <w:r>
        <w:rPr>
          <w:rFonts w:hint="eastAsia" w:ascii="仿宋_GB2312" w:eastAsia="仿宋_GB2312"/>
          <w:color w:val="000000"/>
          <w:sz w:val="32"/>
          <w:szCs w:val="32"/>
        </w:rPr>
        <w:t xml:space="preserve">万元，完成预算100%，决算数大于预算数的主要原因是政策调整。  </w:t>
      </w:r>
    </w:p>
    <w:p>
      <w:pPr>
        <w:rPr>
          <w:rFonts w:hint="eastAsia" w:ascii="仿宋_GB2312" w:eastAsia="仿宋_GB2312"/>
          <w:color w:val="000000"/>
          <w:sz w:val="32"/>
          <w:szCs w:val="32"/>
        </w:rPr>
      </w:pPr>
      <w:r>
        <w:rPr>
          <w:rFonts w:hint="eastAsia" w:ascii="仿宋_GB2312" w:eastAsia="仿宋_GB2312"/>
          <w:color w:val="000000"/>
          <w:sz w:val="32"/>
          <w:szCs w:val="32"/>
        </w:rPr>
        <w:t xml:space="preserve">   其他政府办公厅（室）及相关机构事务支出201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宋体" w:hAnsi="宋体" w:eastAsia="仿宋_GB2312" w:cs="Arial"/>
          <w:b w:val="0"/>
          <w:bCs/>
          <w:color w:val="000000"/>
          <w:kern w:val="0"/>
          <w:sz w:val="32"/>
          <w:szCs w:val="32"/>
          <w:lang w:val="en-US" w:eastAsia="zh-CN"/>
        </w:rPr>
        <w:t>75.14</w:t>
      </w:r>
      <w:r>
        <w:rPr>
          <w:rFonts w:hint="eastAsia" w:ascii="仿宋_GB2312" w:eastAsia="仿宋_GB2312"/>
          <w:color w:val="000000"/>
          <w:sz w:val="32"/>
          <w:szCs w:val="32"/>
        </w:rPr>
        <w:t>万元，完成预算100%，决算数大于预算数的主要原因是政策调整。</w:t>
      </w:r>
    </w:p>
    <w:p>
      <w:pPr>
        <w:rPr>
          <w:rStyle w:val="15"/>
          <w:rFonts w:hint="eastAsia" w:ascii="仿宋_GB2312" w:eastAsia="仿宋_GB2312"/>
          <w:b w:val="0"/>
          <w:color w:val="000000"/>
          <w:sz w:val="32"/>
          <w:szCs w:val="32"/>
        </w:rPr>
      </w:pPr>
      <w:r>
        <w:rPr>
          <w:rStyle w:val="15"/>
          <w:rFonts w:hint="eastAsia" w:ascii="仿宋_GB2312" w:eastAsia="仿宋_GB2312"/>
          <w:b w:val="0"/>
          <w:color w:val="000000"/>
          <w:sz w:val="32"/>
          <w:szCs w:val="32"/>
        </w:rPr>
        <w:t>财政事务</w:t>
      </w:r>
    </w:p>
    <w:p>
      <w:pPr>
        <w:rPr>
          <w:rFonts w:hint="eastAsia" w:ascii="仿宋_GB2312" w:eastAsia="仿宋_GB2312"/>
          <w:color w:val="000000"/>
          <w:sz w:val="32"/>
          <w:szCs w:val="32"/>
        </w:rPr>
      </w:pPr>
      <w:r>
        <w:rPr>
          <w:rStyle w:val="15"/>
          <w:rFonts w:hint="eastAsia" w:ascii="仿宋_GB2312" w:eastAsia="仿宋_GB2312"/>
          <w:b w:val="0"/>
          <w:color w:val="000000"/>
          <w:sz w:val="32"/>
          <w:szCs w:val="32"/>
        </w:rPr>
        <w:t xml:space="preserve">   其他财政事务支出</w:t>
      </w: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年决算数为</w:t>
      </w:r>
      <w:r>
        <w:rPr>
          <w:rFonts w:hint="eastAsia" w:ascii="宋体" w:hAnsi="宋体" w:eastAsia="仿宋_GB2312" w:cs="Arial"/>
          <w:b/>
          <w:color w:val="000000"/>
          <w:kern w:val="0"/>
          <w:sz w:val="32"/>
          <w:szCs w:val="32"/>
          <w:lang w:val="en-US" w:eastAsia="zh-CN"/>
        </w:rPr>
        <w:t>9</w:t>
      </w:r>
      <w:r>
        <w:rPr>
          <w:rFonts w:hint="eastAsia" w:ascii="仿宋_GB2312" w:eastAsia="仿宋_GB2312"/>
          <w:color w:val="000000"/>
          <w:sz w:val="32"/>
          <w:szCs w:val="32"/>
        </w:rPr>
        <w:t>万元，完成预算100%，决算数大于预算数的主要原因是政策调整。</w:t>
      </w:r>
    </w:p>
    <w:p>
      <w:pPr>
        <w:rPr>
          <w:rFonts w:hint="eastAsia" w:ascii="宋体" w:hAnsi="宋体" w:cs="Arial"/>
          <w:b w:val="0"/>
          <w:bCs/>
          <w:color w:val="000000"/>
          <w:kern w:val="0"/>
          <w:sz w:val="22"/>
          <w:szCs w:val="22"/>
        </w:rPr>
      </w:pPr>
      <w:r>
        <w:rPr>
          <w:rFonts w:hint="eastAsia" w:ascii="仿宋_GB2312" w:eastAsia="仿宋_GB2312"/>
          <w:b w:val="0"/>
          <w:bCs/>
          <w:color w:val="000000"/>
          <w:sz w:val="32"/>
          <w:szCs w:val="32"/>
        </w:rPr>
        <w:t>纪检监察事务</w:t>
      </w:r>
      <w:r>
        <w:rPr>
          <w:rFonts w:hint="eastAsia" w:ascii="宋体" w:hAnsi="宋体" w:cs="Arial"/>
          <w:b w:val="0"/>
          <w:bCs/>
          <w:color w:val="000000"/>
          <w:kern w:val="0"/>
          <w:sz w:val="22"/>
          <w:szCs w:val="22"/>
        </w:rPr>
        <w:t xml:space="preserve">  </w:t>
      </w:r>
    </w:p>
    <w:p>
      <w:pPr>
        <w:rPr>
          <w:rFonts w:hint="eastAsia" w:ascii="仿宋_GB2312" w:eastAsia="仿宋_GB2312"/>
          <w:b w:val="0"/>
          <w:bCs/>
          <w:color w:val="000000"/>
          <w:sz w:val="32"/>
          <w:szCs w:val="32"/>
        </w:rPr>
      </w:pPr>
      <w:r>
        <w:rPr>
          <w:rFonts w:hint="eastAsia" w:ascii="宋体" w:hAnsi="宋体" w:cs="Arial"/>
          <w:b w:val="0"/>
          <w:bCs/>
          <w:color w:val="000000"/>
          <w:kern w:val="0"/>
          <w:sz w:val="32"/>
          <w:szCs w:val="32"/>
        </w:rPr>
        <w:t xml:space="preserve">  其他纪检监察事务支出</w:t>
      </w:r>
      <w:r>
        <w:rPr>
          <w:rFonts w:hint="eastAsia" w:ascii="仿宋_GB2312" w:eastAsia="仿宋_GB2312"/>
          <w:b w:val="0"/>
          <w:bCs/>
          <w:color w:val="000000"/>
          <w:sz w:val="32"/>
          <w:szCs w:val="32"/>
        </w:rPr>
        <w:t>201</w:t>
      </w:r>
      <w:r>
        <w:rPr>
          <w:rFonts w:hint="eastAsia" w:ascii="仿宋_GB2312" w:eastAsia="仿宋_GB2312"/>
          <w:b w:val="0"/>
          <w:bCs/>
          <w:color w:val="000000"/>
          <w:sz w:val="32"/>
          <w:szCs w:val="32"/>
          <w:lang w:val="en-US" w:eastAsia="zh-CN"/>
        </w:rPr>
        <w:t>8</w:t>
      </w:r>
      <w:r>
        <w:rPr>
          <w:rFonts w:hint="eastAsia" w:ascii="仿宋_GB2312" w:eastAsia="仿宋_GB2312"/>
          <w:b w:val="0"/>
          <w:bCs/>
          <w:color w:val="000000"/>
          <w:sz w:val="32"/>
          <w:szCs w:val="32"/>
        </w:rPr>
        <w:t>年决算数为</w:t>
      </w:r>
      <w:r>
        <w:rPr>
          <w:rFonts w:hint="eastAsia" w:ascii="宋体" w:hAnsi="宋体" w:eastAsia="仿宋_GB2312" w:cs="Arial"/>
          <w:b w:val="0"/>
          <w:bCs/>
          <w:color w:val="000000"/>
          <w:kern w:val="0"/>
          <w:sz w:val="32"/>
          <w:szCs w:val="32"/>
          <w:lang w:val="en-US" w:eastAsia="zh-CN"/>
        </w:rPr>
        <w:t>4.21</w:t>
      </w:r>
      <w:r>
        <w:rPr>
          <w:rFonts w:hint="eastAsia" w:ascii="仿宋_GB2312" w:eastAsia="仿宋_GB2312"/>
          <w:b w:val="0"/>
          <w:bCs/>
          <w:color w:val="000000"/>
          <w:sz w:val="32"/>
          <w:szCs w:val="32"/>
        </w:rPr>
        <w:t>万元，完成预算100%，决算数大于预算数的主要原因是政策调整。</w:t>
      </w:r>
    </w:p>
    <w:p>
      <w:pPr>
        <w:rPr>
          <w:rFonts w:ascii="仿宋" w:hAnsi="仿宋" w:eastAsia="仿宋"/>
          <w:b/>
          <w:color w:val="000000"/>
          <w:sz w:val="32"/>
          <w:szCs w:val="32"/>
        </w:rPr>
      </w:pPr>
      <w:r>
        <w:rPr>
          <w:rFonts w:hint="eastAsia" w:ascii="仿宋_GB2312" w:eastAsia="仿宋_GB2312"/>
          <w:b w:val="0"/>
          <w:bCs/>
          <w:color w:val="000000"/>
          <w:sz w:val="32"/>
          <w:szCs w:val="32"/>
        </w:rPr>
        <w:t xml:space="preserve"> 其他组织事务支出201</w:t>
      </w:r>
      <w:r>
        <w:rPr>
          <w:rFonts w:hint="eastAsia" w:ascii="仿宋_GB2312" w:eastAsia="仿宋_GB2312"/>
          <w:b w:val="0"/>
          <w:bCs/>
          <w:color w:val="000000"/>
          <w:sz w:val="32"/>
          <w:szCs w:val="32"/>
          <w:lang w:val="en-US" w:eastAsia="zh-CN"/>
        </w:rPr>
        <w:t>8</w:t>
      </w:r>
      <w:r>
        <w:rPr>
          <w:rFonts w:hint="eastAsia" w:ascii="仿宋_GB2312" w:eastAsia="仿宋_GB2312"/>
          <w:b w:val="0"/>
          <w:bCs/>
          <w:color w:val="000000"/>
          <w:sz w:val="32"/>
          <w:szCs w:val="32"/>
        </w:rPr>
        <w:t>年决算数为</w:t>
      </w:r>
      <w:r>
        <w:rPr>
          <w:rFonts w:hint="eastAsia" w:ascii="宋体" w:hAnsi="宋体" w:eastAsia="仿宋_GB2312" w:cs="Arial"/>
          <w:b w:val="0"/>
          <w:bCs/>
          <w:color w:val="000000"/>
          <w:kern w:val="0"/>
          <w:sz w:val="32"/>
          <w:szCs w:val="32"/>
          <w:lang w:val="en-US" w:eastAsia="zh-CN"/>
        </w:rPr>
        <w:t>4.26</w:t>
      </w:r>
      <w:r>
        <w:rPr>
          <w:rFonts w:hint="eastAsia" w:ascii="仿宋_GB2312" w:eastAsia="仿宋_GB2312"/>
          <w:b w:val="0"/>
          <w:bCs/>
          <w:color w:val="000000"/>
          <w:sz w:val="32"/>
          <w:szCs w:val="32"/>
        </w:rPr>
        <w:t>万元，完成预算100%，决算数大于预算数的主要原因是政策调整。</w:t>
      </w:r>
    </w:p>
    <w:p>
      <w:pPr>
        <w:numPr>
          <w:ilvl w:val="0"/>
          <w:numId w:val="2"/>
        </w:numPr>
        <w:spacing w:line="600" w:lineRule="exact"/>
        <w:ind w:left="0" w:leftChars="0" w:firstLine="643"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Cs/>
          <w:color w:val="000000"/>
          <w:sz w:val="32"/>
          <w:szCs w:val="32"/>
        </w:rPr>
        <w:t>文化体育与传媒（类）***（款）***（项）:</w:t>
      </w:r>
      <w:r>
        <w:rPr>
          <w:rStyle w:val="15"/>
          <w:rFonts w:hint="eastAsia" w:ascii="仿宋_GB2312" w:hAnsi="仿宋_GB2312" w:eastAsia="仿宋_GB2312" w:cs="仿宋_GB2312"/>
          <w:b w:val="0"/>
          <w:bCs/>
          <w:color w:val="000000"/>
          <w:sz w:val="32"/>
          <w:szCs w:val="32"/>
        </w:rPr>
        <w:t xml:space="preserve"> </w:t>
      </w:r>
    </w:p>
    <w:p>
      <w:pPr>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其他文化体育与传媒支出</w:t>
      </w:r>
    </w:p>
    <w:p>
      <w:pPr>
        <w:widowControl/>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color w:val="000000"/>
          <w:kern w:val="0"/>
          <w:sz w:val="32"/>
          <w:szCs w:val="32"/>
        </w:rPr>
        <w:t xml:space="preserve">   其他文化体育与传媒支出</w:t>
      </w:r>
      <w:r>
        <w:rPr>
          <w:rStyle w:val="15"/>
          <w:rFonts w:hint="eastAsia" w:ascii="仿宋_GB2312" w:hAnsi="仿宋_GB2312" w:eastAsia="仿宋_GB2312" w:cs="仿宋_GB2312"/>
          <w:b w:val="0"/>
          <w:color w:val="000000"/>
          <w:sz w:val="32"/>
          <w:szCs w:val="32"/>
        </w:rPr>
        <w:t>支出决算为</w:t>
      </w:r>
      <w:r>
        <w:rPr>
          <w:rStyle w:val="15"/>
          <w:rFonts w:hint="eastAsia" w:ascii="仿宋_GB2312" w:hAnsi="仿宋_GB2312" w:eastAsia="仿宋_GB2312" w:cs="仿宋_GB2312"/>
          <w:b w:val="0"/>
          <w:color w:val="000000"/>
          <w:sz w:val="32"/>
          <w:szCs w:val="32"/>
          <w:lang w:val="en-US" w:eastAsia="zh-CN"/>
        </w:rPr>
        <w:t>8</w:t>
      </w:r>
      <w:r>
        <w:rPr>
          <w:rStyle w:val="15"/>
          <w:rFonts w:hint="eastAsia" w:ascii="仿宋_GB2312" w:hAnsi="仿宋_GB2312" w:eastAsia="仿宋_GB2312" w:cs="仿宋_GB2312"/>
          <w:b w:val="0"/>
          <w:color w:val="000000"/>
          <w:sz w:val="32"/>
          <w:szCs w:val="32"/>
        </w:rPr>
        <w:t>万元，完成预算100%，决算数大于预算数的主要原因是</w:t>
      </w:r>
      <w:r>
        <w:rPr>
          <w:rFonts w:hint="eastAsia" w:ascii="仿宋_GB2312" w:hAnsi="仿宋_GB2312" w:eastAsia="仿宋_GB2312" w:cs="仿宋_GB2312"/>
          <w:color w:val="000000"/>
          <w:sz w:val="32"/>
          <w:szCs w:val="32"/>
        </w:rPr>
        <w:t>政策调整</w:t>
      </w:r>
      <w:r>
        <w:rPr>
          <w:rStyle w:val="15"/>
          <w:rFonts w:hint="eastAsia" w:ascii="仿宋_GB2312" w:hAnsi="仿宋_GB2312" w:eastAsia="仿宋_GB2312" w:cs="仿宋_GB2312"/>
          <w:b w:val="0"/>
          <w:color w:val="000000"/>
          <w:sz w:val="32"/>
          <w:szCs w:val="32"/>
        </w:rPr>
        <w:t>。</w:t>
      </w:r>
    </w:p>
    <w:p>
      <w:pPr>
        <w:numPr>
          <w:ilvl w:val="0"/>
          <w:numId w:val="2"/>
        </w:numPr>
        <w:spacing w:line="600" w:lineRule="exact"/>
        <w:ind w:left="0" w:leftChars="0" w:firstLine="643" w:firstLineChars="200"/>
        <w:rPr>
          <w:rFonts w:hint="eastAsia" w:ascii="仿宋_GB2312" w:hAnsi="仿宋_GB2312" w:eastAsia="仿宋_GB2312" w:cs="仿宋_GB2312"/>
          <w:b/>
          <w:color w:val="000000"/>
          <w:sz w:val="32"/>
          <w:szCs w:val="32"/>
        </w:rPr>
      </w:pPr>
      <w:r>
        <w:rPr>
          <w:rStyle w:val="15"/>
          <w:rFonts w:hint="eastAsia" w:ascii="仿宋_GB2312" w:hAnsi="仿宋_GB2312" w:eastAsia="仿宋_GB2312" w:cs="仿宋_GB2312"/>
          <w:bCs/>
          <w:color w:val="000000"/>
          <w:sz w:val="32"/>
          <w:szCs w:val="32"/>
        </w:rPr>
        <w:t>社会保障和就业（类）***（款）***（项）:</w:t>
      </w:r>
      <w:r>
        <w:rPr>
          <w:rStyle w:val="15"/>
          <w:rFonts w:hint="eastAsia" w:ascii="仿宋_GB2312" w:hAnsi="仿宋_GB2312" w:eastAsia="仿宋_GB2312" w:cs="仿宋_GB2312"/>
          <w:b w:val="0"/>
          <w:bCs/>
          <w:color w:val="000000"/>
          <w:sz w:val="32"/>
          <w:szCs w:val="32"/>
        </w:rPr>
        <w:t xml:space="preserve"> </w:t>
      </w:r>
    </w:p>
    <w:p>
      <w:pP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行政事业单位离退休  </w:t>
      </w:r>
    </w:p>
    <w:p>
      <w:pPr>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kern w:val="0"/>
          <w:sz w:val="32"/>
          <w:szCs w:val="32"/>
        </w:rPr>
        <w:t>机关事业单位基本养老保险缴费支出</w:t>
      </w:r>
      <w:r>
        <w:rPr>
          <w:rStyle w:val="15"/>
          <w:rFonts w:hint="eastAsia" w:ascii="仿宋_GB2312" w:hAnsi="仿宋_GB2312" w:eastAsia="仿宋_GB2312" w:cs="仿宋_GB2312"/>
          <w:b w:val="0"/>
          <w:color w:val="000000"/>
          <w:sz w:val="32"/>
          <w:szCs w:val="32"/>
        </w:rPr>
        <w:t>支出决算为</w:t>
      </w:r>
      <w:r>
        <w:rPr>
          <w:rStyle w:val="15"/>
          <w:rFonts w:hint="eastAsia" w:ascii="仿宋_GB2312" w:hAnsi="仿宋_GB2312" w:eastAsia="仿宋_GB2312" w:cs="仿宋_GB2312"/>
          <w:b w:val="0"/>
          <w:color w:val="000000"/>
          <w:sz w:val="32"/>
          <w:szCs w:val="32"/>
          <w:lang w:val="en-US" w:eastAsia="zh-CN"/>
        </w:rPr>
        <w:t>58.25</w:t>
      </w:r>
      <w:r>
        <w:rPr>
          <w:rStyle w:val="15"/>
          <w:rFonts w:hint="eastAsia" w:ascii="仿宋_GB2312" w:hAnsi="仿宋_GB2312" w:eastAsia="仿宋_GB2312" w:cs="仿宋_GB2312"/>
          <w:b w:val="0"/>
          <w:color w:val="000000"/>
          <w:sz w:val="32"/>
          <w:szCs w:val="32"/>
        </w:rPr>
        <w:t>万元，完成预算100%，决算数大于预算数的主要原因是</w:t>
      </w:r>
      <w:r>
        <w:rPr>
          <w:rFonts w:hint="eastAsia" w:ascii="仿宋_GB2312" w:hAnsi="仿宋_GB2312" w:eastAsia="仿宋_GB2312" w:cs="仿宋_GB2312"/>
          <w:color w:val="000000"/>
          <w:sz w:val="32"/>
          <w:szCs w:val="32"/>
        </w:rPr>
        <w:t>工资调整</w:t>
      </w:r>
      <w:r>
        <w:rPr>
          <w:rStyle w:val="15"/>
          <w:rFonts w:hint="eastAsia" w:ascii="仿宋_GB2312" w:hAnsi="仿宋_GB2312" w:eastAsia="仿宋_GB2312" w:cs="仿宋_GB2312"/>
          <w:b w:val="0"/>
          <w:color w:val="000000"/>
          <w:sz w:val="32"/>
          <w:szCs w:val="32"/>
        </w:rPr>
        <w:t>。</w:t>
      </w:r>
    </w:p>
    <w:p>
      <w:pPr>
        <w:numPr>
          <w:ilvl w:val="0"/>
          <w:numId w:val="0"/>
        </w:numPr>
        <w:spacing w:line="600" w:lineRule="exact"/>
        <w:ind w:firstLine="643" w:firstLineChars="200"/>
        <w:rPr>
          <w:rStyle w:val="15"/>
          <w:rFonts w:hint="eastAsia" w:ascii="仿宋_GB2312" w:hAnsi="仿宋_GB2312" w:eastAsia="仿宋_GB2312" w:cs="仿宋_GB2312"/>
          <w:bCs/>
          <w:color w:val="000000"/>
          <w:sz w:val="32"/>
          <w:szCs w:val="32"/>
        </w:rPr>
      </w:pPr>
      <w:r>
        <w:rPr>
          <w:rStyle w:val="15"/>
          <w:rFonts w:hint="eastAsia" w:ascii="仿宋_GB2312" w:hAnsi="仿宋_GB2312" w:eastAsia="仿宋_GB2312" w:cs="仿宋_GB2312"/>
          <w:bCs/>
          <w:color w:val="000000"/>
          <w:sz w:val="32"/>
          <w:szCs w:val="32"/>
          <w:lang w:val="en-US" w:eastAsia="zh-CN"/>
        </w:rPr>
        <w:t>4、</w:t>
      </w:r>
      <w:r>
        <w:rPr>
          <w:rStyle w:val="15"/>
          <w:rFonts w:hint="eastAsia" w:ascii="仿宋_GB2312" w:hAnsi="仿宋_GB2312" w:eastAsia="仿宋_GB2312" w:cs="仿宋_GB2312"/>
          <w:bCs/>
          <w:color w:val="000000"/>
          <w:sz w:val="32"/>
          <w:szCs w:val="32"/>
        </w:rPr>
        <w:t>医疗卫生与计划生育（类）***（款）***（项）:</w:t>
      </w:r>
    </w:p>
    <w:p>
      <w:pPr>
        <w:rPr>
          <w:rStyle w:val="15"/>
          <w:rFonts w:hint="eastAsia" w:ascii="仿宋_GB2312" w:hAnsi="仿宋_GB2312" w:eastAsia="仿宋_GB2312" w:cs="仿宋_GB2312"/>
          <w:b w:val="0"/>
          <w:bCs w:val="0"/>
          <w:color w:val="000000"/>
          <w:sz w:val="32"/>
          <w:szCs w:val="32"/>
        </w:rPr>
      </w:pPr>
      <w:r>
        <w:rPr>
          <w:rStyle w:val="15"/>
          <w:rFonts w:hint="eastAsia" w:ascii="仿宋_GB2312" w:hAnsi="仿宋_GB2312" w:eastAsia="仿宋_GB2312" w:cs="仿宋_GB2312"/>
          <w:b w:val="0"/>
          <w:bCs w:val="0"/>
          <w:color w:val="000000"/>
          <w:sz w:val="32"/>
          <w:szCs w:val="32"/>
        </w:rPr>
        <w:t>重大公共卫生专项</w:t>
      </w:r>
    </w:p>
    <w:p>
      <w:pPr>
        <w:spacing w:line="600" w:lineRule="exact"/>
        <w:ind w:firstLine="640" w:firstLineChars="200"/>
        <w:rPr>
          <w:rFonts w:hint="eastAsia" w:ascii="仿宋_GB2312" w:hAnsi="仿宋_GB2312" w:eastAsia="仿宋_GB2312" w:cs="仿宋_GB2312"/>
          <w:b w:val="0"/>
          <w:bCs w:val="0"/>
          <w:color w:val="000000"/>
          <w:sz w:val="32"/>
          <w:szCs w:val="32"/>
        </w:rPr>
      </w:pPr>
      <w:r>
        <w:rPr>
          <w:rStyle w:val="15"/>
          <w:rFonts w:hint="eastAsia" w:ascii="仿宋_GB2312" w:hAnsi="仿宋_GB2312" w:eastAsia="仿宋_GB2312" w:cs="仿宋_GB2312"/>
          <w:b w:val="0"/>
          <w:bCs w:val="0"/>
          <w:color w:val="000000"/>
          <w:sz w:val="32"/>
          <w:szCs w:val="32"/>
        </w:rPr>
        <w:t>支出决算为</w:t>
      </w:r>
      <w:r>
        <w:rPr>
          <w:rStyle w:val="15"/>
          <w:rFonts w:hint="eastAsia" w:ascii="仿宋_GB2312" w:hAnsi="仿宋_GB2312" w:eastAsia="仿宋_GB2312" w:cs="仿宋_GB2312"/>
          <w:b w:val="0"/>
          <w:bCs w:val="0"/>
          <w:color w:val="000000"/>
          <w:sz w:val="32"/>
          <w:szCs w:val="32"/>
          <w:lang w:val="en-US" w:eastAsia="zh-CN"/>
        </w:rPr>
        <w:t>4.13</w:t>
      </w:r>
      <w:r>
        <w:rPr>
          <w:rStyle w:val="15"/>
          <w:rFonts w:hint="eastAsia" w:ascii="仿宋_GB2312" w:hAnsi="仿宋_GB2312" w:eastAsia="仿宋_GB2312" w:cs="仿宋_GB2312"/>
          <w:b w:val="0"/>
          <w:bCs w:val="0"/>
          <w:color w:val="000000"/>
          <w:sz w:val="32"/>
          <w:szCs w:val="32"/>
        </w:rPr>
        <w:t>万元，完成预算100%，决算数等于预算数。</w:t>
      </w:r>
    </w:p>
    <w:p>
      <w:pPr>
        <w:rPr>
          <w:rStyle w:val="15"/>
          <w:rFonts w:hint="eastAsia" w:ascii="仿宋_GB2312" w:hAnsi="仿宋_GB2312" w:eastAsia="仿宋_GB2312" w:cs="仿宋_GB2312"/>
          <w:b w:val="0"/>
          <w:bCs w:val="0"/>
          <w:color w:val="000000"/>
          <w:sz w:val="32"/>
          <w:szCs w:val="32"/>
        </w:rPr>
      </w:pPr>
    </w:p>
    <w:p>
      <w:pPr>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 xml:space="preserve">行政事业单位医疗★  </w:t>
      </w:r>
    </w:p>
    <w:p>
      <w:pPr>
        <w:spacing w:line="60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rPr>
        <w:t xml:space="preserve"> 行政单位医疗★</w:t>
      </w:r>
      <w:r>
        <w:rPr>
          <w:rStyle w:val="15"/>
          <w:rFonts w:hint="eastAsia" w:ascii="仿宋_GB2312" w:hAnsi="仿宋_GB2312" w:eastAsia="仿宋_GB2312" w:cs="仿宋_GB2312"/>
          <w:b w:val="0"/>
          <w:bCs w:val="0"/>
          <w:color w:val="000000"/>
          <w:sz w:val="32"/>
          <w:szCs w:val="32"/>
        </w:rPr>
        <w:t>支出决算为</w:t>
      </w:r>
      <w:r>
        <w:rPr>
          <w:rStyle w:val="15"/>
          <w:rFonts w:hint="eastAsia" w:ascii="仿宋_GB2312" w:hAnsi="仿宋_GB2312" w:eastAsia="仿宋_GB2312" w:cs="仿宋_GB2312"/>
          <w:b w:val="0"/>
          <w:bCs w:val="0"/>
          <w:color w:val="000000"/>
          <w:sz w:val="32"/>
          <w:szCs w:val="32"/>
          <w:lang w:val="en-US" w:eastAsia="zh-CN"/>
        </w:rPr>
        <w:t>15.96</w:t>
      </w:r>
      <w:r>
        <w:rPr>
          <w:rStyle w:val="15"/>
          <w:rFonts w:hint="eastAsia" w:ascii="仿宋_GB2312" w:hAnsi="仿宋_GB2312" w:eastAsia="仿宋_GB2312" w:cs="仿宋_GB2312"/>
          <w:b w:val="0"/>
          <w:bCs w:val="0"/>
          <w:color w:val="000000"/>
          <w:sz w:val="32"/>
          <w:szCs w:val="32"/>
        </w:rPr>
        <w:t>万元，完成预算100%，决算数等于预算数。</w:t>
      </w:r>
    </w:p>
    <w:p>
      <w:pPr>
        <w:spacing w:line="60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rPr>
        <w:t xml:space="preserve"> 事业单位医疗★</w:t>
      </w:r>
      <w:r>
        <w:rPr>
          <w:rStyle w:val="15"/>
          <w:rFonts w:hint="eastAsia" w:ascii="仿宋_GB2312" w:hAnsi="仿宋_GB2312" w:eastAsia="仿宋_GB2312" w:cs="仿宋_GB2312"/>
          <w:b w:val="0"/>
          <w:bCs w:val="0"/>
          <w:color w:val="000000"/>
          <w:sz w:val="32"/>
          <w:szCs w:val="32"/>
        </w:rPr>
        <w:t>支出决算为是</w:t>
      </w:r>
      <w:r>
        <w:rPr>
          <w:rStyle w:val="15"/>
          <w:rFonts w:hint="eastAsia" w:ascii="仿宋_GB2312" w:hAnsi="仿宋_GB2312" w:eastAsia="仿宋_GB2312" w:cs="仿宋_GB2312"/>
          <w:b w:val="0"/>
          <w:bCs w:val="0"/>
          <w:color w:val="000000"/>
          <w:sz w:val="32"/>
          <w:szCs w:val="32"/>
          <w:lang w:val="en-US" w:eastAsia="zh-CN"/>
        </w:rPr>
        <w:t>3.83</w:t>
      </w:r>
      <w:r>
        <w:rPr>
          <w:rStyle w:val="15"/>
          <w:rFonts w:hint="eastAsia" w:ascii="仿宋_GB2312" w:hAnsi="仿宋_GB2312" w:eastAsia="仿宋_GB2312" w:cs="仿宋_GB2312"/>
          <w:b w:val="0"/>
          <w:bCs w:val="0"/>
          <w:color w:val="000000"/>
          <w:sz w:val="32"/>
          <w:szCs w:val="32"/>
        </w:rPr>
        <w:t>万元，完成预算100%，决算数等于预算数。</w:t>
      </w:r>
    </w:p>
    <w:p>
      <w:pPr>
        <w:spacing w:line="60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rPr>
        <w:t xml:space="preserve"> 公务员医疗补助★</w:t>
      </w:r>
      <w:r>
        <w:rPr>
          <w:rStyle w:val="15"/>
          <w:rFonts w:hint="eastAsia" w:ascii="仿宋_GB2312" w:hAnsi="仿宋_GB2312" w:eastAsia="仿宋_GB2312" w:cs="仿宋_GB2312"/>
          <w:b w:val="0"/>
          <w:bCs w:val="0"/>
          <w:color w:val="000000"/>
          <w:sz w:val="32"/>
          <w:szCs w:val="32"/>
        </w:rPr>
        <w:t>支出决算为是</w:t>
      </w:r>
      <w:r>
        <w:rPr>
          <w:rStyle w:val="15"/>
          <w:rFonts w:hint="eastAsia" w:ascii="仿宋_GB2312" w:hAnsi="仿宋_GB2312" w:eastAsia="仿宋_GB2312" w:cs="仿宋_GB2312"/>
          <w:b w:val="0"/>
          <w:bCs w:val="0"/>
          <w:color w:val="000000"/>
          <w:sz w:val="32"/>
          <w:szCs w:val="32"/>
          <w:lang w:val="en-US" w:eastAsia="zh-CN"/>
        </w:rPr>
        <w:t>6.74</w:t>
      </w:r>
      <w:r>
        <w:rPr>
          <w:rStyle w:val="15"/>
          <w:rFonts w:hint="eastAsia" w:ascii="仿宋_GB2312" w:hAnsi="仿宋_GB2312" w:eastAsia="仿宋_GB2312" w:cs="仿宋_GB2312"/>
          <w:b w:val="0"/>
          <w:bCs w:val="0"/>
          <w:color w:val="000000"/>
          <w:sz w:val="32"/>
          <w:szCs w:val="32"/>
        </w:rPr>
        <w:t>万元，完成预算100%，决算数等于预算数。</w:t>
      </w:r>
    </w:p>
    <w:p>
      <w:pPr>
        <w:spacing w:line="600" w:lineRule="exact"/>
        <w:ind w:firstLine="640" w:firstLineChars="200"/>
        <w:rPr>
          <w:rStyle w:val="15"/>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kern w:val="0"/>
          <w:sz w:val="32"/>
          <w:szCs w:val="32"/>
        </w:rPr>
        <w:t xml:space="preserve"> 其他行政事业单位医疗支出★</w:t>
      </w:r>
      <w:r>
        <w:rPr>
          <w:rStyle w:val="15"/>
          <w:rFonts w:hint="eastAsia" w:ascii="仿宋_GB2312" w:hAnsi="仿宋_GB2312" w:eastAsia="仿宋_GB2312" w:cs="仿宋_GB2312"/>
          <w:b w:val="0"/>
          <w:bCs w:val="0"/>
          <w:color w:val="000000"/>
          <w:sz w:val="32"/>
          <w:szCs w:val="32"/>
        </w:rPr>
        <w:t>支出决算为是0.18万元，完成预算100%，决算数等于预算数。</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val="en-US" w:eastAsia="zh-CN"/>
        </w:rPr>
        <w:t>5、</w:t>
      </w:r>
      <w:r>
        <w:rPr>
          <w:rFonts w:hint="eastAsia" w:ascii="仿宋_GB2312" w:hAnsi="仿宋_GB2312" w:eastAsia="仿宋_GB2312" w:cs="仿宋_GB2312"/>
          <w:b/>
          <w:color w:val="000000"/>
          <w:kern w:val="0"/>
          <w:sz w:val="32"/>
          <w:szCs w:val="32"/>
        </w:rPr>
        <w:t>城乡社区支出</w:t>
      </w:r>
      <w:r>
        <w:rPr>
          <w:rStyle w:val="15"/>
          <w:rFonts w:hint="eastAsia" w:ascii="仿宋_GB2312" w:hAnsi="仿宋_GB2312" w:eastAsia="仿宋_GB2312" w:cs="仿宋_GB2312"/>
          <w:b w:val="0"/>
          <w:color w:val="000000"/>
          <w:sz w:val="32"/>
          <w:szCs w:val="32"/>
        </w:rPr>
        <w:t>（</w:t>
      </w:r>
      <w:r>
        <w:rPr>
          <w:rStyle w:val="15"/>
          <w:rFonts w:hint="eastAsia" w:ascii="仿宋_GB2312" w:hAnsi="仿宋_GB2312" w:eastAsia="仿宋_GB2312" w:cs="仿宋_GB2312"/>
          <w:color w:val="000000"/>
          <w:sz w:val="32"/>
          <w:szCs w:val="32"/>
        </w:rPr>
        <w:t>类）***（款）***（项）:</w:t>
      </w:r>
      <w:r>
        <w:rPr>
          <w:rFonts w:hint="eastAsia" w:ascii="仿宋_GB2312" w:hAnsi="仿宋_GB2312" w:eastAsia="仿宋_GB2312" w:cs="仿宋_GB2312"/>
          <w:color w:val="000000"/>
          <w:sz w:val="32"/>
          <w:szCs w:val="32"/>
        </w:rPr>
        <w:t xml:space="preserve"> </w:t>
      </w:r>
    </w:p>
    <w:p>
      <w:pPr>
        <w:widowControl/>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城乡社区管理事务</w:t>
      </w:r>
    </w:p>
    <w:p>
      <w:pPr>
        <w:rPr>
          <w:rStyle w:val="15"/>
          <w:rFonts w:hint="eastAsia" w:ascii="仿宋_GB2312" w:hAnsi="仿宋_GB2312" w:eastAsia="仿宋_GB2312" w:cs="仿宋_GB2312"/>
          <w:b w:val="0"/>
          <w:color w:val="000000"/>
          <w:sz w:val="32"/>
          <w:szCs w:val="32"/>
        </w:rPr>
      </w:pPr>
      <w:r>
        <w:rPr>
          <w:rFonts w:hint="eastAsia" w:ascii="仿宋_GB2312" w:hAnsi="仿宋_GB2312" w:eastAsia="仿宋_GB2312" w:cs="仿宋_GB2312"/>
          <w:b w:val="0"/>
          <w:bCs/>
          <w:color w:val="000000"/>
          <w:kern w:val="0"/>
          <w:sz w:val="32"/>
          <w:szCs w:val="32"/>
        </w:rPr>
        <w:t xml:space="preserve">    其他城乡社区管理事务支出★</w:t>
      </w:r>
      <w:r>
        <w:rPr>
          <w:rStyle w:val="15"/>
          <w:rFonts w:hint="eastAsia" w:ascii="仿宋_GB2312" w:hAnsi="仿宋_GB2312" w:eastAsia="仿宋_GB2312" w:cs="仿宋_GB2312"/>
          <w:b w:val="0"/>
          <w:bCs/>
          <w:color w:val="000000"/>
          <w:sz w:val="32"/>
          <w:szCs w:val="32"/>
        </w:rPr>
        <w:t>支出决</w:t>
      </w:r>
      <w:r>
        <w:rPr>
          <w:rStyle w:val="15"/>
          <w:rFonts w:hint="eastAsia" w:ascii="仿宋_GB2312" w:hAnsi="仿宋_GB2312" w:eastAsia="仿宋_GB2312" w:cs="仿宋_GB2312"/>
          <w:b w:val="0"/>
          <w:color w:val="000000"/>
          <w:sz w:val="32"/>
          <w:szCs w:val="32"/>
        </w:rPr>
        <w:t>算为</w:t>
      </w:r>
      <w:r>
        <w:rPr>
          <w:rStyle w:val="15"/>
          <w:rFonts w:hint="eastAsia" w:ascii="仿宋_GB2312" w:hAnsi="仿宋_GB2312" w:eastAsia="仿宋_GB2312" w:cs="仿宋_GB2312"/>
          <w:b w:val="0"/>
          <w:color w:val="000000"/>
          <w:sz w:val="32"/>
          <w:szCs w:val="32"/>
          <w:lang w:val="en-US" w:eastAsia="zh-CN"/>
        </w:rPr>
        <w:t>25.42</w:t>
      </w:r>
      <w:r>
        <w:rPr>
          <w:rStyle w:val="15"/>
          <w:rFonts w:hint="eastAsia" w:ascii="仿宋_GB2312" w:hAnsi="仿宋_GB2312" w:eastAsia="仿宋_GB2312" w:cs="仿宋_GB2312"/>
          <w:b w:val="0"/>
          <w:color w:val="000000"/>
          <w:sz w:val="32"/>
          <w:szCs w:val="32"/>
        </w:rPr>
        <w:t>万元，完成预算100%，决算数决算数等于预算数。</w:t>
      </w:r>
    </w:p>
    <w:p>
      <w:pPr>
        <w:ind w:firstLine="643" w:firstLineChars="200"/>
        <w:rPr>
          <w:rFonts w:hint="eastAsia" w:ascii="仿宋_GB2312" w:hAnsi="仿宋_GB2312" w:eastAsia="仿宋_GB2312" w:cs="仿宋_GB2312"/>
          <w:color w:val="000000"/>
          <w:sz w:val="32"/>
          <w:szCs w:val="32"/>
        </w:rPr>
      </w:pPr>
      <w:r>
        <w:rPr>
          <w:rStyle w:val="15"/>
          <w:rFonts w:hint="eastAsia" w:ascii="仿宋_GB2312" w:hAnsi="仿宋_GB2312" w:eastAsia="仿宋_GB2312" w:cs="仿宋_GB2312"/>
          <w:b/>
          <w:bCs/>
          <w:color w:val="000000"/>
          <w:sz w:val="32"/>
          <w:szCs w:val="32"/>
          <w:lang w:val="en-US" w:eastAsia="zh-CN"/>
        </w:rPr>
        <w:t>6、</w:t>
      </w:r>
      <w:r>
        <w:rPr>
          <w:rStyle w:val="15"/>
          <w:rFonts w:hint="eastAsia" w:ascii="仿宋_GB2312" w:hAnsi="仿宋_GB2312" w:eastAsia="仿宋_GB2312" w:cs="仿宋_GB2312"/>
          <w:b w:val="0"/>
          <w:color w:val="000000"/>
          <w:sz w:val="32"/>
          <w:szCs w:val="32"/>
        </w:rPr>
        <w:t>.</w:t>
      </w:r>
      <w:r>
        <w:rPr>
          <w:rFonts w:hint="eastAsia" w:ascii="仿宋_GB2312" w:hAnsi="仿宋_GB2312" w:eastAsia="仿宋_GB2312" w:cs="仿宋_GB2312"/>
          <w:b/>
          <w:color w:val="000000"/>
          <w:kern w:val="0"/>
          <w:sz w:val="32"/>
          <w:szCs w:val="32"/>
        </w:rPr>
        <w:t>农林水支出</w:t>
      </w:r>
      <w:r>
        <w:rPr>
          <w:rStyle w:val="15"/>
          <w:rFonts w:hint="eastAsia" w:ascii="仿宋_GB2312" w:hAnsi="仿宋_GB2312" w:eastAsia="仿宋_GB2312" w:cs="仿宋_GB2312"/>
          <w:b w:val="0"/>
          <w:color w:val="000000"/>
          <w:sz w:val="32"/>
          <w:szCs w:val="32"/>
        </w:rPr>
        <w:t>（</w:t>
      </w:r>
      <w:r>
        <w:rPr>
          <w:rStyle w:val="15"/>
          <w:rFonts w:hint="eastAsia" w:ascii="仿宋_GB2312" w:hAnsi="仿宋_GB2312" w:eastAsia="仿宋_GB2312" w:cs="仿宋_GB2312"/>
          <w:color w:val="000000"/>
          <w:sz w:val="32"/>
          <w:szCs w:val="32"/>
        </w:rPr>
        <w:t>类）***（款）***（项）:</w:t>
      </w:r>
      <w:r>
        <w:rPr>
          <w:rFonts w:hint="eastAsia" w:ascii="仿宋_GB2312" w:hAnsi="仿宋_GB2312" w:eastAsia="仿宋_GB2312" w:cs="仿宋_GB2312"/>
          <w:color w:val="000000"/>
          <w:sz w:val="32"/>
          <w:szCs w:val="32"/>
        </w:rPr>
        <w:t xml:space="preserve"> </w:t>
      </w:r>
    </w:p>
    <w:p>
      <w:pPr>
        <w:widowControl/>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rPr>
        <w:t>农业</w:t>
      </w:r>
    </w:p>
    <w:p>
      <w:pPr>
        <w:widowControl/>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rPr>
        <w:t xml:space="preserve">  </w:t>
      </w:r>
      <w:r>
        <w:rPr>
          <w:rFonts w:hint="eastAsia" w:ascii="仿宋_GB2312" w:hAnsi="仿宋_GB2312" w:eastAsia="仿宋_GB2312" w:cs="仿宋_GB2312"/>
          <w:b w:val="0"/>
          <w:bCs/>
          <w:color w:val="000000"/>
          <w:kern w:val="0"/>
          <w:sz w:val="32"/>
          <w:szCs w:val="32"/>
          <w:lang w:val="en-US" w:eastAsia="zh-CN"/>
        </w:rPr>
        <w:t xml:space="preserve"> </w:t>
      </w:r>
      <w:r>
        <w:rPr>
          <w:rFonts w:hint="eastAsia" w:ascii="仿宋_GB2312" w:hAnsi="仿宋_GB2312" w:eastAsia="仿宋_GB2312" w:cs="仿宋_GB2312"/>
          <w:b w:val="0"/>
          <w:bCs/>
          <w:color w:val="000000"/>
          <w:kern w:val="0"/>
          <w:sz w:val="32"/>
          <w:szCs w:val="32"/>
        </w:rPr>
        <w:t>其他农业支出</w:t>
      </w:r>
      <w:r>
        <w:rPr>
          <w:rStyle w:val="15"/>
          <w:rFonts w:hint="eastAsia" w:ascii="仿宋_GB2312" w:hAnsi="仿宋_GB2312" w:eastAsia="仿宋_GB2312" w:cs="仿宋_GB2312"/>
          <w:b w:val="0"/>
          <w:bCs/>
          <w:color w:val="000000"/>
          <w:sz w:val="32"/>
          <w:szCs w:val="32"/>
        </w:rPr>
        <w:t>支出决算为</w:t>
      </w:r>
      <w:r>
        <w:rPr>
          <w:rStyle w:val="15"/>
          <w:rFonts w:hint="eastAsia" w:ascii="仿宋_GB2312" w:hAnsi="仿宋_GB2312" w:eastAsia="仿宋_GB2312" w:cs="仿宋_GB2312"/>
          <w:b w:val="0"/>
          <w:bCs/>
          <w:color w:val="000000"/>
          <w:sz w:val="32"/>
          <w:szCs w:val="32"/>
          <w:lang w:val="en-US" w:eastAsia="zh-CN"/>
        </w:rPr>
        <w:t>6</w:t>
      </w:r>
      <w:r>
        <w:rPr>
          <w:rStyle w:val="15"/>
          <w:rFonts w:hint="eastAsia" w:ascii="仿宋_GB2312" w:hAnsi="仿宋_GB2312" w:eastAsia="仿宋_GB2312" w:cs="仿宋_GB2312"/>
          <w:b w:val="0"/>
          <w:bCs/>
          <w:color w:val="000000"/>
          <w:sz w:val="32"/>
          <w:szCs w:val="32"/>
        </w:rPr>
        <w:t>万元，完成预算100%，决算数大于预算数的主要原因是</w:t>
      </w:r>
      <w:r>
        <w:rPr>
          <w:rFonts w:hint="eastAsia" w:ascii="仿宋_GB2312" w:hAnsi="仿宋_GB2312" w:eastAsia="仿宋_GB2312" w:cs="仿宋_GB2312"/>
          <w:b w:val="0"/>
          <w:bCs/>
          <w:color w:val="000000"/>
          <w:sz w:val="32"/>
          <w:szCs w:val="32"/>
        </w:rPr>
        <w:t>政策调整</w:t>
      </w:r>
      <w:r>
        <w:rPr>
          <w:rStyle w:val="15"/>
          <w:rFonts w:hint="eastAsia" w:ascii="仿宋_GB2312" w:hAnsi="仿宋_GB2312" w:eastAsia="仿宋_GB2312" w:cs="仿宋_GB2312"/>
          <w:b w:val="0"/>
          <w:bCs/>
          <w:color w:val="000000"/>
          <w:sz w:val="32"/>
          <w:szCs w:val="32"/>
        </w:rPr>
        <w:t>。</w:t>
      </w:r>
    </w:p>
    <w:p>
      <w:pPr>
        <w:widowControl/>
        <w:rPr>
          <w:rStyle w:val="15"/>
          <w:rFonts w:hint="eastAsia" w:ascii="仿宋_GB2312" w:hAnsi="仿宋_GB2312" w:eastAsia="仿宋_GB2312" w:cs="仿宋_GB2312"/>
          <w:b w:val="0"/>
          <w:bCs/>
          <w:color w:val="000000"/>
          <w:sz w:val="32"/>
          <w:szCs w:val="32"/>
          <w:lang w:eastAsia="zh-CN"/>
        </w:rPr>
      </w:pPr>
      <w:r>
        <w:rPr>
          <w:rStyle w:val="15"/>
          <w:rFonts w:hint="eastAsia" w:ascii="仿宋_GB2312" w:hAnsi="仿宋_GB2312" w:eastAsia="仿宋_GB2312" w:cs="仿宋_GB2312"/>
          <w:b w:val="0"/>
          <w:bCs/>
          <w:color w:val="000000"/>
          <w:sz w:val="32"/>
          <w:szCs w:val="32"/>
          <w:lang w:eastAsia="zh-CN"/>
        </w:rPr>
        <w:t>水利</w:t>
      </w:r>
    </w:p>
    <w:p>
      <w:pPr>
        <w:widowControl/>
        <w:ind w:firstLine="640" w:firstLineChars="200"/>
        <w:rPr>
          <w:rStyle w:val="15"/>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 w:val="0"/>
          <w:bCs/>
          <w:color w:val="000000"/>
          <w:sz w:val="32"/>
          <w:szCs w:val="32"/>
        </w:rPr>
        <w:t>其他水利支出支出决算为</w:t>
      </w:r>
      <w:r>
        <w:rPr>
          <w:rStyle w:val="15"/>
          <w:rFonts w:hint="eastAsia" w:ascii="仿宋_GB2312" w:hAnsi="仿宋_GB2312" w:eastAsia="仿宋_GB2312" w:cs="仿宋_GB2312"/>
          <w:b w:val="0"/>
          <w:bCs/>
          <w:color w:val="000000"/>
          <w:sz w:val="32"/>
          <w:szCs w:val="32"/>
          <w:lang w:val="en-US" w:eastAsia="zh-CN"/>
        </w:rPr>
        <w:t>5</w:t>
      </w:r>
      <w:r>
        <w:rPr>
          <w:rStyle w:val="15"/>
          <w:rFonts w:hint="eastAsia" w:ascii="仿宋_GB2312" w:hAnsi="仿宋_GB2312" w:eastAsia="仿宋_GB2312" w:cs="仿宋_GB2312"/>
          <w:b w:val="0"/>
          <w:bCs/>
          <w:color w:val="000000"/>
          <w:sz w:val="32"/>
          <w:szCs w:val="32"/>
        </w:rPr>
        <w:t>万元，完成预算100%，决算数大于预算数的主要原因是</w:t>
      </w:r>
      <w:r>
        <w:rPr>
          <w:rFonts w:hint="eastAsia" w:ascii="仿宋_GB2312" w:hAnsi="仿宋_GB2312" w:eastAsia="仿宋_GB2312" w:cs="仿宋_GB2312"/>
          <w:b w:val="0"/>
          <w:bCs/>
          <w:color w:val="000000"/>
          <w:sz w:val="32"/>
          <w:szCs w:val="32"/>
        </w:rPr>
        <w:t>政策调整</w:t>
      </w:r>
      <w:r>
        <w:rPr>
          <w:rStyle w:val="15"/>
          <w:rFonts w:hint="eastAsia" w:ascii="仿宋_GB2312" w:hAnsi="仿宋_GB2312" w:eastAsia="仿宋_GB2312" w:cs="仿宋_GB2312"/>
          <w:b w:val="0"/>
          <w:bCs/>
          <w:color w:val="000000"/>
          <w:sz w:val="32"/>
          <w:szCs w:val="32"/>
        </w:rPr>
        <w:t>。</w:t>
      </w:r>
    </w:p>
    <w:p>
      <w:pPr>
        <w:widowControl/>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扶贫</w:t>
      </w:r>
    </w:p>
    <w:p>
      <w:pPr>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rPr>
        <w:t xml:space="preserve">    其他扶贫支出</w:t>
      </w:r>
      <w:r>
        <w:rPr>
          <w:rStyle w:val="15"/>
          <w:rFonts w:hint="eastAsia" w:ascii="仿宋_GB2312" w:hAnsi="仿宋_GB2312" w:eastAsia="仿宋_GB2312" w:cs="仿宋_GB2312"/>
          <w:b w:val="0"/>
          <w:bCs/>
          <w:color w:val="000000"/>
          <w:sz w:val="32"/>
          <w:szCs w:val="32"/>
        </w:rPr>
        <w:t>支出决算为1</w:t>
      </w:r>
      <w:r>
        <w:rPr>
          <w:rStyle w:val="15"/>
          <w:rFonts w:hint="eastAsia" w:ascii="仿宋_GB2312" w:hAnsi="仿宋_GB2312" w:eastAsia="仿宋_GB2312" w:cs="仿宋_GB2312"/>
          <w:b w:val="0"/>
          <w:bCs/>
          <w:color w:val="000000"/>
          <w:sz w:val="32"/>
          <w:szCs w:val="32"/>
          <w:lang w:val="en-US" w:eastAsia="zh-CN"/>
        </w:rPr>
        <w:t>3</w:t>
      </w:r>
      <w:r>
        <w:rPr>
          <w:rStyle w:val="15"/>
          <w:rFonts w:hint="eastAsia" w:ascii="仿宋_GB2312" w:hAnsi="仿宋_GB2312" w:eastAsia="仿宋_GB2312" w:cs="仿宋_GB2312"/>
          <w:b w:val="0"/>
          <w:bCs/>
          <w:color w:val="000000"/>
          <w:sz w:val="32"/>
          <w:szCs w:val="32"/>
        </w:rPr>
        <w:t>万元，完成预算100%，决算数大于预算数的主要原因是</w:t>
      </w:r>
      <w:r>
        <w:rPr>
          <w:rFonts w:hint="eastAsia" w:ascii="仿宋_GB2312" w:hAnsi="仿宋_GB2312" w:eastAsia="仿宋_GB2312" w:cs="仿宋_GB2312"/>
          <w:b w:val="0"/>
          <w:bCs/>
          <w:color w:val="000000"/>
          <w:sz w:val="32"/>
          <w:szCs w:val="32"/>
        </w:rPr>
        <w:t>政策调整</w:t>
      </w:r>
      <w:r>
        <w:rPr>
          <w:rStyle w:val="15"/>
          <w:rFonts w:hint="eastAsia" w:ascii="仿宋_GB2312" w:hAnsi="仿宋_GB2312" w:eastAsia="仿宋_GB2312" w:cs="仿宋_GB2312"/>
          <w:b w:val="0"/>
          <w:bCs/>
          <w:color w:val="000000"/>
          <w:sz w:val="32"/>
          <w:szCs w:val="32"/>
        </w:rPr>
        <w:t>。</w:t>
      </w:r>
    </w:p>
    <w:p>
      <w:pPr>
        <w:widowControl/>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农村综合改革</w:t>
      </w:r>
    </w:p>
    <w:p>
      <w:pPr>
        <w:spacing w:line="600" w:lineRule="exact"/>
        <w:ind w:firstLine="640" w:firstLineChars="200"/>
        <w:rPr>
          <w:rStyle w:val="15"/>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rPr>
        <w:t>对村民委员会和村党支部的补助</w:t>
      </w:r>
      <w:r>
        <w:rPr>
          <w:rStyle w:val="15"/>
          <w:rFonts w:hint="eastAsia" w:ascii="仿宋_GB2312" w:hAnsi="仿宋_GB2312" w:eastAsia="仿宋_GB2312" w:cs="仿宋_GB2312"/>
          <w:b w:val="0"/>
          <w:bCs/>
          <w:color w:val="000000"/>
          <w:sz w:val="32"/>
          <w:szCs w:val="32"/>
        </w:rPr>
        <w:t>支出决算为是</w:t>
      </w:r>
      <w:r>
        <w:rPr>
          <w:rStyle w:val="15"/>
          <w:rFonts w:hint="eastAsia" w:ascii="仿宋_GB2312" w:hAnsi="仿宋_GB2312" w:eastAsia="仿宋_GB2312" w:cs="仿宋_GB2312"/>
          <w:b w:val="0"/>
          <w:bCs/>
          <w:color w:val="000000"/>
          <w:sz w:val="32"/>
          <w:szCs w:val="32"/>
          <w:lang w:val="en-US" w:eastAsia="zh-CN"/>
        </w:rPr>
        <w:t>147.39</w:t>
      </w:r>
      <w:r>
        <w:rPr>
          <w:rStyle w:val="15"/>
          <w:rFonts w:hint="eastAsia" w:ascii="仿宋_GB2312" w:hAnsi="仿宋_GB2312" w:eastAsia="仿宋_GB2312" w:cs="仿宋_GB2312"/>
          <w:b w:val="0"/>
          <w:bCs/>
          <w:color w:val="000000"/>
          <w:sz w:val="32"/>
          <w:szCs w:val="32"/>
        </w:rPr>
        <w:t>万元，完成预算100%，决算数等于预算数.</w:t>
      </w:r>
    </w:p>
    <w:p>
      <w:pPr>
        <w:spacing w:line="600" w:lineRule="exact"/>
        <w:ind w:firstLine="640" w:firstLineChars="200"/>
        <w:rPr>
          <w:rFonts w:hint="eastAsia" w:ascii="仿宋_GB2312" w:hAnsi="仿宋_GB2312" w:eastAsia="仿宋_GB2312" w:cs="仿宋_GB2312"/>
          <w:b w:val="0"/>
          <w:bCs/>
          <w:color w:val="000000"/>
          <w:sz w:val="32"/>
          <w:szCs w:val="32"/>
        </w:rPr>
      </w:pPr>
      <w:r>
        <w:rPr>
          <w:rStyle w:val="15"/>
          <w:rFonts w:hint="eastAsia" w:ascii="仿宋_GB2312" w:hAnsi="仿宋_GB2312" w:eastAsia="仿宋_GB2312" w:cs="仿宋_GB2312"/>
          <w:b w:val="0"/>
          <w:bCs/>
          <w:color w:val="000000"/>
          <w:sz w:val="32"/>
          <w:szCs w:val="32"/>
        </w:rPr>
        <w:t>对村集体经济组织的补助支出决算为是</w:t>
      </w:r>
      <w:r>
        <w:rPr>
          <w:rStyle w:val="15"/>
          <w:rFonts w:hint="eastAsia" w:ascii="仿宋_GB2312" w:hAnsi="仿宋_GB2312" w:eastAsia="仿宋_GB2312" w:cs="仿宋_GB2312"/>
          <w:b w:val="0"/>
          <w:bCs/>
          <w:color w:val="000000"/>
          <w:sz w:val="32"/>
          <w:szCs w:val="32"/>
          <w:lang w:val="en-US" w:eastAsia="zh-CN"/>
        </w:rPr>
        <w:t>10</w:t>
      </w:r>
      <w:r>
        <w:rPr>
          <w:rStyle w:val="15"/>
          <w:rFonts w:hint="eastAsia" w:ascii="仿宋_GB2312" w:hAnsi="仿宋_GB2312" w:eastAsia="仿宋_GB2312" w:cs="仿宋_GB2312"/>
          <w:b w:val="0"/>
          <w:bCs/>
          <w:color w:val="000000"/>
          <w:sz w:val="32"/>
          <w:szCs w:val="32"/>
        </w:rPr>
        <w:t>万元，完成预算100%，决算数等于预算数.</w:t>
      </w:r>
    </w:p>
    <w:p>
      <w:p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kern w:val="0"/>
          <w:sz w:val="32"/>
          <w:szCs w:val="32"/>
          <w:lang w:val="en-US" w:eastAsia="zh-CN"/>
        </w:rPr>
        <w:t>7</w:t>
      </w:r>
      <w:r>
        <w:rPr>
          <w:rFonts w:hint="eastAsia" w:ascii="仿宋_GB2312" w:hAnsi="仿宋_GB2312" w:eastAsia="仿宋_GB2312" w:cs="仿宋_GB2312"/>
          <w:b/>
          <w:color w:val="000000"/>
          <w:kern w:val="0"/>
          <w:sz w:val="32"/>
          <w:szCs w:val="32"/>
        </w:rPr>
        <w:t>.住房保障支出</w:t>
      </w:r>
      <w:r>
        <w:rPr>
          <w:rStyle w:val="15"/>
          <w:rFonts w:hint="eastAsia" w:ascii="仿宋_GB2312" w:hAnsi="仿宋_GB2312" w:eastAsia="仿宋_GB2312" w:cs="仿宋_GB2312"/>
          <w:b w:val="0"/>
          <w:color w:val="000000"/>
          <w:sz w:val="32"/>
          <w:szCs w:val="32"/>
        </w:rPr>
        <w:t>（</w:t>
      </w:r>
      <w:r>
        <w:rPr>
          <w:rStyle w:val="15"/>
          <w:rFonts w:hint="eastAsia" w:ascii="仿宋_GB2312" w:hAnsi="仿宋_GB2312" w:eastAsia="仿宋_GB2312" w:cs="仿宋_GB2312"/>
          <w:color w:val="000000"/>
          <w:sz w:val="32"/>
          <w:szCs w:val="32"/>
        </w:rPr>
        <w:t>类）***（款）***（项）:</w:t>
      </w:r>
      <w:r>
        <w:rPr>
          <w:rFonts w:hint="eastAsia" w:ascii="仿宋_GB2312" w:hAnsi="仿宋_GB2312" w:eastAsia="仿宋_GB2312" w:cs="仿宋_GB2312"/>
          <w:color w:val="000000"/>
          <w:sz w:val="32"/>
          <w:szCs w:val="32"/>
        </w:rPr>
        <w:t xml:space="preserve"> </w:t>
      </w:r>
    </w:p>
    <w:p>
      <w:pPr>
        <w:widowControl/>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rPr>
        <w:t>住房改革支出</w:t>
      </w:r>
    </w:p>
    <w:p>
      <w:pPr>
        <w:widowControl/>
        <w:rPr>
          <w:rStyle w:val="15"/>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color w:val="000000"/>
          <w:kern w:val="0"/>
          <w:sz w:val="32"/>
          <w:szCs w:val="32"/>
        </w:rPr>
        <w:t xml:space="preserve">  住房公积金</w:t>
      </w:r>
      <w:r>
        <w:rPr>
          <w:rStyle w:val="15"/>
          <w:rFonts w:hint="eastAsia" w:ascii="仿宋_GB2312" w:hAnsi="仿宋_GB2312" w:eastAsia="仿宋_GB2312" w:cs="仿宋_GB2312"/>
          <w:b w:val="0"/>
          <w:bCs/>
          <w:color w:val="000000"/>
          <w:sz w:val="32"/>
          <w:szCs w:val="32"/>
        </w:rPr>
        <w:t>支出决算为是</w:t>
      </w:r>
      <w:r>
        <w:rPr>
          <w:rStyle w:val="15"/>
          <w:rFonts w:hint="eastAsia" w:ascii="仿宋_GB2312" w:hAnsi="仿宋_GB2312" w:eastAsia="仿宋_GB2312" w:cs="仿宋_GB2312"/>
          <w:b w:val="0"/>
          <w:bCs/>
          <w:color w:val="000000"/>
          <w:sz w:val="32"/>
          <w:szCs w:val="32"/>
          <w:lang w:val="en-US" w:eastAsia="zh-CN"/>
        </w:rPr>
        <w:t>36.23</w:t>
      </w:r>
      <w:r>
        <w:rPr>
          <w:rStyle w:val="15"/>
          <w:rFonts w:hint="eastAsia" w:ascii="仿宋_GB2312" w:hAnsi="仿宋_GB2312" w:eastAsia="仿宋_GB2312" w:cs="仿宋_GB2312"/>
          <w:b w:val="0"/>
          <w:bCs/>
          <w:color w:val="000000"/>
          <w:sz w:val="32"/>
          <w:szCs w:val="32"/>
        </w:rPr>
        <w:t>万元，完成预算100%，决</w:t>
      </w:r>
      <w:r>
        <w:rPr>
          <w:rStyle w:val="15"/>
          <w:rFonts w:hint="eastAsia" w:ascii="仿宋_GB2312" w:hAnsi="仿宋_GB2312" w:eastAsia="仿宋_GB2312" w:cs="仿宋_GB2312"/>
          <w:b w:val="0"/>
          <w:color w:val="000000"/>
          <w:sz w:val="32"/>
          <w:szCs w:val="32"/>
        </w:rPr>
        <w:t>算数等于预算数。</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2018年一般公共预算财政拨款基本支出</w:t>
      </w:r>
      <w:r>
        <w:rPr>
          <w:rFonts w:hint="eastAsia" w:ascii="仿宋_GB2312" w:hAnsi="仿宋_GB2312" w:eastAsia="仿宋_GB2312" w:cs="仿宋_GB2312"/>
          <w:color w:val="000000"/>
          <w:sz w:val="32"/>
          <w:szCs w:val="32"/>
          <w:lang w:val="en-US" w:eastAsia="zh-CN"/>
        </w:rPr>
        <w:t>697.21</w:t>
      </w:r>
      <w:r>
        <w:rPr>
          <w:rFonts w:hint="eastAsia" w:ascii="仿宋_GB2312" w:hAnsi="仿宋_GB2312" w:eastAsia="仿宋_GB2312" w:cs="仿宋_GB2312"/>
          <w:color w:val="000000"/>
          <w:sz w:val="32"/>
          <w:szCs w:val="32"/>
        </w:rPr>
        <w:t>万元，其中：</w:t>
      </w:r>
    </w:p>
    <w:p>
      <w:pPr>
        <w:spacing w:line="600" w:lineRule="exact"/>
        <w:ind w:firstLine="645"/>
        <w:rPr>
          <w:rFonts w:hint="eastAsia" w:ascii="仿宋_GB2312" w:hAnsi="仿宋_GB2312" w:eastAsia="仿宋_GB2312" w:cs="仿宋_GB2312"/>
          <w:b/>
          <w:color w:val="FF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620.45</w:t>
      </w:r>
      <w:r>
        <w:rPr>
          <w:rFonts w:hint="eastAsia" w:ascii="仿宋_GB2312" w:hAnsi="仿宋_GB2312" w:eastAsia="仿宋_GB2312" w:cs="仿宋_GB2312"/>
          <w:color w:val="000000"/>
          <w:sz w:val="32"/>
          <w:szCs w:val="32"/>
        </w:rPr>
        <w:t>万元，主要包括：基本工资</w:t>
      </w:r>
      <w:r>
        <w:rPr>
          <w:rFonts w:hint="eastAsia" w:ascii="仿宋_GB2312" w:hAnsi="仿宋_GB2312" w:eastAsia="仿宋_GB2312" w:cs="仿宋_GB2312"/>
          <w:color w:val="000000"/>
          <w:sz w:val="32"/>
          <w:szCs w:val="32"/>
          <w:lang w:val="en-US" w:eastAsia="zh-CN"/>
        </w:rPr>
        <w:t>165.21万元</w:t>
      </w:r>
      <w:r>
        <w:rPr>
          <w:rFonts w:hint="eastAsia" w:ascii="仿宋_GB2312" w:hAnsi="仿宋_GB2312" w:eastAsia="仿宋_GB2312" w:cs="仿宋_GB2312"/>
          <w:color w:val="000000"/>
          <w:sz w:val="32"/>
          <w:szCs w:val="32"/>
        </w:rPr>
        <w:t>、津贴补贴</w:t>
      </w:r>
      <w:r>
        <w:rPr>
          <w:rFonts w:hint="eastAsia" w:ascii="仿宋_GB2312" w:hAnsi="仿宋_GB2312" w:eastAsia="仿宋_GB2312" w:cs="仿宋_GB2312"/>
          <w:color w:val="000000"/>
          <w:sz w:val="32"/>
          <w:szCs w:val="32"/>
          <w:lang w:val="en-US" w:eastAsia="zh-CN"/>
        </w:rPr>
        <w:t>122.4万元</w:t>
      </w:r>
      <w:r>
        <w:rPr>
          <w:rFonts w:hint="eastAsia" w:ascii="仿宋_GB2312" w:hAnsi="仿宋_GB2312" w:eastAsia="仿宋_GB2312" w:cs="仿宋_GB2312"/>
          <w:color w:val="000000"/>
          <w:sz w:val="32"/>
          <w:szCs w:val="32"/>
        </w:rPr>
        <w:t>、奖金</w:t>
      </w:r>
      <w:r>
        <w:rPr>
          <w:rFonts w:hint="eastAsia" w:ascii="仿宋_GB2312" w:hAnsi="仿宋_GB2312" w:eastAsia="仿宋_GB2312" w:cs="仿宋_GB2312"/>
          <w:color w:val="000000"/>
          <w:sz w:val="32"/>
          <w:szCs w:val="32"/>
          <w:lang w:val="en-US" w:eastAsia="zh-CN"/>
        </w:rPr>
        <w:t>9.51万元</w:t>
      </w:r>
      <w:r>
        <w:rPr>
          <w:rFonts w:hint="eastAsia" w:ascii="仿宋_GB2312" w:hAnsi="仿宋_GB2312" w:eastAsia="仿宋_GB2312" w:cs="仿宋_GB2312"/>
          <w:color w:val="000000"/>
          <w:sz w:val="32"/>
          <w:szCs w:val="32"/>
        </w:rPr>
        <w:t>、绩效工资</w:t>
      </w:r>
      <w:r>
        <w:rPr>
          <w:rFonts w:hint="eastAsia" w:ascii="仿宋_GB2312" w:hAnsi="仿宋_GB2312" w:eastAsia="仿宋_GB2312" w:cs="仿宋_GB2312"/>
          <w:color w:val="000000"/>
          <w:sz w:val="32"/>
          <w:szCs w:val="32"/>
          <w:lang w:val="en-US" w:eastAsia="zh-CN"/>
        </w:rPr>
        <w:t>22.17万元</w:t>
      </w:r>
      <w:r>
        <w:rPr>
          <w:rFonts w:hint="eastAsia" w:ascii="仿宋_GB2312" w:hAnsi="仿宋_GB2312" w:eastAsia="仿宋_GB2312" w:cs="仿宋_GB2312"/>
          <w:color w:val="000000"/>
          <w:sz w:val="32"/>
          <w:szCs w:val="32"/>
        </w:rPr>
        <w:t>、机关事业单位基本养老保险缴费</w:t>
      </w:r>
      <w:r>
        <w:rPr>
          <w:rFonts w:hint="eastAsia" w:ascii="仿宋_GB2312" w:hAnsi="仿宋_GB2312" w:eastAsia="仿宋_GB2312" w:cs="仿宋_GB2312"/>
          <w:color w:val="000000"/>
          <w:sz w:val="32"/>
          <w:szCs w:val="32"/>
          <w:lang w:val="en-US" w:eastAsia="zh-CN"/>
        </w:rPr>
        <w:t>58.25万元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职工基本医疗保险缴费</w:t>
      </w:r>
      <w:r>
        <w:rPr>
          <w:rFonts w:hint="eastAsia" w:ascii="仿宋_GB2312" w:hAnsi="仿宋_GB2312" w:eastAsia="仿宋_GB2312" w:cs="仿宋_GB2312"/>
          <w:color w:val="000000"/>
          <w:sz w:val="32"/>
          <w:szCs w:val="32"/>
          <w:lang w:val="en-US" w:eastAsia="zh-CN"/>
        </w:rPr>
        <w:t>19.79万元，公务员医疗补助缴费6.74万元，其他社会保障缴费2.96万元，</w:t>
      </w:r>
      <w:r>
        <w:rPr>
          <w:rFonts w:hint="eastAsia" w:ascii="仿宋_GB2312" w:hAnsi="仿宋_GB2312" w:eastAsia="仿宋_GB2312" w:cs="仿宋_GB2312"/>
          <w:color w:val="000000"/>
          <w:sz w:val="32"/>
          <w:szCs w:val="32"/>
        </w:rPr>
        <w:t>生活补助</w:t>
      </w:r>
      <w:r>
        <w:rPr>
          <w:rFonts w:hint="eastAsia" w:ascii="仿宋_GB2312" w:hAnsi="仿宋_GB2312" w:eastAsia="仿宋_GB2312" w:cs="仿宋_GB2312"/>
          <w:color w:val="000000"/>
          <w:sz w:val="32"/>
          <w:szCs w:val="32"/>
          <w:lang w:val="en-US" w:eastAsia="zh-CN"/>
        </w:rPr>
        <w:t>177.19万元</w:t>
      </w:r>
      <w:r>
        <w:rPr>
          <w:rFonts w:hint="eastAsia" w:ascii="仿宋_GB2312" w:hAnsi="仿宋_GB2312" w:eastAsia="仿宋_GB2312" w:cs="仿宋_GB2312"/>
          <w:color w:val="000000"/>
          <w:sz w:val="32"/>
          <w:szCs w:val="32"/>
        </w:rPr>
        <w:t>、住房公积金</w:t>
      </w:r>
      <w:r>
        <w:rPr>
          <w:rFonts w:hint="eastAsia" w:ascii="仿宋_GB2312" w:hAnsi="仿宋_GB2312" w:eastAsia="仿宋_GB2312" w:cs="仿宋_GB2312"/>
          <w:color w:val="000000"/>
          <w:sz w:val="32"/>
          <w:szCs w:val="32"/>
          <w:lang w:val="en-US" w:eastAsia="zh-CN"/>
        </w:rPr>
        <w:t>36.23万元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公用经费</w:t>
      </w:r>
      <w:r>
        <w:rPr>
          <w:rFonts w:hint="eastAsia" w:ascii="仿宋_GB2312" w:hAnsi="仿宋_GB2312" w:eastAsia="仿宋_GB2312" w:cs="仿宋_GB2312"/>
          <w:color w:val="000000"/>
          <w:sz w:val="32"/>
          <w:szCs w:val="32"/>
          <w:lang w:val="en-US" w:eastAsia="zh-CN"/>
        </w:rPr>
        <w:t>76.76</w:t>
      </w:r>
      <w:r>
        <w:rPr>
          <w:rFonts w:hint="eastAsia" w:ascii="仿宋_GB2312" w:hAnsi="仿宋_GB2312" w:eastAsia="仿宋_GB2312" w:cs="仿宋_GB2312"/>
          <w:color w:val="000000"/>
          <w:sz w:val="32"/>
          <w:szCs w:val="32"/>
        </w:rPr>
        <w:t>万元，主要包括：办公费</w:t>
      </w:r>
      <w:r>
        <w:rPr>
          <w:rFonts w:hint="eastAsia" w:ascii="仿宋_GB2312" w:hAnsi="仿宋_GB2312" w:eastAsia="仿宋_GB2312" w:cs="仿宋_GB2312"/>
          <w:color w:val="000000"/>
          <w:sz w:val="32"/>
          <w:szCs w:val="32"/>
          <w:lang w:val="en-US" w:eastAsia="zh-CN"/>
        </w:rPr>
        <w:t>15.67万元</w:t>
      </w:r>
      <w:r>
        <w:rPr>
          <w:rFonts w:hint="eastAsia" w:ascii="仿宋_GB2312" w:hAnsi="仿宋_GB2312" w:eastAsia="仿宋_GB2312" w:cs="仿宋_GB2312"/>
          <w:color w:val="000000"/>
          <w:sz w:val="32"/>
          <w:szCs w:val="32"/>
        </w:rPr>
        <w:t>、印刷费</w:t>
      </w:r>
      <w:r>
        <w:rPr>
          <w:rFonts w:hint="eastAsia" w:ascii="仿宋_GB2312" w:hAnsi="仿宋_GB2312" w:eastAsia="仿宋_GB2312" w:cs="仿宋_GB2312"/>
          <w:color w:val="000000"/>
          <w:sz w:val="32"/>
          <w:szCs w:val="32"/>
          <w:lang w:val="en-US" w:eastAsia="zh-CN"/>
        </w:rPr>
        <w:t>2.2万元</w:t>
      </w:r>
      <w:r>
        <w:rPr>
          <w:rFonts w:hint="eastAsia" w:ascii="仿宋_GB2312" w:hAnsi="仿宋_GB2312" w:eastAsia="仿宋_GB2312" w:cs="仿宋_GB2312"/>
          <w:color w:val="000000"/>
          <w:sz w:val="32"/>
          <w:szCs w:val="32"/>
        </w:rPr>
        <w:t>、水费</w:t>
      </w:r>
      <w:r>
        <w:rPr>
          <w:rFonts w:hint="eastAsia" w:ascii="仿宋_GB2312" w:hAnsi="仿宋_GB2312" w:eastAsia="仿宋_GB2312" w:cs="仿宋_GB2312"/>
          <w:color w:val="000000"/>
          <w:sz w:val="32"/>
          <w:szCs w:val="32"/>
          <w:lang w:val="en-US" w:eastAsia="zh-CN"/>
        </w:rPr>
        <w:t>2.35万元</w:t>
      </w:r>
      <w:r>
        <w:rPr>
          <w:rFonts w:hint="eastAsia" w:ascii="仿宋_GB2312" w:hAnsi="仿宋_GB2312" w:eastAsia="仿宋_GB2312" w:cs="仿宋_GB2312"/>
          <w:color w:val="000000"/>
          <w:sz w:val="32"/>
          <w:szCs w:val="32"/>
        </w:rPr>
        <w:t>、电费</w:t>
      </w:r>
      <w:r>
        <w:rPr>
          <w:rFonts w:hint="eastAsia" w:ascii="仿宋_GB2312" w:hAnsi="仿宋_GB2312" w:eastAsia="仿宋_GB2312" w:cs="仿宋_GB2312"/>
          <w:color w:val="000000"/>
          <w:sz w:val="32"/>
          <w:szCs w:val="32"/>
          <w:lang w:val="en-US" w:eastAsia="zh-CN"/>
        </w:rPr>
        <w:t>2.35万元</w:t>
      </w:r>
      <w:r>
        <w:rPr>
          <w:rFonts w:hint="eastAsia" w:ascii="仿宋_GB2312" w:hAnsi="仿宋_GB2312" w:eastAsia="仿宋_GB2312" w:cs="仿宋_GB2312"/>
          <w:color w:val="000000"/>
          <w:sz w:val="32"/>
          <w:szCs w:val="32"/>
        </w:rPr>
        <w:t>、邮电费</w:t>
      </w:r>
      <w:r>
        <w:rPr>
          <w:rFonts w:hint="eastAsia" w:ascii="仿宋_GB2312" w:hAnsi="仿宋_GB2312" w:eastAsia="仿宋_GB2312" w:cs="仿宋_GB2312"/>
          <w:color w:val="000000"/>
          <w:sz w:val="32"/>
          <w:szCs w:val="32"/>
          <w:lang w:val="en-US" w:eastAsia="zh-CN"/>
        </w:rPr>
        <w:t>1万元</w:t>
      </w:r>
      <w:r>
        <w:rPr>
          <w:rFonts w:hint="eastAsia" w:ascii="仿宋_GB2312" w:hAnsi="仿宋_GB2312" w:eastAsia="仿宋_GB2312" w:cs="仿宋_GB2312"/>
          <w:color w:val="000000"/>
          <w:sz w:val="32"/>
          <w:szCs w:val="32"/>
        </w:rPr>
        <w:t>、差旅费</w:t>
      </w:r>
      <w:r>
        <w:rPr>
          <w:rFonts w:hint="eastAsia" w:ascii="仿宋_GB2312" w:hAnsi="仿宋_GB2312" w:eastAsia="仿宋_GB2312" w:cs="仿宋_GB2312"/>
          <w:color w:val="000000"/>
          <w:sz w:val="32"/>
          <w:szCs w:val="32"/>
          <w:lang w:val="en-US" w:eastAsia="zh-CN"/>
        </w:rPr>
        <w:t>4.3万元</w:t>
      </w:r>
      <w:r>
        <w:rPr>
          <w:rFonts w:hint="eastAsia" w:ascii="仿宋_GB2312" w:hAnsi="仿宋_GB2312" w:eastAsia="仿宋_GB2312" w:cs="仿宋_GB2312"/>
          <w:color w:val="000000"/>
          <w:sz w:val="32"/>
          <w:szCs w:val="32"/>
        </w:rPr>
        <w:t>、租赁费</w:t>
      </w:r>
      <w:r>
        <w:rPr>
          <w:rFonts w:hint="eastAsia" w:ascii="仿宋_GB2312" w:hAnsi="仿宋_GB2312" w:eastAsia="仿宋_GB2312" w:cs="仿宋_GB2312"/>
          <w:color w:val="000000"/>
          <w:sz w:val="32"/>
          <w:szCs w:val="32"/>
          <w:lang w:val="en-US" w:eastAsia="zh-CN"/>
        </w:rPr>
        <w:t>0.36万元</w:t>
      </w:r>
      <w:r>
        <w:rPr>
          <w:rFonts w:hint="eastAsia" w:ascii="仿宋_GB2312" w:hAnsi="仿宋_GB2312" w:eastAsia="仿宋_GB2312" w:cs="仿宋_GB2312"/>
          <w:color w:val="000000"/>
          <w:sz w:val="32"/>
          <w:szCs w:val="32"/>
        </w:rPr>
        <w:t>、会议费</w:t>
      </w:r>
      <w:r>
        <w:rPr>
          <w:rFonts w:hint="eastAsia" w:ascii="仿宋_GB2312" w:hAnsi="仿宋_GB2312" w:eastAsia="仿宋_GB2312" w:cs="仿宋_GB2312"/>
          <w:color w:val="000000"/>
          <w:sz w:val="32"/>
          <w:szCs w:val="32"/>
          <w:lang w:val="en-US" w:eastAsia="zh-CN"/>
        </w:rPr>
        <w:t>3万元</w:t>
      </w:r>
      <w:r>
        <w:rPr>
          <w:rFonts w:hint="eastAsia" w:ascii="仿宋_GB2312" w:hAnsi="仿宋_GB2312" w:eastAsia="仿宋_GB2312" w:cs="仿宋_GB2312"/>
          <w:color w:val="000000"/>
          <w:sz w:val="32"/>
          <w:szCs w:val="32"/>
        </w:rPr>
        <w:t>、培训费</w:t>
      </w:r>
      <w:r>
        <w:rPr>
          <w:rFonts w:hint="eastAsia" w:ascii="仿宋_GB2312" w:hAnsi="仿宋_GB2312" w:eastAsia="仿宋_GB2312" w:cs="仿宋_GB2312"/>
          <w:color w:val="000000"/>
          <w:sz w:val="32"/>
          <w:szCs w:val="32"/>
          <w:lang w:val="en-US" w:eastAsia="zh-CN"/>
        </w:rPr>
        <w:t>2.4万元</w:t>
      </w:r>
      <w:r>
        <w:rPr>
          <w:rFonts w:hint="eastAsia" w:ascii="仿宋_GB2312" w:hAnsi="仿宋_GB2312" w:eastAsia="仿宋_GB2312" w:cs="仿宋_GB2312"/>
          <w:color w:val="000000"/>
          <w:sz w:val="32"/>
          <w:szCs w:val="32"/>
        </w:rPr>
        <w:t>、公务接待费</w:t>
      </w:r>
      <w:r>
        <w:rPr>
          <w:rFonts w:hint="eastAsia" w:ascii="仿宋_GB2312" w:hAnsi="仿宋_GB2312" w:eastAsia="仿宋_GB2312" w:cs="仿宋_GB2312"/>
          <w:color w:val="000000"/>
          <w:sz w:val="32"/>
          <w:szCs w:val="32"/>
          <w:lang w:val="en-US" w:eastAsia="zh-CN"/>
        </w:rPr>
        <w:t>10万元</w:t>
      </w:r>
      <w:r>
        <w:rPr>
          <w:rFonts w:hint="eastAsia" w:ascii="仿宋_GB2312" w:hAnsi="仿宋_GB2312" w:eastAsia="仿宋_GB2312" w:cs="仿宋_GB2312"/>
          <w:color w:val="000000"/>
          <w:sz w:val="32"/>
          <w:szCs w:val="32"/>
        </w:rPr>
        <w:t>、委托业务费</w:t>
      </w:r>
      <w:r>
        <w:rPr>
          <w:rFonts w:hint="eastAsia" w:ascii="仿宋_GB2312" w:hAnsi="仿宋_GB2312" w:eastAsia="仿宋_GB2312" w:cs="仿宋_GB2312"/>
          <w:color w:val="000000"/>
          <w:sz w:val="32"/>
          <w:szCs w:val="32"/>
          <w:lang w:val="en-US" w:eastAsia="zh-CN"/>
        </w:rPr>
        <w:t>3万元</w:t>
      </w:r>
      <w:r>
        <w:rPr>
          <w:rFonts w:hint="eastAsia" w:ascii="仿宋_GB2312" w:hAnsi="仿宋_GB2312" w:eastAsia="仿宋_GB2312" w:cs="仿宋_GB2312"/>
          <w:color w:val="000000"/>
          <w:sz w:val="32"/>
          <w:szCs w:val="32"/>
        </w:rPr>
        <w:t>、工会经费</w:t>
      </w:r>
      <w:r>
        <w:rPr>
          <w:rFonts w:hint="eastAsia" w:ascii="仿宋_GB2312" w:hAnsi="仿宋_GB2312" w:eastAsia="仿宋_GB2312" w:cs="仿宋_GB2312"/>
          <w:color w:val="000000"/>
          <w:sz w:val="32"/>
          <w:szCs w:val="32"/>
          <w:lang w:val="en-US" w:eastAsia="zh-CN"/>
        </w:rPr>
        <w:t>2.93万元</w:t>
      </w:r>
      <w:r>
        <w:rPr>
          <w:rFonts w:hint="eastAsia" w:ascii="仿宋_GB2312" w:hAnsi="仿宋_GB2312" w:eastAsia="仿宋_GB2312" w:cs="仿宋_GB2312"/>
          <w:color w:val="000000"/>
          <w:sz w:val="32"/>
          <w:szCs w:val="32"/>
        </w:rPr>
        <w:t>、其他交通费</w:t>
      </w:r>
      <w:r>
        <w:rPr>
          <w:rFonts w:hint="eastAsia" w:ascii="仿宋_GB2312" w:hAnsi="仿宋_GB2312" w:eastAsia="仿宋_GB2312" w:cs="仿宋_GB2312"/>
          <w:color w:val="000000"/>
          <w:sz w:val="32"/>
          <w:szCs w:val="32"/>
          <w:lang w:val="en-US" w:eastAsia="zh-CN"/>
        </w:rPr>
        <w:t>27.2万元</w:t>
      </w:r>
      <w:r>
        <w:rPr>
          <w:rFonts w:hint="eastAsia" w:ascii="仿宋_GB2312" w:hAnsi="仿宋_GB2312" w:eastAsia="仿宋_GB2312" w:cs="仿宋_GB2312"/>
          <w:color w:val="000000"/>
          <w:sz w:val="32"/>
          <w:szCs w:val="32"/>
        </w:rPr>
        <w:t>。</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hint="eastAsia" w:ascii="仿宋_GB2312" w:hAnsi="仿宋_GB2312" w:eastAsia="仿宋_GB2312" w:cs="仿宋_GB2312"/>
          <w:b/>
          <w:color w:val="000000"/>
          <w:sz w:val="32"/>
          <w:szCs w:val="32"/>
        </w:rPr>
      </w:pPr>
      <w:bookmarkStart w:id="44" w:name="_Toc15377216"/>
      <w:r>
        <w:rPr>
          <w:rFonts w:hint="eastAsia" w:ascii="仿宋_GB2312" w:hAnsi="仿宋_GB2312" w:eastAsia="仿宋_GB2312" w:cs="仿宋_GB2312"/>
          <w:b/>
          <w:color w:val="000000"/>
          <w:sz w:val="32"/>
          <w:szCs w:val="32"/>
        </w:rPr>
        <w:t>（一）“三公”经费财政拨款支出决算总体情况说明</w:t>
      </w:r>
      <w:bookmarkEnd w:id="44"/>
    </w:p>
    <w:p>
      <w:pPr>
        <w:spacing w:line="60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2018年“三公”经费财政拨款支出决算为</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万元，完成预算</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%，决算数与预算数持平</w:t>
      </w:r>
      <w:r>
        <w:rPr>
          <w:rFonts w:hint="eastAsia" w:ascii="仿宋_GB2312" w:hAnsi="仿宋_GB2312" w:eastAsia="仿宋_GB2312" w:cs="仿宋_GB2312"/>
          <w:color w:val="000000"/>
          <w:sz w:val="32"/>
          <w:szCs w:val="32"/>
          <w:lang w:val="en-US" w:eastAsia="zh-CN"/>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2018年“三公”经费财政拨款支出决算中，因公出国（境）费支出决算**万元，占**%；公务用车购置及运行维护费支出决算**万元，占**%；公务接待费支出决算</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%。具体情况如下：</w:t>
      </w:r>
    </w:p>
    <w:p>
      <w:pPr>
        <w:spacing w:line="600" w:lineRule="exact"/>
        <w:ind w:firstLine="640"/>
        <w:rPr>
          <w:rFonts w:ascii="仿宋_GB2312" w:eastAsia="仿宋_GB2312"/>
          <w:b/>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Fonts w:hint="eastAsia" w:ascii="仿宋_GB2312" w:hAnsi="仿宋_GB2312" w:eastAsia="仿宋_GB2312" w:cs="仿宋_GB2312"/>
          <w:color w:val="000000"/>
          <w:sz w:val="32"/>
          <w:szCs w:val="32"/>
        </w:rPr>
        <w:t>全</w:t>
      </w:r>
      <w:r>
        <w:rPr>
          <w:rFonts w:hint="eastAsia" w:ascii="仿宋_GB2312" w:eastAsia="仿宋_GB2312"/>
          <w:color w:val="000000"/>
          <w:sz w:val="32"/>
          <w:szCs w:val="32"/>
        </w:rPr>
        <w:t>年安排因公出国（境）团组</w:t>
      </w:r>
      <w:r>
        <w:rPr>
          <w:rFonts w:ascii="仿宋_GB2312" w:eastAsia="仿宋_GB2312"/>
          <w:color w:val="000000"/>
          <w:sz w:val="32"/>
          <w:szCs w:val="32"/>
        </w:rPr>
        <w:t>**</w:t>
      </w:r>
      <w:r>
        <w:rPr>
          <w:rFonts w:hint="eastAsia" w:ascii="仿宋_GB2312" w:eastAsia="仿宋_GB2312"/>
          <w:color w:val="000000"/>
          <w:sz w:val="32"/>
          <w:szCs w:val="32"/>
        </w:rPr>
        <w:t>次，出国（境）</w:t>
      </w:r>
      <w:r>
        <w:rPr>
          <w:rFonts w:ascii="仿宋_GB2312" w:eastAsia="仿宋_GB2312"/>
          <w:color w:val="000000"/>
          <w:sz w:val="32"/>
          <w:szCs w:val="32"/>
        </w:rPr>
        <w:t>**</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0"/>
        <w:rPr>
          <w:rFonts w:ascii="仿宋_GB2312" w:eastAsia="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w:t>
      </w:r>
      <w:r>
        <w:rPr>
          <w:rFonts w:hint="eastAsia" w:ascii="仿宋_GB2312" w:eastAsia="仿宋_GB2312"/>
          <w:color w:val="000000"/>
          <w:sz w:val="32"/>
          <w:szCs w:val="32"/>
        </w:rPr>
        <w:t>辆，其中：轿车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w:t>
      </w:r>
      <w:r>
        <w:rPr>
          <w:rFonts w:hint="eastAsia" w:ascii="仿宋_GB2312" w:eastAsia="仿宋_GB2312"/>
          <w:color w:val="000000"/>
          <w:sz w:val="32"/>
          <w:szCs w:val="32"/>
        </w:rPr>
        <w:t>万元，越野车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w:t>
      </w:r>
      <w:r>
        <w:rPr>
          <w:rFonts w:hint="eastAsia" w:ascii="仿宋_GB2312" w:eastAsia="仿宋_GB2312"/>
          <w:color w:val="000000"/>
          <w:sz w:val="32"/>
          <w:szCs w:val="32"/>
        </w:rPr>
        <w:t>万元，载客汽车</w:t>
      </w:r>
      <w:r>
        <w:rPr>
          <w:rFonts w:ascii="仿宋_GB2312" w:eastAsia="仿宋_GB2312"/>
          <w:color w:val="000000"/>
          <w:sz w:val="32"/>
          <w:szCs w:val="32"/>
        </w:rPr>
        <w:t>**</w:t>
      </w:r>
      <w:r>
        <w:rPr>
          <w:rFonts w:hint="eastAsia" w:ascii="仿宋_GB2312" w:eastAsia="仿宋_GB2312"/>
          <w:color w:val="000000"/>
          <w:sz w:val="32"/>
          <w:szCs w:val="32"/>
        </w:rPr>
        <w:t>辆、金额</w:t>
      </w:r>
      <w:r>
        <w:rPr>
          <w:rFonts w:ascii="仿宋_GB2312" w:eastAsia="仿宋_GB2312"/>
          <w:color w:val="000000"/>
          <w:sz w:val="32"/>
          <w:szCs w:val="32"/>
        </w:rPr>
        <w:t>**</w:t>
      </w:r>
      <w:r>
        <w:rPr>
          <w:rFonts w:hint="eastAsia" w:ascii="仿宋_GB2312" w:eastAsia="仿宋_GB2312"/>
          <w:color w:val="000000"/>
          <w:sz w:val="32"/>
          <w:szCs w:val="32"/>
        </w:rPr>
        <w:t>万元，主要用于…。截至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w:t>
      </w:r>
      <w:r>
        <w:rPr>
          <w:rFonts w:hint="eastAsia" w:ascii="仿宋_GB2312" w:eastAsia="仿宋_GB2312"/>
          <w:color w:val="000000"/>
          <w:sz w:val="32"/>
          <w:szCs w:val="32"/>
        </w:rPr>
        <w:t>辆，其中：轿车</w:t>
      </w:r>
      <w:r>
        <w:rPr>
          <w:rFonts w:ascii="仿宋_GB2312" w:eastAsia="仿宋_GB2312"/>
          <w:color w:val="000000"/>
          <w:sz w:val="32"/>
          <w:szCs w:val="32"/>
        </w:rPr>
        <w:t>**</w:t>
      </w:r>
      <w:r>
        <w:rPr>
          <w:rFonts w:hint="eastAsia" w:ascii="仿宋_GB2312" w:eastAsia="仿宋_GB2312"/>
          <w:color w:val="000000"/>
          <w:sz w:val="32"/>
          <w:szCs w:val="32"/>
        </w:rPr>
        <w:t>辆、越野车</w:t>
      </w:r>
      <w:r>
        <w:rPr>
          <w:rFonts w:ascii="仿宋_GB2312" w:eastAsia="仿宋_GB2312"/>
          <w:color w:val="000000"/>
          <w:sz w:val="32"/>
          <w:szCs w:val="32"/>
        </w:rPr>
        <w:t>**</w:t>
      </w:r>
      <w:r>
        <w:rPr>
          <w:rFonts w:hint="eastAsia" w:ascii="仿宋_GB2312" w:eastAsia="仿宋_GB2312"/>
          <w:color w:val="000000"/>
          <w:sz w:val="32"/>
          <w:szCs w:val="32"/>
        </w:rPr>
        <w:t>辆、载客汽车</w:t>
      </w:r>
      <w:r>
        <w:rPr>
          <w:rFonts w:ascii="仿宋_GB2312" w:eastAsia="仿宋_GB2312"/>
          <w:color w:val="000000"/>
          <w:sz w:val="32"/>
          <w:szCs w:val="32"/>
        </w:rPr>
        <w:t>**</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hint="eastAsia" w:ascii="仿宋_GB2312" w:eastAsia="仿宋_GB2312"/>
          <w:color w:val="000000"/>
          <w:sz w:val="32"/>
          <w:szCs w:val="32"/>
          <w:lang w:eastAsia="zh-CN"/>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完成预算</w:t>
      </w:r>
      <w:r>
        <w:rPr>
          <w:rStyle w:val="15"/>
          <w:rFonts w:hint="eastAsia" w:ascii="仿宋_GB2312" w:hAnsi="仿宋_GB2312" w:eastAsia="仿宋_GB2312" w:cs="仿宋_GB2312"/>
          <w:b w:val="0"/>
          <w:bCs/>
          <w:color w:val="000000"/>
          <w:sz w:val="32"/>
          <w:szCs w:val="32"/>
          <w:lang w:val="en-US" w:eastAsia="zh-CN"/>
        </w:rPr>
        <w:t>100</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w:t>
      </w:r>
      <w:r>
        <w:rPr>
          <w:rFonts w:hint="eastAsia" w:ascii="仿宋_GB2312" w:eastAsia="仿宋_GB2312"/>
          <w:color w:val="000000"/>
          <w:sz w:val="32"/>
          <w:szCs w:val="32"/>
        </w:rPr>
        <w:t>务接待费支出决算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7年</w:t>
      </w:r>
      <w:r>
        <w:rPr>
          <w:rFonts w:hint="eastAsia" w:ascii="仿宋_GB2312" w:eastAsia="仿宋_GB2312"/>
          <w:color w:val="000000"/>
          <w:sz w:val="32"/>
          <w:szCs w:val="32"/>
          <w:lang w:eastAsia="zh-CN"/>
        </w:rPr>
        <w:t>持平。</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280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3008</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万元，具体内容包括：…（接待具体项目、金额）。其中：</w:t>
      </w:r>
    </w:p>
    <w:p>
      <w:pPr>
        <w:spacing w:line="600" w:lineRule="exact"/>
        <w:ind w:firstLine="640"/>
        <w:outlineLvl w:val="1"/>
        <w:rPr>
          <w:rStyle w:val="26"/>
          <w:rFonts w:hint="eastAsia" w:ascii="仿宋_GB2312" w:hAnsi="仿宋_GB2312" w:eastAsia="仿宋_GB2312" w:cs="仿宋_GB2312"/>
          <w:b/>
          <w:bCs/>
        </w:rPr>
      </w:pPr>
      <w:bookmarkStart w:id="46" w:name="_Toc15377218"/>
      <w:bookmarkStart w:id="47" w:name="_Toc15396610"/>
      <w:r>
        <w:rPr>
          <w:rFonts w:hint="eastAsia" w:ascii="仿宋_GB2312" w:hAnsi="仿宋_GB2312" w:eastAsia="仿宋_GB2312" w:cs="仿宋_GB2312"/>
          <w:b/>
          <w:bCs/>
          <w:color w:val="000000"/>
          <w:sz w:val="32"/>
          <w:szCs w:val="32"/>
        </w:rPr>
        <w:t>八、</w:t>
      </w:r>
      <w:r>
        <w:rPr>
          <w:rStyle w:val="26"/>
          <w:rFonts w:hint="eastAsia" w:ascii="仿宋_GB2312" w:hAnsi="仿宋_GB2312" w:eastAsia="仿宋_GB2312" w:cs="仿宋_GB2312"/>
          <w:b/>
          <w:bCs/>
        </w:rPr>
        <w:t>政府性基金预算支出决算情况说明</w:t>
      </w:r>
      <w:bookmarkEnd w:id="46"/>
      <w:bookmarkEnd w:id="47"/>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2018年政府性基金预算拨款支出</w:t>
      </w:r>
      <w:r>
        <w:rPr>
          <w:rFonts w:hint="eastAsia" w:ascii="仿宋_GB2312" w:hAnsi="仿宋_GB2312" w:eastAsia="仿宋_GB2312" w:cs="仿宋_GB2312"/>
          <w:color w:val="000000"/>
          <w:sz w:val="32"/>
          <w:szCs w:val="32"/>
          <w:lang w:val="en-US" w:eastAsia="zh-CN"/>
        </w:rPr>
        <w:t>157.66</w:t>
      </w:r>
      <w:r>
        <w:rPr>
          <w:rFonts w:hint="eastAsia" w:ascii="仿宋_GB2312" w:hAnsi="仿宋_GB2312" w:eastAsia="仿宋_GB2312" w:cs="仿宋_GB2312"/>
          <w:color w:val="000000"/>
          <w:sz w:val="32"/>
          <w:szCs w:val="32"/>
        </w:rPr>
        <w:t>万元。</w:t>
      </w:r>
    </w:p>
    <w:p>
      <w:pPr>
        <w:numPr>
          <w:ilvl w:val="0"/>
          <w:numId w:val="3"/>
        </w:numPr>
        <w:spacing w:line="600" w:lineRule="exact"/>
        <w:ind w:firstLine="640"/>
        <w:outlineLvl w:val="1"/>
        <w:rPr>
          <w:rStyle w:val="26"/>
          <w:rFonts w:hint="eastAsia" w:ascii="仿宋_GB2312" w:hAnsi="仿宋_GB2312" w:eastAsia="仿宋_GB2312" w:cs="仿宋_GB2312"/>
          <w:b/>
          <w:bCs w:val="0"/>
        </w:rPr>
      </w:pPr>
      <w:bookmarkStart w:id="48" w:name="_Toc15377219"/>
      <w:bookmarkStart w:id="49" w:name="_Toc15396611"/>
      <w:r>
        <w:rPr>
          <w:rStyle w:val="26"/>
          <w:rFonts w:hint="eastAsia" w:ascii="仿宋_GB2312" w:hAnsi="仿宋_GB2312" w:eastAsia="仿宋_GB2312" w:cs="仿宋_GB2312"/>
          <w:b/>
          <w:bCs w:val="0"/>
        </w:rPr>
        <w:t>国有资本经营预算支出决算情况说明</w:t>
      </w:r>
      <w:bookmarkEnd w:id="48"/>
      <w:bookmarkEnd w:id="49"/>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2018年国有资本经营预算拨款支出**万元。</w:t>
      </w:r>
    </w:p>
    <w:p>
      <w:pPr>
        <w:pStyle w:val="24"/>
        <w:numPr>
          <w:ilvl w:val="0"/>
          <w:numId w:val="4"/>
        </w:numPr>
        <w:spacing w:line="580" w:lineRule="exact"/>
        <w:ind w:firstLineChars="0"/>
        <w:rPr>
          <w:rStyle w:val="26"/>
          <w:rFonts w:hint="eastAsia" w:ascii="仿宋_GB2312" w:hAnsi="仿宋_GB2312" w:eastAsia="仿宋_GB2312" w:cs="仿宋_GB2312"/>
          <w:b w:val="0"/>
        </w:rPr>
      </w:pPr>
      <w:r>
        <w:rPr>
          <w:rStyle w:val="26"/>
          <w:rFonts w:hint="eastAsia" w:ascii="仿宋_GB2312" w:hAnsi="仿宋_GB2312" w:eastAsia="仿宋_GB2312" w:cs="仿宋_GB2312"/>
          <w:b w:val="0"/>
        </w:rPr>
        <w:t>预算绩效情况说明</w:t>
      </w:r>
    </w:p>
    <w:p>
      <w:pPr>
        <w:numPr>
          <w:ilvl w:val="0"/>
          <w:numId w:val="5"/>
        </w:num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2个</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本部门按要求对2018年部门整体支出开展绩效自评，从评价情况来看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君塘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“XXXXX”等X个项目绩效目标实际完成情况。（本单位部门项目绩效目标个数在5个以上的，选取5个项目进行公开，目标个数在5个以下的，全部进行公开，公开内容包括完成情况综述和完成情况表）。</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tabs>
          <w:tab w:val="left" w:pos="312"/>
        </w:tabs>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5"/>
        </w:numPr>
        <w:spacing w:line="580" w:lineRule="exact"/>
        <w:ind w:firstLine="640"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君塘镇</w:t>
      </w:r>
      <w:r>
        <w:rPr>
          <w:rFonts w:hint="eastAsia" w:ascii="仿宋_GB2312" w:hAnsi="仿宋_GB2312" w:eastAsia="仿宋_GB2312" w:cs="仿宋_GB2312"/>
          <w:sz w:val="32"/>
          <w:szCs w:val="32"/>
        </w:rPr>
        <w:t>按要求对2018年部门整体支出绩效评价情况开展自评，《</w:t>
      </w:r>
      <w:r>
        <w:rPr>
          <w:rFonts w:hint="eastAsia" w:ascii="仿宋_GB2312" w:hAnsi="仿宋_GB2312" w:eastAsia="仿宋_GB2312" w:cs="仿宋_GB2312"/>
          <w:sz w:val="32"/>
          <w:szCs w:val="32"/>
          <w:lang w:eastAsia="zh-CN"/>
        </w:rPr>
        <w:t>君塘镇人民政府</w:t>
      </w:r>
      <w:r>
        <w:rPr>
          <w:rFonts w:hint="eastAsia" w:ascii="仿宋_GB2312" w:hAnsi="仿宋_GB2312" w:eastAsia="仿宋_GB2312" w:cs="仿宋_GB2312"/>
          <w:sz w:val="32"/>
          <w:szCs w:val="32"/>
        </w:rPr>
        <w:t>2018年部门整体支出绩效评价报告》见附件。</w:t>
      </w:r>
    </w:p>
    <w:p>
      <w:pPr>
        <w:widowControl/>
        <w:shd w:val="clear" w:color="000000" w:fill="FFFFFF"/>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君塘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0"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8年，君塘镇政府机关运行经费支出</w:t>
      </w:r>
      <w:r>
        <w:rPr>
          <w:rFonts w:hint="eastAsia" w:ascii="仿宋_GB2312" w:eastAsia="仿宋_GB2312"/>
          <w:color w:val="000000"/>
          <w:sz w:val="32"/>
          <w:szCs w:val="32"/>
          <w:lang w:val="en-US" w:eastAsia="zh-CN"/>
        </w:rPr>
        <w:t>172.07</w:t>
      </w:r>
      <w:r>
        <w:rPr>
          <w:rFonts w:hint="eastAsia" w:ascii="仿宋_GB2312" w:eastAsia="仿宋_GB2312"/>
          <w:color w:val="000000"/>
          <w:sz w:val="32"/>
          <w:szCs w:val="32"/>
        </w:rPr>
        <w:t>万元，比201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年增</w:t>
      </w:r>
      <w:r>
        <w:rPr>
          <w:rFonts w:hint="eastAsia" w:ascii="仿宋_GB2312" w:eastAsia="仿宋_GB2312"/>
          <w:color w:val="000000"/>
          <w:sz w:val="32"/>
          <w:szCs w:val="32"/>
          <w:lang w:eastAsia="zh-CN"/>
        </w:rPr>
        <w:t>加</w:t>
      </w:r>
      <w:r>
        <w:rPr>
          <w:rFonts w:hint="eastAsia" w:ascii="仿宋_GB2312" w:eastAsia="仿宋_GB2312"/>
          <w:color w:val="000000"/>
          <w:sz w:val="32"/>
          <w:szCs w:val="32"/>
          <w:lang w:val="en-US" w:eastAsia="zh-CN"/>
        </w:rPr>
        <w:t>20.99</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13.89</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eastAsia="zh-CN"/>
          <w14:textFill>
            <w14:solidFill>
              <w14:schemeClr w14:val="tx1"/>
            </w14:solidFill>
          </w14:textFill>
        </w:rPr>
        <w:t>政策原因。</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w:t>
      </w:r>
      <w:r>
        <w:rPr>
          <w:rFonts w:hint="eastAsia" w:ascii="仿宋_GB2312" w:eastAsia="仿宋_GB2312"/>
          <w:color w:val="000000"/>
          <w:sz w:val="32"/>
          <w:szCs w:val="32"/>
        </w:rPr>
        <w:t>政府采购支出总额</w:t>
      </w:r>
      <w:r>
        <w:rPr>
          <w:rFonts w:ascii="仿宋_GB2312" w:eastAsia="仿宋_GB2312"/>
          <w:color w:val="000000"/>
          <w:sz w:val="32"/>
          <w:szCs w:val="32"/>
        </w:rPr>
        <w:t>**</w:t>
      </w:r>
      <w:r>
        <w:rPr>
          <w:rFonts w:hint="eastAsia" w:ascii="仿宋_GB2312" w:eastAsia="仿宋_GB2312"/>
          <w:color w:val="000000"/>
          <w:sz w:val="32"/>
          <w:szCs w:val="32"/>
        </w:rPr>
        <w:t>万元，其中：政府采购货物支出</w:t>
      </w:r>
      <w:r>
        <w:rPr>
          <w:rFonts w:ascii="仿宋_GB2312" w:eastAsia="仿宋_GB2312"/>
          <w:color w:val="000000"/>
          <w:sz w:val="32"/>
          <w:szCs w:val="32"/>
        </w:rPr>
        <w:t>**</w:t>
      </w:r>
      <w:r>
        <w:rPr>
          <w:rFonts w:hint="eastAsia" w:ascii="仿宋_GB2312" w:eastAsia="仿宋_GB2312"/>
          <w:color w:val="000000"/>
          <w:sz w:val="32"/>
          <w:szCs w:val="32"/>
        </w:rPr>
        <w:t>万元、政府采购工程支出</w:t>
      </w:r>
      <w:r>
        <w:rPr>
          <w:rFonts w:ascii="仿宋_GB2312" w:eastAsia="仿宋_GB2312"/>
          <w:color w:val="000000"/>
          <w:sz w:val="32"/>
          <w:szCs w:val="32"/>
        </w:rPr>
        <w:t>**</w:t>
      </w:r>
      <w:r>
        <w:rPr>
          <w:rFonts w:hint="eastAsia" w:ascii="仿宋_GB2312" w:eastAsia="仿宋_GB2312"/>
          <w:color w:val="000000"/>
          <w:sz w:val="32"/>
          <w:szCs w:val="32"/>
        </w:rPr>
        <w:t>万元、政府采购服务支出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ascii="仿宋_GB2312" w:eastAsia="仿宋_GB2312"/>
          <w:color w:val="000000"/>
          <w:sz w:val="32"/>
          <w:szCs w:val="32"/>
        </w:rPr>
        <w:t>***</w:t>
      </w:r>
      <w:r>
        <w:rPr>
          <w:rFonts w:hint="eastAsia" w:ascii="仿宋_GB2312" w:eastAsia="仿宋_GB2312"/>
          <w:color w:val="000000"/>
          <w:sz w:val="32"/>
          <w:szCs w:val="32"/>
        </w:rPr>
        <w:t>共有车辆</w:t>
      </w:r>
      <w:r>
        <w:rPr>
          <w:rFonts w:ascii="仿宋_GB2312" w:eastAsia="仿宋_GB2312"/>
          <w:color w:val="000000"/>
          <w:sz w:val="32"/>
          <w:szCs w:val="32"/>
        </w:rPr>
        <w:t>**</w:t>
      </w:r>
      <w:r>
        <w:rPr>
          <w:rFonts w:hint="eastAsia" w:ascii="仿宋_GB2312" w:eastAsia="仿宋_GB2312"/>
          <w:color w:val="000000"/>
          <w:sz w:val="32"/>
          <w:szCs w:val="32"/>
        </w:rPr>
        <w:t>辆，其中：部级领导干部用车</w:t>
      </w:r>
      <w:r>
        <w:rPr>
          <w:rFonts w:ascii="仿宋_GB2312" w:eastAsia="仿宋_GB2312"/>
          <w:color w:val="000000"/>
          <w:sz w:val="32"/>
          <w:szCs w:val="32"/>
        </w:rPr>
        <w:t>**</w:t>
      </w:r>
      <w:r>
        <w:rPr>
          <w:rFonts w:hint="eastAsia" w:ascii="仿宋_GB2312" w:eastAsia="仿宋_GB2312"/>
          <w:color w:val="000000"/>
          <w:sz w:val="32"/>
          <w:szCs w:val="32"/>
        </w:rPr>
        <w:t>辆、一般公务用车</w:t>
      </w:r>
      <w:r>
        <w:rPr>
          <w:rFonts w:ascii="仿宋_GB2312" w:eastAsia="仿宋_GB2312"/>
          <w:color w:val="000000"/>
          <w:sz w:val="32"/>
          <w:szCs w:val="32"/>
        </w:rPr>
        <w:t>**</w:t>
      </w:r>
      <w:r>
        <w:rPr>
          <w:rFonts w:hint="eastAsia" w:ascii="仿宋_GB2312" w:eastAsia="仿宋_GB2312"/>
          <w:color w:val="000000"/>
          <w:sz w:val="32"/>
          <w:szCs w:val="32"/>
        </w:rPr>
        <w:t>辆、一般执法执勤用车</w:t>
      </w:r>
      <w:r>
        <w:rPr>
          <w:rFonts w:ascii="仿宋_GB2312" w:eastAsia="仿宋_GB2312"/>
          <w:color w:val="000000"/>
          <w:sz w:val="32"/>
          <w:szCs w:val="32"/>
        </w:rPr>
        <w:t>**</w:t>
      </w:r>
      <w:r>
        <w:rPr>
          <w:rFonts w:hint="eastAsia" w:ascii="仿宋_GB2312" w:eastAsia="仿宋_GB2312"/>
          <w:color w:val="000000"/>
          <w:sz w:val="32"/>
          <w:szCs w:val="32"/>
        </w:rPr>
        <w:t>辆、特种专业技术用车</w:t>
      </w:r>
      <w:r>
        <w:rPr>
          <w:rFonts w:ascii="仿宋_GB2312" w:eastAsia="仿宋_GB2312"/>
          <w:color w:val="000000"/>
          <w:sz w:val="32"/>
          <w:szCs w:val="32"/>
        </w:rPr>
        <w:t>**</w:t>
      </w:r>
      <w:r>
        <w:rPr>
          <w:rFonts w:hint="eastAsia" w:ascii="仿宋_GB2312" w:eastAsia="仿宋_GB2312"/>
          <w:color w:val="000000"/>
          <w:sz w:val="32"/>
          <w:szCs w:val="32"/>
        </w:rPr>
        <w:t>辆、其他用车</w:t>
      </w:r>
      <w:r>
        <w:rPr>
          <w:rFonts w:ascii="仿宋_GB2312" w:eastAsia="仿宋_GB2312"/>
          <w:color w:val="000000"/>
          <w:sz w:val="32"/>
          <w:szCs w:val="32"/>
        </w:rPr>
        <w:t>**</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ascii="仿宋_GB2312" w:eastAsia="仿宋_GB2312"/>
          <w:color w:val="000000"/>
          <w:sz w:val="32"/>
          <w:szCs w:val="32"/>
        </w:rPr>
        <w:t>**</w:t>
      </w:r>
      <w:r>
        <w:rPr>
          <w:rFonts w:hint="eastAsia" w:ascii="仿宋_GB2312" w:eastAsia="仿宋_GB2312"/>
          <w:color w:val="000000"/>
          <w:sz w:val="32"/>
          <w:szCs w:val="32"/>
        </w:rPr>
        <w:t>台（套）。</w:t>
      </w:r>
    </w:p>
    <w:p>
      <w:pPr>
        <w:autoSpaceDE w:val="0"/>
        <w:autoSpaceDN w:val="0"/>
        <w:adjustRightInd w:val="0"/>
        <w:spacing w:line="600" w:lineRule="exact"/>
        <w:ind w:firstLine="640"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7"/>
        </w:numPr>
        <w:spacing w:line="600" w:lineRule="exact"/>
        <w:ind w:firstLine="663"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3"/>
        <w:spacing w:line="560" w:lineRule="exact"/>
        <w:ind w:firstLine="640" w:firstLineChars="200"/>
        <w:rPr>
          <w:rFonts w:ascii="仿宋_GB2312" w:eastAsia="仿宋_GB2312" w:cs="黑体"/>
          <w:sz w:val="32"/>
          <w:szCs w:val="32"/>
        </w:rPr>
      </w:pPr>
    </w:p>
    <w:p>
      <w:pPr>
        <w:ind w:firstLine="640"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center"/>
        <w:outlineLvl w:val="0"/>
        <w:rPr>
          <w:rStyle w:val="25"/>
        </w:rPr>
      </w:pPr>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widowControl/>
        <w:shd w:val="clear" w:color="000000" w:fill="FFFFFF"/>
        <w:ind w:firstLine="883"/>
        <w:jc w:val="center"/>
        <w:rPr>
          <w:rFonts w:hint="eastAsia" w:ascii="仿宋_GB2312" w:hAnsi="仿宋_GB2312" w:eastAsia="仿宋_GB2312" w:cs="仿宋_GB2312"/>
          <w:b/>
          <w:sz w:val="48"/>
          <w:szCs w:val="48"/>
        </w:rPr>
      </w:pPr>
      <w:bookmarkStart w:id="60" w:name="_Toc15396617"/>
      <w:r>
        <w:rPr>
          <w:rFonts w:hint="eastAsia" w:ascii="仿宋_GB2312" w:hAnsi="仿宋_GB2312" w:eastAsia="仿宋_GB2312" w:cs="仿宋_GB2312"/>
          <w:b/>
          <w:sz w:val="48"/>
          <w:szCs w:val="48"/>
        </w:rPr>
        <w:t>君塘镇人民政府</w:t>
      </w:r>
    </w:p>
    <w:p>
      <w:pPr>
        <w:widowControl/>
        <w:shd w:val="clear" w:color="000000" w:fill="FFFFFF"/>
        <w:ind w:firstLine="883"/>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48"/>
          <w:szCs w:val="48"/>
        </w:rPr>
        <w:t>201</w:t>
      </w:r>
      <w:r>
        <w:rPr>
          <w:rFonts w:hint="eastAsia" w:ascii="仿宋_GB2312" w:hAnsi="仿宋_GB2312" w:eastAsia="仿宋_GB2312" w:cs="仿宋_GB2312"/>
          <w:b/>
          <w:sz w:val="48"/>
          <w:szCs w:val="48"/>
          <w:lang w:val="en-US" w:eastAsia="zh-CN"/>
        </w:rPr>
        <w:t>8</w:t>
      </w:r>
      <w:r>
        <w:rPr>
          <w:rFonts w:hint="eastAsia" w:ascii="仿宋_GB2312" w:hAnsi="仿宋_GB2312" w:eastAsia="仿宋_GB2312" w:cs="仿宋_GB2312"/>
          <w:b/>
          <w:sz w:val="48"/>
          <w:szCs w:val="48"/>
        </w:rPr>
        <w:t>年部门</w:t>
      </w:r>
      <w:r>
        <w:rPr>
          <w:rFonts w:hint="eastAsia" w:ascii="仿宋_GB2312" w:hAnsi="仿宋_GB2312" w:eastAsia="仿宋_GB2312" w:cs="仿宋_GB2312"/>
          <w:b/>
          <w:sz w:val="48"/>
          <w:szCs w:val="48"/>
          <w:lang w:eastAsia="zh-CN"/>
        </w:rPr>
        <w:t>整体</w:t>
      </w:r>
      <w:r>
        <w:rPr>
          <w:rFonts w:hint="eastAsia" w:ascii="仿宋_GB2312" w:hAnsi="仿宋_GB2312" w:eastAsia="仿宋_GB2312" w:cs="仿宋_GB2312"/>
          <w:b/>
          <w:sz w:val="48"/>
          <w:szCs w:val="48"/>
        </w:rPr>
        <w:t>支出绩效</w:t>
      </w:r>
      <w:r>
        <w:rPr>
          <w:rFonts w:hint="eastAsia" w:ascii="仿宋_GB2312" w:hAnsi="仿宋_GB2312" w:eastAsia="仿宋_GB2312" w:cs="仿宋_GB2312"/>
          <w:b/>
          <w:sz w:val="48"/>
          <w:szCs w:val="48"/>
          <w:lang w:eastAsia="zh-CN"/>
        </w:rPr>
        <w:t>评价</w:t>
      </w:r>
      <w:r>
        <w:rPr>
          <w:rFonts w:hint="eastAsia" w:ascii="仿宋_GB2312" w:hAnsi="仿宋_GB2312" w:eastAsia="仿宋_GB2312" w:cs="仿宋_GB2312"/>
          <w:b/>
          <w:sz w:val="48"/>
          <w:szCs w:val="48"/>
        </w:rPr>
        <w:t>报告</w:t>
      </w:r>
      <w:r>
        <w:rPr>
          <w:rFonts w:hint="eastAsia" w:ascii="仿宋_GB2312" w:hAnsi="仿宋_GB2312" w:eastAsia="仿宋_GB2312" w:cs="仿宋_GB2312"/>
          <w:b/>
          <w:sz w:val="48"/>
          <w:szCs w:val="48"/>
        </w:rPr>
        <w:br w:type="textWrapping"/>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一、单位概况</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（一）机构组成</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君塘镇统筹全镇人、财、物，整合镇所有人员和机构，除领导职位外，组建了一办一所一中心。党政办、财政所、便民服务中心。</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（二）机构职能</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君塘镇党委政府的职能主要是：落实政策、促进发展、维护稳定、加强管理、提供服务五个方面。贯彻执行党的路线、方针、政策，讨论决定本镇经济建设和社会发展的重大问题；领导各部门和群众组织，依照国家法律法规及各自章程行使职权；加强镇党委自身建设和村级组织建设；按照干部管理权限，负责对干部的教育、培养、选拔和监督工作；密切联系群众，为全镇农村经济和社会事业发展服好务。</w:t>
      </w:r>
    </w:p>
    <w:p>
      <w:pPr>
        <w:widowControl/>
        <w:shd w:val="clear" w:color="000000" w:fill="FFFFFF"/>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（三）人员概况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现有编制37人。其中行政编制26人，事业编制9人，工勤编制2人。201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年底在职人员4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人，其中行政</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工勤</w:t>
      </w:r>
      <w:r>
        <w:rPr>
          <w:rFonts w:hint="eastAsia" w:ascii="仿宋_GB2312" w:hAnsi="仿宋_GB2312" w:eastAsia="仿宋_GB2312" w:cs="仿宋_GB2312"/>
          <w:sz w:val="32"/>
          <w:szCs w:val="32"/>
          <w:lang w:val="en-US" w:eastAsia="zh-CN"/>
        </w:rPr>
        <w:t>6人，参照公务员法管理人员3人，</w:t>
      </w:r>
      <w:r>
        <w:rPr>
          <w:rFonts w:hint="eastAsia" w:ascii="仿宋_GB2312" w:hAnsi="仿宋_GB2312" w:eastAsia="仿宋_GB2312" w:cs="仿宋_GB2312"/>
          <w:sz w:val="32"/>
          <w:szCs w:val="32"/>
        </w:rPr>
        <w:t>事业</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二、部门财政资金收支情况</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（一）部门财政资金收入情况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年君塘镇人民政府一般公共预算财政拨款收入总额为</w:t>
      </w:r>
      <w:r>
        <w:rPr>
          <w:rFonts w:hint="eastAsia" w:ascii="仿宋_GB2312" w:hAnsi="仿宋_GB2312" w:eastAsia="仿宋_GB2312" w:cs="仿宋_GB2312"/>
          <w:sz w:val="32"/>
          <w:szCs w:val="32"/>
          <w:lang w:val="en-US" w:eastAsia="zh-CN"/>
        </w:rPr>
        <w:t>1025.96</w:t>
      </w:r>
      <w:r>
        <w:rPr>
          <w:rFonts w:hint="eastAsia" w:ascii="仿宋_GB2312" w:hAnsi="仿宋_GB2312" w:eastAsia="仿宋_GB2312" w:cs="仿宋_GB2312"/>
          <w:sz w:val="32"/>
          <w:szCs w:val="32"/>
        </w:rPr>
        <w:t>万元，其中：当年财政基本支出拨款收入</w:t>
      </w:r>
      <w:r>
        <w:rPr>
          <w:rFonts w:hint="eastAsia" w:ascii="仿宋_GB2312" w:hAnsi="仿宋_GB2312" w:eastAsia="仿宋_GB2312" w:cs="仿宋_GB2312"/>
          <w:sz w:val="32"/>
          <w:szCs w:val="32"/>
          <w:lang w:val="en-US" w:eastAsia="zh-CN"/>
        </w:rPr>
        <w:t>697.22</w:t>
      </w:r>
      <w:r>
        <w:rPr>
          <w:rFonts w:hint="eastAsia" w:ascii="仿宋_GB2312" w:hAnsi="仿宋_GB2312" w:eastAsia="仿宋_GB2312" w:cs="仿宋_GB2312"/>
          <w:sz w:val="32"/>
          <w:szCs w:val="32"/>
        </w:rPr>
        <w:t>万元，项目支出拨款收入</w:t>
      </w:r>
      <w:r>
        <w:rPr>
          <w:rFonts w:hint="eastAsia" w:ascii="仿宋_GB2312" w:hAnsi="仿宋_GB2312" w:eastAsia="仿宋_GB2312" w:cs="仿宋_GB2312"/>
          <w:sz w:val="32"/>
          <w:szCs w:val="32"/>
          <w:lang w:val="en-US" w:eastAsia="zh-CN"/>
        </w:rPr>
        <w:t>328.74</w:t>
      </w:r>
      <w:r>
        <w:rPr>
          <w:rFonts w:hint="eastAsia" w:ascii="仿宋_GB2312" w:hAnsi="仿宋_GB2312" w:eastAsia="仿宋_GB2312" w:cs="仿宋_GB2312"/>
          <w:sz w:val="32"/>
          <w:szCs w:val="32"/>
        </w:rPr>
        <w:t>万元。</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（二）部门财政资金支出情况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年君塘镇人民政府一般公共预算财政拨款支出总额为</w:t>
      </w:r>
      <w:r>
        <w:rPr>
          <w:rFonts w:hint="eastAsia" w:ascii="仿宋_GB2312" w:hAnsi="仿宋_GB2312" w:eastAsia="仿宋_GB2312" w:cs="仿宋_GB2312"/>
          <w:sz w:val="32"/>
          <w:szCs w:val="32"/>
          <w:lang w:val="en-US" w:eastAsia="zh-CN"/>
        </w:rPr>
        <w:t>1025.96</w:t>
      </w:r>
      <w:r>
        <w:rPr>
          <w:rFonts w:hint="eastAsia" w:ascii="仿宋_GB2312" w:hAnsi="仿宋_GB2312" w:eastAsia="仿宋_GB2312" w:cs="仿宋_GB2312"/>
          <w:sz w:val="32"/>
          <w:szCs w:val="32"/>
        </w:rPr>
        <w:t>万元，其中：当年财政基本支出</w:t>
      </w:r>
      <w:r>
        <w:rPr>
          <w:rFonts w:hint="eastAsia" w:ascii="仿宋_GB2312" w:hAnsi="仿宋_GB2312" w:eastAsia="仿宋_GB2312" w:cs="仿宋_GB2312"/>
          <w:sz w:val="32"/>
          <w:szCs w:val="32"/>
          <w:lang w:val="en-US" w:eastAsia="zh-CN"/>
        </w:rPr>
        <w:t>697.22</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328.74</w:t>
      </w:r>
      <w:r>
        <w:rPr>
          <w:rFonts w:hint="eastAsia" w:ascii="仿宋_GB2312" w:hAnsi="仿宋_GB2312" w:eastAsia="仿宋_GB2312" w:cs="仿宋_GB2312"/>
          <w:sz w:val="32"/>
          <w:szCs w:val="32"/>
        </w:rPr>
        <w:t>万元。按功能分：一般公共服务支出</w:t>
      </w:r>
      <w:r>
        <w:rPr>
          <w:rFonts w:hint="eastAsia" w:ascii="仿宋_GB2312" w:hAnsi="仿宋_GB2312" w:eastAsia="仿宋_GB2312" w:cs="仿宋_GB2312"/>
          <w:sz w:val="32"/>
          <w:szCs w:val="32"/>
          <w:lang w:val="en-US" w:eastAsia="zh-CN"/>
        </w:rPr>
        <w:t>528.17</w:t>
      </w:r>
      <w:r>
        <w:rPr>
          <w:rFonts w:hint="eastAsia" w:ascii="仿宋_GB2312" w:hAnsi="仿宋_GB2312" w:eastAsia="仿宋_GB2312" w:cs="仿宋_GB2312"/>
          <w:sz w:val="32"/>
          <w:szCs w:val="32"/>
        </w:rPr>
        <w:t>万元，文化体育与传媒支出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58.25</w:t>
      </w:r>
      <w:r>
        <w:rPr>
          <w:rFonts w:hint="eastAsia" w:ascii="仿宋_GB2312" w:hAnsi="仿宋_GB2312" w:eastAsia="仿宋_GB2312" w:cs="仿宋_GB2312"/>
          <w:sz w:val="32"/>
          <w:szCs w:val="32"/>
        </w:rPr>
        <w:t>万元，医疗卫生与计划生育支出</w:t>
      </w:r>
      <w:r>
        <w:rPr>
          <w:rFonts w:hint="eastAsia" w:ascii="仿宋_GB2312" w:hAnsi="仿宋_GB2312" w:eastAsia="仿宋_GB2312" w:cs="仿宋_GB2312"/>
          <w:sz w:val="32"/>
          <w:szCs w:val="32"/>
          <w:lang w:val="en-US" w:eastAsia="zh-CN"/>
        </w:rPr>
        <w:t>30.84</w:t>
      </w:r>
      <w:r>
        <w:rPr>
          <w:rFonts w:hint="eastAsia" w:ascii="仿宋_GB2312" w:hAnsi="仿宋_GB2312" w:eastAsia="仿宋_GB2312" w:cs="仿宋_GB2312"/>
          <w:sz w:val="32"/>
          <w:szCs w:val="32"/>
        </w:rPr>
        <w:t>万元，城乡社区支出</w:t>
      </w:r>
      <w:r>
        <w:rPr>
          <w:rFonts w:hint="eastAsia" w:ascii="仿宋_GB2312" w:hAnsi="仿宋_GB2312" w:eastAsia="仿宋_GB2312" w:cs="仿宋_GB2312"/>
          <w:sz w:val="32"/>
          <w:szCs w:val="32"/>
          <w:lang w:val="en-US" w:eastAsia="zh-CN"/>
        </w:rPr>
        <w:t>25.42</w:t>
      </w:r>
      <w:r>
        <w:rPr>
          <w:rFonts w:hint="eastAsia" w:ascii="仿宋_GB2312" w:hAnsi="仿宋_GB2312" w:eastAsia="仿宋_GB2312" w:cs="仿宋_GB2312"/>
          <w:sz w:val="32"/>
          <w:szCs w:val="32"/>
        </w:rPr>
        <w:t>万元，农林水事务</w:t>
      </w:r>
      <w:r>
        <w:rPr>
          <w:rFonts w:hint="eastAsia" w:ascii="仿宋_GB2312" w:hAnsi="仿宋_GB2312" w:eastAsia="仿宋_GB2312" w:cs="仿宋_GB2312"/>
          <w:sz w:val="32"/>
          <w:szCs w:val="32"/>
          <w:lang w:val="en-US" w:eastAsia="zh-CN"/>
        </w:rPr>
        <w:t>181.39</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36.23</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元，其他支出</w:t>
      </w:r>
      <w:r>
        <w:rPr>
          <w:rFonts w:hint="eastAsia" w:ascii="仿宋_GB2312" w:hAnsi="仿宋_GB2312" w:eastAsia="仿宋_GB2312" w:cs="仿宋_GB2312"/>
          <w:sz w:val="32"/>
          <w:szCs w:val="32"/>
          <w:lang w:val="en-US" w:eastAsia="zh-CN"/>
        </w:rPr>
        <w:t>157.66万元</w:t>
      </w:r>
      <w:r>
        <w:rPr>
          <w:rFonts w:hint="eastAsia" w:ascii="仿宋_GB2312" w:hAnsi="仿宋_GB2312" w:eastAsia="仿宋_GB2312" w:cs="仿宋_GB2312"/>
          <w:sz w:val="32"/>
          <w:szCs w:val="32"/>
        </w:rPr>
        <w:t>。</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三、部门财政支出管理情况</w:t>
      </w:r>
    </w:p>
    <w:p>
      <w:pPr>
        <w:widowControl/>
        <w:shd w:val="clear" w:color="000000" w:fill="FFFFFF"/>
        <w:ind w:firstLine="643"/>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（一）预决算编制情况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君塘镇及时组织财务人员进行预决算的编制，对本年度相应用款进行及时清理和处理，做到账账相符、账实相符、账证相符,按先有预算再有支出的原则，及时处理相关事务；对绩效目标进行季度梳理和年度分析，及时上报相关报表；对专项预算提前细化，分科目上报，做到收支平衡。</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预期编制：君塘镇对201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年部门支出进行预算：支出合计</w:t>
      </w:r>
      <w:r>
        <w:rPr>
          <w:rFonts w:hint="eastAsia" w:ascii="仿宋_GB2312" w:hAnsi="仿宋_GB2312" w:eastAsia="仿宋_GB2312" w:cs="仿宋_GB2312"/>
          <w:sz w:val="32"/>
          <w:szCs w:val="32"/>
          <w:lang w:val="en-US" w:eastAsia="zh-CN"/>
        </w:rPr>
        <w:t>709.41</w:t>
      </w:r>
      <w:r>
        <w:rPr>
          <w:rFonts w:hint="eastAsia" w:ascii="仿宋_GB2312" w:hAnsi="仿宋_GB2312" w:eastAsia="仿宋_GB2312" w:cs="仿宋_GB2312"/>
          <w:sz w:val="32"/>
          <w:szCs w:val="32"/>
        </w:rPr>
        <w:t>万元。其中一般公共服务支出</w:t>
      </w:r>
      <w:r>
        <w:rPr>
          <w:rFonts w:hint="eastAsia" w:ascii="仿宋_GB2312" w:hAnsi="仿宋_GB2312" w:eastAsia="仿宋_GB2312" w:cs="仿宋_GB2312"/>
          <w:sz w:val="32"/>
          <w:szCs w:val="32"/>
          <w:lang w:val="en-US" w:eastAsia="zh-CN"/>
        </w:rPr>
        <w:t>425.96</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55.7</w:t>
      </w:r>
      <w:r>
        <w:rPr>
          <w:rFonts w:hint="eastAsia" w:ascii="仿宋_GB2312" w:hAnsi="仿宋_GB2312" w:eastAsia="仿宋_GB2312" w:cs="仿宋_GB2312"/>
          <w:sz w:val="32"/>
          <w:szCs w:val="32"/>
        </w:rPr>
        <w:t>万元，医疗卫生与计划生育支出</w:t>
      </w:r>
      <w:r>
        <w:rPr>
          <w:rFonts w:hint="eastAsia" w:ascii="仿宋_GB2312" w:hAnsi="仿宋_GB2312" w:eastAsia="仿宋_GB2312" w:cs="仿宋_GB2312"/>
          <w:sz w:val="32"/>
          <w:szCs w:val="32"/>
          <w:lang w:val="en-US" w:eastAsia="zh-CN"/>
        </w:rPr>
        <w:t>25.72</w:t>
      </w:r>
      <w:r>
        <w:rPr>
          <w:rFonts w:hint="eastAsia" w:ascii="仿宋_GB2312" w:hAnsi="仿宋_GB2312" w:eastAsia="仿宋_GB2312" w:cs="仿宋_GB2312"/>
          <w:sz w:val="32"/>
          <w:szCs w:val="32"/>
        </w:rPr>
        <w:t>万元，城乡社区支出</w:t>
      </w:r>
      <w:r>
        <w:rPr>
          <w:rFonts w:hint="eastAsia" w:ascii="仿宋_GB2312" w:hAnsi="仿宋_GB2312" w:eastAsia="仿宋_GB2312" w:cs="仿宋_GB2312"/>
          <w:sz w:val="32"/>
          <w:szCs w:val="32"/>
          <w:lang w:val="en-US" w:eastAsia="zh-CN"/>
        </w:rPr>
        <w:t>25.42</w:t>
      </w:r>
      <w:r>
        <w:rPr>
          <w:rFonts w:hint="eastAsia" w:ascii="仿宋_GB2312" w:hAnsi="仿宋_GB2312" w:eastAsia="仿宋_GB2312" w:cs="仿宋_GB2312"/>
          <w:sz w:val="32"/>
          <w:szCs w:val="32"/>
        </w:rPr>
        <w:t>万元，农林水事务</w:t>
      </w:r>
      <w:r>
        <w:rPr>
          <w:rFonts w:hint="eastAsia" w:ascii="仿宋_GB2312" w:hAnsi="仿宋_GB2312" w:eastAsia="仿宋_GB2312" w:cs="仿宋_GB2312"/>
          <w:sz w:val="32"/>
          <w:szCs w:val="32"/>
          <w:lang w:val="en-US" w:eastAsia="zh-CN"/>
        </w:rPr>
        <w:t>141.91</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34.7</w:t>
      </w:r>
      <w:r>
        <w:rPr>
          <w:rFonts w:hint="eastAsia" w:ascii="仿宋_GB2312" w:hAnsi="仿宋_GB2312" w:eastAsia="仿宋_GB2312" w:cs="仿宋_GB2312"/>
          <w:sz w:val="32"/>
          <w:szCs w:val="32"/>
        </w:rPr>
        <w:t>万元。</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决算编制：201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年12月对全年收支进行决算：本年收入</w:t>
      </w:r>
      <w:r>
        <w:rPr>
          <w:rFonts w:hint="eastAsia" w:ascii="仿宋_GB2312" w:hAnsi="仿宋_GB2312" w:eastAsia="仿宋_GB2312" w:cs="仿宋_GB2312"/>
          <w:sz w:val="32"/>
          <w:szCs w:val="32"/>
          <w:lang w:val="en-US" w:eastAsia="zh-CN"/>
        </w:rPr>
        <w:t>1025.96</w:t>
      </w:r>
      <w:r>
        <w:rPr>
          <w:rFonts w:hint="eastAsia" w:ascii="仿宋_GB2312" w:hAnsi="仿宋_GB2312" w:eastAsia="仿宋_GB2312" w:cs="仿宋_GB2312"/>
          <w:sz w:val="32"/>
          <w:szCs w:val="32"/>
        </w:rPr>
        <w:t>万元；本年支出</w:t>
      </w:r>
      <w:r>
        <w:rPr>
          <w:rFonts w:hint="eastAsia" w:ascii="仿宋_GB2312" w:hAnsi="仿宋_GB2312" w:eastAsia="仿宋_GB2312" w:cs="仿宋_GB2312"/>
          <w:sz w:val="32"/>
          <w:szCs w:val="32"/>
          <w:lang w:val="en-US" w:eastAsia="zh-CN"/>
        </w:rPr>
        <w:t>1025.96</w:t>
      </w:r>
      <w:r>
        <w:rPr>
          <w:rFonts w:hint="eastAsia" w:ascii="仿宋_GB2312" w:hAnsi="仿宋_GB2312" w:eastAsia="仿宋_GB2312" w:cs="仿宋_GB2312"/>
          <w:sz w:val="32"/>
          <w:szCs w:val="32"/>
        </w:rPr>
        <w:t>元，其中一般公共服务支出</w:t>
      </w:r>
      <w:r>
        <w:rPr>
          <w:rFonts w:hint="eastAsia" w:ascii="仿宋_GB2312" w:hAnsi="仿宋_GB2312" w:eastAsia="仿宋_GB2312" w:cs="仿宋_GB2312"/>
          <w:sz w:val="32"/>
          <w:szCs w:val="32"/>
          <w:lang w:val="en-US" w:eastAsia="zh-CN"/>
        </w:rPr>
        <w:t>528.17</w:t>
      </w:r>
      <w:r>
        <w:rPr>
          <w:rFonts w:hint="eastAsia" w:ascii="仿宋_GB2312" w:hAnsi="仿宋_GB2312" w:eastAsia="仿宋_GB2312" w:cs="仿宋_GB2312"/>
          <w:sz w:val="32"/>
          <w:szCs w:val="32"/>
        </w:rPr>
        <w:t>万元，文化体育与传媒支出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2"/>
          <w:lang w:val="en-US" w:eastAsia="zh-CN"/>
        </w:rPr>
        <w:t>58.25</w:t>
      </w:r>
      <w:r>
        <w:rPr>
          <w:rFonts w:hint="eastAsia" w:ascii="仿宋_GB2312" w:hAnsi="仿宋_GB2312" w:eastAsia="仿宋_GB2312" w:cs="仿宋_GB2312"/>
          <w:sz w:val="32"/>
          <w:szCs w:val="32"/>
        </w:rPr>
        <w:t>万元，医疗卫生与计划生育支出</w:t>
      </w:r>
      <w:r>
        <w:rPr>
          <w:rFonts w:hint="eastAsia" w:ascii="仿宋_GB2312" w:hAnsi="仿宋_GB2312" w:eastAsia="仿宋_GB2312" w:cs="仿宋_GB2312"/>
          <w:sz w:val="32"/>
          <w:szCs w:val="32"/>
          <w:lang w:val="en-US" w:eastAsia="zh-CN"/>
        </w:rPr>
        <w:t>30.84</w:t>
      </w:r>
      <w:r>
        <w:rPr>
          <w:rFonts w:hint="eastAsia" w:ascii="仿宋_GB2312" w:hAnsi="仿宋_GB2312" w:eastAsia="仿宋_GB2312" w:cs="仿宋_GB2312"/>
          <w:sz w:val="32"/>
          <w:szCs w:val="32"/>
        </w:rPr>
        <w:t>万元，城乡社区支出</w:t>
      </w:r>
      <w:r>
        <w:rPr>
          <w:rFonts w:hint="eastAsia" w:ascii="仿宋_GB2312" w:hAnsi="仿宋_GB2312" w:eastAsia="仿宋_GB2312" w:cs="仿宋_GB2312"/>
          <w:sz w:val="32"/>
          <w:szCs w:val="32"/>
          <w:lang w:val="en-US" w:eastAsia="zh-CN"/>
        </w:rPr>
        <w:t>25.42</w:t>
      </w:r>
      <w:r>
        <w:rPr>
          <w:rFonts w:hint="eastAsia" w:ascii="仿宋_GB2312" w:hAnsi="仿宋_GB2312" w:eastAsia="仿宋_GB2312" w:cs="仿宋_GB2312"/>
          <w:sz w:val="32"/>
          <w:szCs w:val="32"/>
        </w:rPr>
        <w:t>万元，农林水事务</w:t>
      </w:r>
      <w:r>
        <w:rPr>
          <w:rFonts w:hint="eastAsia" w:ascii="仿宋_GB2312" w:hAnsi="仿宋_GB2312" w:eastAsia="仿宋_GB2312" w:cs="仿宋_GB2312"/>
          <w:sz w:val="32"/>
          <w:szCs w:val="32"/>
          <w:lang w:val="en-US" w:eastAsia="zh-CN"/>
        </w:rPr>
        <w:t>181.39</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36.23</w:t>
      </w:r>
      <w:r>
        <w:rPr>
          <w:rFonts w:hint="eastAsia" w:ascii="仿宋_GB2312" w:hAnsi="仿宋_GB2312" w:eastAsia="仿宋_GB2312" w:cs="仿宋_GB2312"/>
          <w:sz w:val="32"/>
          <w:szCs w:val="32"/>
        </w:rPr>
        <w:t>万</w:t>
      </w:r>
      <w:r>
        <w:rPr>
          <w:rFonts w:hint="eastAsia" w:ascii="仿宋_GB2312" w:hAnsi="仿宋_GB2312" w:eastAsia="仿宋_GB2312" w:cs="仿宋_GB2312"/>
          <w:sz w:val="32"/>
          <w:szCs w:val="32"/>
          <w:lang w:eastAsia="zh-CN"/>
        </w:rPr>
        <w:t>元，其他支出</w:t>
      </w:r>
      <w:r>
        <w:rPr>
          <w:rFonts w:hint="eastAsia" w:ascii="仿宋_GB2312" w:hAnsi="仿宋_GB2312" w:eastAsia="仿宋_GB2312" w:cs="仿宋_GB2312"/>
          <w:sz w:val="32"/>
          <w:szCs w:val="32"/>
          <w:lang w:val="en-US" w:eastAsia="zh-CN"/>
        </w:rPr>
        <w:t>157.66万元</w:t>
      </w:r>
      <w:r>
        <w:rPr>
          <w:rFonts w:hint="eastAsia" w:ascii="仿宋_GB2312" w:hAnsi="仿宋_GB2312" w:eastAsia="仿宋_GB2312" w:cs="仿宋_GB2312"/>
          <w:sz w:val="32"/>
          <w:szCs w:val="32"/>
        </w:rPr>
        <w:t>。实现了收支平衡。</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（二）执行管理情况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君塘镇政府按照县财政的要求，及时分月、分季度上报相应计划，待财政审核通过后，严格按计划执行，各季度执行情况良好。</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各种支出201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年按月或季度进行申报，其中人员工资按月申报并直接支付，日常公用经费按季度进行申报并支付，截止6月执行进度50%，9月执行进度75%，12月执行进度100%。</w:t>
      </w:r>
    </w:p>
    <w:p>
      <w:pPr>
        <w:widowControl/>
        <w:shd w:val="clear" w:color="000000" w:fill="FFFFFF"/>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年行政运行</w:t>
      </w:r>
      <w:r>
        <w:rPr>
          <w:rFonts w:hint="eastAsia" w:ascii="仿宋_GB2312" w:hAnsi="仿宋_GB2312" w:eastAsia="仿宋_GB2312" w:cs="仿宋_GB2312"/>
          <w:sz w:val="32"/>
          <w:szCs w:val="32"/>
          <w:lang w:val="en-US" w:eastAsia="zh-CN"/>
        </w:rPr>
        <w:t>328.08</w:t>
      </w:r>
      <w:r>
        <w:rPr>
          <w:rFonts w:hint="eastAsia" w:ascii="仿宋_GB2312" w:hAnsi="仿宋_GB2312" w:eastAsia="仿宋_GB2312" w:cs="仿宋_GB2312"/>
          <w:sz w:val="32"/>
          <w:szCs w:val="32"/>
        </w:rPr>
        <w:t>万元，主要用于机关干部基本工资、津补贴、奖金、绩效工资、社保缴费、工会、福利费支出，以及保证机关正常运转产生的其他工资、公务用车、办公费、水电费、邮电费、差旅费、会议费、培训费、接待费等支出。一般行政管理事务</w:t>
      </w:r>
      <w:r>
        <w:rPr>
          <w:rFonts w:hint="eastAsia" w:ascii="仿宋_GB2312" w:hAnsi="仿宋_GB2312" w:eastAsia="仿宋_GB2312" w:cs="仿宋_GB2312"/>
          <w:sz w:val="32"/>
          <w:szCs w:val="32"/>
          <w:lang w:val="en-US" w:eastAsia="zh-CN"/>
        </w:rPr>
        <w:t>107.48</w:t>
      </w:r>
      <w:r>
        <w:rPr>
          <w:rFonts w:hint="eastAsia" w:ascii="仿宋_GB2312" w:hAnsi="仿宋_GB2312" w:eastAsia="仿宋_GB2312" w:cs="仿宋_GB2312"/>
          <w:sz w:val="32"/>
          <w:szCs w:val="32"/>
        </w:rPr>
        <w:t>万元，主要用于污水处理厂及洋烈新村维护，农村道路交通安全管理，等支出。其他政府办公厅(室)及相关机构事务支出</w:t>
      </w:r>
      <w:r>
        <w:rPr>
          <w:rFonts w:hint="eastAsia" w:ascii="仿宋_GB2312" w:hAnsi="仿宋_GB2312" w:eastAsia="仿宋_GB2312" w:cs="仿宋_GB2312"/>
          <w:sz w:val="32"/>
          <w:szCs w:val="32"/>
          <w:lang w:val="en-US" w:eastAsia="zh-CN"/>
        </w:rPr>
        <w:t>75.14</w:t>
      </w:r>
      <w:r>
        <w:rPr>
          <w:rFonts w:hint="eastAsia" w:ascii="仿宋_GB2312" w:hAnsi="仿宋_GB2312" w:eastAsia="仿宋_GB2312" w:cs="仿宋_GB2312"/>
          <w:sz w:val="32"/>
          <w:szCs w:val="32"/>
        </w:rPr>
        <w:t>万元，主要用于便民中心职工基本工资、津补贴、绩效工资、社保缴费和其他商品服务支出。其他财政事务支出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万元，主要用于镇财政所专项工作经费。纪检监察事务支出</w:t>
      </w:r>
      <w:r>
        <w:rPr>
          <w:rFonts w:hint="eastAsia" w:ascii="仿宋_GB2312" w:hAnsi="仿宋_GB2312" w:eastAsia="仿宋_GB2312" w:cs="仿宋_GB2312"/>
          <w:sz w:val="32"/>
          <w:szCs w:val="32"/>
          <w:lang w:val="en-US" w:eastAsia="zh-CN"/>
        </w:rPr>
        <w:t>4.21</w:t>
      </w:r>
      <w:r>
        <w:rPr>
          <w:rFonts w:hint="eastAsia" w:ascii="仿宋_GB2312" w:hAnsi="仿宋_GB2312" w:eastAsia="仿宋_GB2312" w:cs="仿宋_GB2312"/>
          <w:sz w:val="32"/>
          <w:szCs w:val="32"/>
        </w:rPr>
        <w:t>万元，主要用于纪检监察干部办案经费及补贴。</w:t>
      </w:r>
      <w:r>
        <w:rPr>
          <w:rFonts w:hint="eastAsia" w:ascii="仿宋_GB2312" w:hAnsi="仿宋_GB2312" w:eastAsia="仿宋_GB2312" w:cs="仿宋_GB2312"/>
          <w:sz w:val="32"/>
          <w:szCs w:val="32"/>
          <w:lang w:eastAsia="zh-CN"/>
        </w:rPr>
        <w:t>其他组织事务支出</w:t>
      </w:r>
      <w:r>
        <w:rPr>
          <w:rFonts w:hint="eastAsia" w:ascii="仿宋_GB2312" w:hAnsi="仿宋_GB2312" w:eastAsia="仿宋_GB2312" w:cs="仿宋_GB2312"/>
          <w:sz w:val="32"/>
          <w:szCs w:val="32"/>
          <w:lang w:val="en-US" w:eastAsia="zh-CN"/>
        </w:rPr>
        <w:t>4.26万元，</w:t>
      </w:r>
      <w:r>
        <w:rPr>
          <w:rFonts w:hint="eastAsia" w:ascii="仿宋_GB2312" w:hAnsi="仿宋_GB2312" w:eastAsia="仿宋_GB2312" w:cs="仿宋_GB2312"/>
          <w:sz w:val="32"/>
          <w:szCs w:val="32"/>
        </w:rPr>
        <w:t>主要用于洋烈社区党支部标准工作法示范带建设</w:t>
      </w:r>
      <w:r>
        <w:rPr>
          <w:rFonts w:hint="eastAsia" w:ascii="仿宋_GB2312" w:hAnsi="仿宋_GB2312" w:eastAsia="仿宋_GB2312" w:cs="仿宋_GB2312"/>
          <w:sz w:val="32"/>
          <w:szCs w:val="32"/>
          <w:lang w:eastAsia="zh-CN"/>
        </w:rPr>
        <w:t>及农村党员教育培训。其他文化支出</w:t>
      </w:r>
      <w:r>
        <w:rPr>
          <w:rFonts w:hint="eastAsia" w:ascii="仿宋_GB2312" w:hAnsi="仿宋_GB2312" w:eastAsia="仿宋_GB2312" w:cs="仿宋_GB2312"/>
          <w:sz w:val="32"/>
          <w:szCs w:val="32"/>
          <w:lang w:val="en-US" w:eastAsia="zh-CN"/>
        </w:rPr>
        <w:t>8万元，</w:t>
      </w:r>
      <w:r>
        <w:rPr>
          <w:rFonts w:hint="eastAsia" w:ascii="仿宋_GB2312" w:hAnsi="仿宋_GB2312" w:eastAsia="仿宋_GB2312" w:cs="仿宋_GB2312"/>
          <w:sz w:val="32"/>
          <w:szCs w:val="32"/>
        </w:rPr>
        <w:t>主要用于中国文联“送欢乐下基层”慰问演出活动筹备工作经费</w:t>
      </w:r>
      <w:r>
        <w:rPr>
          <w:rFonts w:hint="eastAsia" w:ascii="仿宋_GB2312" w:hAnsi="仿宋_GB2312" w:eastAsia="仿宋_GB2312" w:cs="仿宋_GB2312"/>
          <w:sz w:val="32"/>
          <w:szCs w:val="32"/>
          <w:lang w:eastAsia="zh-CN"/>
        </w:rPr>
        <w:t>。机关事业单位基本养老保险缴费支出</w:t>
      </w:r>
      <w:r>
        <w:rPr>
          <w:rFonts w:hint="eastAsia" w:ascii="仿宋_GB2312" w:hAnsi="仿宋_GB2312" w:eastAsia="仿宋_GB2312" w:cs="仿宋_GB2312"/>
          <w:sz w:val="32"/>
          <w:szCs w:val="32"/>
          <w:lang w:val="en-US" w:eastAsia="zh-CN"/>
        </w:rPr>
        <w:t>58.25万元，</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val="en-US" w:eastAsia="zh-CN"/>
        </w:rPr>
        <w:t>机关事业单位基本养老保险缴费中人职业年金缴费。重大公共卫生专项4.13万元，</w:t>
      </w:r>
      <w:r>
        <w:rPr>
          <w:rFonts w:hint="eastAsia" w:ascii="仿宋_GB2312" w:hAnsi="仿宋_GB2312" w:eastAsia="仿宋_GB2312" w:cs="仿宋_GB2312"/>
          <w:sz w:val="32"/>
          <w:szCs w:val="32"/>
        </w:rPr>
        <w:t>主要用于严重精神障碍患者监护人奖补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行政事业单位医疗</w:t>
      </w:r>
      <w:r>
        <w:rPr>
          <w:rFonts w:hint="eastAsia" w:ascii="仿宋_GB2312" w:hAnsi="仿宋_GB2312" w:eastAsia="仿宋_GB2312" w:cs="仿宋_GB2312"/>
          <w:sz w:val="32"/>
          <w:szCs w:val="32"/>
          <w:lang w:val="en-US" w:eastAsia="zh-CN"/>
        </w:rPr>
        <w:t>26.71</w:t>
      </w:r>
      <w:r>
        <w:rPr>
          <w:rFonts w:hint="eastAsia" w:ascii="仿宋_GB2312" w:hAnsi="仿宋_GB2312" w:eastAsia="仿宋_GB2312" w:cs="仿宋_GB2312"/>
          <w:sz w:val="32"/>
          <w:szCs w:val="32"/>
        </w:rPr>
        <w:t>万元，主要用于机关干部职工医疗保障支出。其他城乡社区管理事务支出</w:t>
      </w:r>
      <w:r>
        <w:rPr>
          <w:rFonts w:hint="eastAsia" w:ascii="仿宋_GB2312" w:hAnsi="仿宋_GB2312" w:eastAsia="仿宋_GB2312" w:cs="仿宋_GB2312"/>
          <w:sz w:val="32"/>
          <w:szCs w:val="32"/>
          <w:lang w:val="en-US" w:eastAsia="zh-CN"/>
        </w:rPr>
        <w:t>25.42</w:t>
      </w:r>
      <w:r>
        <w:rPr>
          <w:rFonts w:hint="eastAsia" w:ascii="仿宋_GB2312" w:hAnsi="仿宋_GB2312" w:eastAsia="仿宋_GB2312" w:cs="仿宋_GB2312"/>
          <w:sz w:val="32"/>
          <w:szCs w:val="32"/>
        </w:rPr>
        <w:t>万元，主要用于社区村社干部工资及办公费等支出。其他农业支出</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万元，主要用于政策性农业保险工作经费。</w:t>
      </w:r>
      <w:r>
        <w:rPr>
          <w:rFonts w:hint="eastAsia" w:ascii="仿宋_GB2312" w:hAnsi="仿宋_GB2312" w:eastAsia="仿宋_GB2312" w:cs="仿宋_GB2312"/>
          <w:sz w:val="32"/>
          <w:szCs w:val="32"/>
          <w:lang w:eastAsia="zh-CN"/>
        </w:rPr>
        <w:t>其他水利支出</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val="en-US" w:eastAsia="zh-CN"/>
        </w:rPr>
        <w:t>农业农村促发展资金。其他扶贫支出13万元，</w:t>
      </w:r>
      <w:r>
        <w:rPr>
          <w:rFonts w:hint="eastAsia" w:ascii="仿宋_GB2312" w:hAnsi="仿宋_GB2312" w:eastAsia="仿宋_GB2312" w:cs="仿宋_GB2312"/>
          <w:sz w:val="32"/>
          <w:szCs w:val="32"/>
        </w:rPr>
        <w:t>主要用于建档立卡贫困村第一书记驻村工作经费</w:t>
      </w:r>
      <w:r>
        <w:rPr>
          <w:rFonts w:hint="eastAsia" w:ascii="仿宋_GB2312" w:hAnsi="仿宋_GB2312" w:eastAsia="仿宋_GB2312" w:cs="仿宋_GB2312"/>
          <w:sz w:val="32"/>
          <w:szCs w:val="32"/>
          <w:lang w:eastAsia="zh-CN"/>
        </w:rPr>
        <w:t>，非贫困村第一书记工作经费及保险，市级“四好村”以奖代补资金。</w:t>
      </w:r>
      <w:r>
        <w:rPr>
          <w:rFonts w:hint="eastAsia" w:ascii="仿宋_GB2312" w:hAnsi="仿宋_GB2312" w:eastAsia="仿宋_GB2312" w:cs="仿宋_GB2312"/>
          <w:sz w:val="32"/>
          <w:szCs w:val="32"/>
        </w:rPr>
        <w:t>对村民委员会和村党支部补助</w:t>
      </w:r>
      <w:r>
        <w:rPr>
          <w:rFonts w:hint="eastAsia" w:ascii="仿宋_GB2312" w:hAnsi="仿宋_GB2312" w:eastAsia="仿宋_GB2312" w:cs="仿宋_GB2312"/>
          <w:sz w:val="32"/>
          <w:szCs w:val="32"/>
          <w:lang w:val="en-US" w:eastAsia="zh-CN"/>
        </w:rPr>
        <w:t>147.39</w:t>
      </w:r>
      <w:r>
        <w:rPr>
          <w:rFonts w:hint="eastAsia" w:ascii="仿宋_GB2312" w:hAnsi="仿宋_GB2312" w:eastAsia="仿宋_GB2312" w:cs="仿宋_GB2312"/>
          <w:sz w:val="32"/>
          <w:szCs w:val="32"/>
        </w:rPr>
        <w:t>万元，主要用于村组干部工资及村办公经费。对村集体经济组织的补助</w:t>
      </w:r>
      <w:r>
        <w:rPr>
          <w:rFonts w:hint="eastAsia" w:ascii="仿宋_GB2312" w:hAnsi="仿宋_GB2312" w:eastAsia="仿宋_GB2312" w:cs="仿宋_GB2312"/>
          <w:sz w:val="32"/>
          <w:szCs w:val="32"/>
          <w:lang w:val="en-US" w:eastAsia="zh-CN"/>
        </w:rPr>
        <w:t>10万元，</w:t>
      </w:r>
      <w:r>
        <w:rPr>
          <w:rFonts w:hint="eastAsia" w:ascii="仿宋_GB2312" w:hAnsi="仿宋_GB2312" w:eastAsia="仿宋_GB2312" w:cs="仿宋_GB2312"/>
          <w:sz w:val="32"/>
          <w:szCs w:val="32"/>
        </w:rPr>
        <w:t>主要用于农村综合改革省级四好村奖补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住房保障经费</w:t>
      </w:r>
      <w:r>
        <w:rPr>
          <w:rFonts w:hint="eastAsia" w:ascii="仿宋_GB2312" w:hAnsi="仿宋_GB2312" w:eastAsia="仿宋_GB2312" w:cs="仿宋_GB2312"/>
          <w:sz w:val="32"/>
          <w:szCs w:val="32"/>
          <w:lang w:val="en-US" w:eastAsia="zh-CN"/>
        </w:rPr>
        <w:t>36.23</w:t>
      </w:r>
      <w:r>
        <w:rPr>
          <w:rFonts w:hint="eastAsia" w:ascii="仿宋_GB2312" w:hAnsi="仿宋_GB2312" w:eastAsia="仿宋_GB2312" w:cs="仿宋_GB2312"/>
          <w:sz w:val="32"/>
          <w:szCs w:val="32"/>
        </w:rPr>
        <w:t>万元，主要用于机关工作人员住房公积金支出。  其他政府性基金及对应专项债务收入安排的支出</w:t>
      </w:r>
      <w:r>
        <w:rPr>
          <w:rFonts w:hint="eastAsia" w:ascii="仿宋_GB2312" w:hAnsi="仿宋_GB2312" w:eastAsia="仿宋_GB2312" w:cs="仿宋_GB2312"/>
          <w:sz w:val="32"/>
          <w:szCs w:val="32"/>
          <w:lang w:val="en-US" w:eastAsia="zh-CN"/>
        </w:rPr>
        <w:t>142.66万元，</w:t>
      </w:r>
      <w:r>
        <w:rPr>
          <w:rFonts w:hint="eastAsia" w:ascii="仿宋_GB2312" w:hAnsi="仿宋_GB2312" w:eastAsia="仿宋_GB2312" w:cs="仿宋_GB2312"/>
          <w:sz w:val="32"/>
          <w:szCs w:val="32"/>
        </w:rPr>
        <w:t>主要用于农村公路建设及水毁维修补助资金</w:t>
      </w:r>
      <w:r>
        <w:rPr>
          <w:rFonts w:hint="eastAsia" w:ascii="仿宋_GB2312" w:hAnsi="仿宋_GB2312" w:eastAsia="仿宋_GB2312" w:cs="仿宋_GB2312"/>
          <w:sz w:val="32"/>
          <w:szCs w:val="32"/>
          <w:lang w:eastAsia="zh-CN"/>
        </w:rPr>
        <w:t>，洋烈社区秦家院子安置房附属设施及风貌塑造工程，2017年下半年全县农村公路养护资金，2018年上半年农村公路养护资金，巴盟农业有限公司基础设施建设资金，君坝村小至豆芽沟道路维修资金，君坝村6组鱼塘道路硬化及防护栏维修资金。</w:t>
      </w:r>
      <w:r>
        <w:rPr>
          <w:rFonts w:hint="eastAsia" w:ascii="仿宋_GB2312" w:hAnsi="仿宋_GB2312" w:eastAsia="仿宋_GB2312" w:cs="仿宋_GB2312"/>
          <w:sz w:val="32"/>
          <w:szCs w:val="32"/>
        </w:rPr>
        <w:t xml:space="preserve">  用于社会福利的彩票公益金支出</w:t>
      </w:r>
      <w:r>
        <w:rPr>
          <w:rFonts w:hint="eastAsia" w:ascii="仿宋_GB2312" w:hAnsi="仿宋_GB2312" w:eastAsia="仿宋_GB2312" w:cs="仿宋_GB2312"/>
          <w:sz w:val="32"/>
          <w:szCs w:val="32"/>
          <w:lang w:val="en-US" w:eastAsia="zh-CN"/>
        </w:rPr>
        <w:t>15万元，</w:t>
      </w:r>
      <w:r>
        <w:rPr>
          <w:rFonts w:hint="eastAsia" w:ascii="仿宋_GB2312" w:hAnsi="仿宋_GB2312" w:eastAsia="仿宋_GB2312" w:cs="仿宋_GB2312"/>
          <w:sz w:val="32"/>
          <w:szCs w:val="32"/>
        </w:rPr>
        <w:t>主要用于福利彩票公益金地方分成资金</w:t>
      </w:r>
      <w:r>
        <w:rPr>
          <w:rFonts w:hint="eastAsia" w:ascii="仿宋_GB2312" w:hAnsi="仿宋_GB2312" w:eastAsia="仿宋_GB2312" w:cs="仿宋_GB2312"/>
          <w:sz w:val="32"/>
          <w:szCs w:val="32"/>
          <w:lang w:eastAsia="zh-CN"/>
        </w:rPr>
        <w:t>。</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（三）支出绩效情况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1、部门支出绩效</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（1）行政运转保障</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君塘镇人民政府财政拨款支出主要用于保障我镇部门机构正常运转、完成日常工作任务以及承担本镇事业发展相关工作。  </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基本支出，是用于保障政府机关、事业单位等机构正常运转的日常支出，包括基本工资、津贴补贴等人员经费以及办公费、印刷费、水电费、办公设备购置等日常公用经费。</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是用于保障政府机关、事业单位等机构为完成特定的行政工作任务或事业发展目标，用于专项业务工作的经费支出。按支出功能分类主要用于以下方面：一般公共服务，公共安全支出，文化体育与传媒，社会保障和就业，医疗卫生与计划生育支出，城乡社区支出，农林水事务，住房保障等支出。</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（2）机关厉行节约</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君塘镇认真执行中央八项规定，严格控制三公经费支出。201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年君塘镇人民政府无机关人员因公出国计划，费用为零；没有购置公务用车，其他交通费用支出27.</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主要用于本镇机关工作人员到县委、县府、县局开会汇报工作办理业务，到村组、企业开会、指导、督促检查工作等所需的燃料费、维修费、过路过桥费、保险费等支出。公务接待费10万元，主要用于接待中央、省、市、县领导等到镇指导检查工作，接待其他镇来我镇参观考察以及招待村组干部回镇政府开会等所发生的费用。</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（3）机关节能降耗</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君塘镇政府机关严格按照勤俭节约的原则，节约用水用电，全年水电费支出4.</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万元。占经费支出的2.</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2、专项预算项目支出绩效</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（1）资金绩效分配情况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年初预算村级公共运行维护项目资金35万，每村5万元分配合理。</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（2）项目资金管理情况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镇政府项目资金管理严格按照用款计划，分月、季度执行，按照项目资金管理办法实行专款专用。</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（3）绩效目标完成情况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按照年初预算项目，实施完成后使各村在公共运行维护上更自主，更方便，更服务群众，达到预期经济、社会目标。</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（四）财务管理情况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君塘镇政府按照岗位职责，严格执行机关财务管理制度，及时进行会计核算，对项目资金、政府采购进行公开公示，接受群众监督。</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（五）绩效管理工作开展情况</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君塘镇绩效管理严格按照上级部门要求，开展自评工作，对评价结果及时总结上报。</w:t>
      </w:r>
    </w:p>
    <w:p>
      <w:pPr>
        <w:widowControl/>
        <w:shd w:val="clear" w:color="000000" w:fill="FFFFFF"/>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四、评价结论及建议</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君塘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pPr>
        <w:widowControl/>
        <w:shd w:val="clear" w:color="000000" w:fill="FFFFFF"/>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widowControl/>
        <w:shd w:val="clear" w:color="000000" w:fill="FFFFFF"/>
        <w:ind w:firstLine="640"/>
        <w:rPr>
          <w:rFonts w:hint="eastAsia" w:ascii="仿宋_GB2312" w:hAnsi="仿宋_GB2312" w:eastAsia="仿宋_GB2312" w:cs="仿宋_GB2312"/>
          <w:sz w:val="32"/>
          <w:szCs w:val="32"/>
        </w:rPr>
      </w:pPr>
    </w:p>
    <w:p>
      <w:pPr>
        <w:widowControl/>
        <w:shd w:val="clear" w:color="000000" w:fill="FFFFFF"/>
        <w:ind w:firstLine="4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ind w:firstLine="640"/>
        <w:rPr>
          <w:rFonts w:hint="eastAsia" w:ascii="仿宋_GB2312" w:hAnsi="仿宋_GB2312" w:eastAsia="仿宋_GB2312" w:cs="仿宋_GB2312"/>
          <w:kern w:val="1"/>
          <w:sz w:val="32"/>
          <w:szCs w:val="32"/>
        </w:rPr>
      </w:pPr>
    </w:p>
    <w:p>
      <w:pPr>
        <w:pStyle w:val="3"/>
        <w:rPr>
          <w:rStyle w:val="25"/>
          <w:rFonts w:ascii="仿宋" w:hAnsi="仿宋" w:eastAsia="仿宋"/>
          <w:b w:val="0"/>
          <w:bCs w:val="0"/>
          <w:sz w:val="32"/>
          <w:szCs w:val="32"/>
        </w:rPr>
      </w:pPr>
      <w:r>
        <w:rPr>
          <w:rStyle w:val="25"/>
          <w:rFonts w:hint="eastAsia" w:ascii="仿宋" w:hAnsi="仿宋" w:eastAsia="仿宋"/>
          <w:b w:val="0"/>
          <w:bCs w:val="0"/>
          <w:sz w:val="32"/>
          <w:szCs w:val="32"/>
        </w:rPr>
        <w:t>附件2</w:t>
      </w:r>
      <w:bookmarkEnd w:id="60"/>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5"/>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5"/>
          <w:rFonts w:ascii="黑体" w:hAnsi="黑体" w:eastAsia="黑体"/>
          <w:b w:val="0"/>
        </w:rPr>
      </w:pPr>
      <w:bookmarkStart w:id="61"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1"/>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14:textFill>
            <w14:solidFill>
              <w14:schemeClr w14:val="tx1"/>
            </w14:solidFill>
          </w14:textFill>
        </w:rPr>
      </w:pPr>
      <w:bookmarkStart w:id="74"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BDA4E54B"/>
    <w:multiLevelType w:val="singleLevel"/>
    <w:tmpl w:val="BDA4E54B"/>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192C5B"/>
    <w:rsid w:val="05BC6911"/>
    <w:rsid w:val="0623047A"/>
    <w:rsid w:val="08C35087"/>
    <w:rsid w:val="0AAF601F"/>
    <w:rsid w:val="0F7B4997"/>
    <w:rsid w:val="10C055FF"/>
    <w:rsid w:val="11770722"/>
    <w:rsid w:val="16092B90"/>
    <w:rsid w:val="16BB723D"/>
    <w:rsid w:val="16E923EB"/>
    <w:rsid w:val="18D22F87"/>
    <w:rsid w:val="1B82368F"/>
    <w:rsid w:val="1E161D9F"/>
    <w:rsid w:val="2095644D"/>
    <w:rsid w:val="211F7F7C"/>
    <w:rsid w:val="22DA0795"/>
    <w:rsid w:val="23F41FF6"/>
    <w:rsid w:val="240371BF"/>
    <w:rsid w:val="240E778B"/>
    <w:rsid w:val="271464F5"/>
    <w:rsid w:val="28EE633B"/>
    <w:rsid w:val="29334127"/>
    <w:rsid w:val="29FD04D3"/>
    <w:rsid w:val="2A965E1A"/>
    <w:rsid w:val="2AFB53C7"/>
    <w:rsid w:val="2BA5383E"/>
    <w:rsid w:val="2D79558A"/>
    <w:rsid w:val="2E572627"/>
    <w:rsid w:val="2EAC62DD"/>
    <w:rsid w:val="315438C1"/>
    <w:rsid w:val="31650E11"/>
    <w:rsid w:val="319F7F4E"/>
    <w:rsid w:val="384519F2"/>
    <w:rsid w:val="38A43AAE"/>
    <w:rsid w:val="39027B55"/>
    <w:rsid w:val="3ADF46B2"/>
    <w:rsid w:val="3CE51689"/>
    <w:rsid w:val="3E04661B"/>
    <w:rsid w:val="3F215DBE"/>
    <w:rsid w:val="412306FF"/>
    <w:rsid w:val="41B97A7D"/>
    <w:rsid w:val="42A32E0C"/>
    <w:rsid w:val="44B51AD3"/>
    <w:rsid w:val="44FC3D1B"/>
    <w:rsid w:val="470C080C"/>
    <w:rsid w:val="48F02EFD"/>
    <w:rsid w:val="4A382C2C"/>
    <w:rsid w:val="4D566E06"/>
    <w:rsid w:val="52AA46B0"/>
    <w:rsid w:val="54F9589F"/>
    <w:rsid w:val="55F376B9"/>
    <w:rsid w:val="56C43B0E"/>
    <w:rsid w:val="58AA3B2E"/>
    <w:rsid w:val="5B91590F"/>
    <w:rsid w:val="5D750DE5"/>
    <w:rsid w:val="5E5F2A1D"/>
    <w:rsid w:val="61FD6413"/>
    <w:rsid w:val="637705CE"/>
    <w:rsid w:val="64AE6BE8"/>
    <w:rsid w:val="6562038D"/>
    <w:rsid w:val="65DF673B"/>
    <w:rsid w:val="69D837B8"/>
    <w:rsid w:val="6B38641E"/>
    <w:rsid w:val="6BF4183C"/>
    <w:rsid w:val="6F14015F"/>
    <w:rsid w:val="6F6602D2"/>
    <w:rsid w:val="714D74E9"/>
    <w:rsid w:val="718D6DAF"/>
    <w:rsid w:val="73010E2F"/>
    <w:rsid w:val="74CF02DF"/>
    <w:rsid w:val="7745783E"/>
    <w:rsid w:val="78B33AD7"/>
    <w:rsid w:val="7A633574"/>
    <w:rsid w:val="7D64596D"/>
    <w:rsid w:val="7F8578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next w:val="5"/>
    <w:qFormat/>
    <w:uiPriority w:val="0"/>
    <w:pPr>
      <w:spacing w:before="100" w:beforeAutospacing="1" w:after="100" w:afterAutospacing="1"/>
    </w:pPr>
    <w:rPr>
      <w:rFonts w:ascii="宋体" w:hAnsi="Times New Roman" w:eastAsia="宋体" w:cs="Times New Roman"/>
      <w:sz w:val="24"/>
      <w:szCs w:val="24"/>
      <w:lang w:val="en-US" w:eastAsia="zh-CN" w:bidi="ar-SA"/>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1</TotalTime>
  <ScaleCrop>false</ScaleCrop>
  <LinksUpToDate>false</LinksUpToDate>
  <CharactersWithSpaces>9641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2019-08-28T00:29:05Z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