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附件三：</w:t>
      </w:r>
    </w:p>
    <w:p>
      <w:pPr>
        <w:adjustRightInd w:val="0"/>
        <w:snapToGrid w:val="0"/>
        <w:spacing w:line="579" w:lineRule="exact"/>
        <w:jc w:val="center"/>
        <w:rPr>
          <w:rFonts w:hint="eastAsia" w:ascii="仿宋_GB2312" w:hAnsi="宋体" w:eastAsia="仿宋_GB2312"/>
          <w:color w:val="000000"/>
          <w:sz w:val="32"/>
          <w:szCs w:val="32"/>
        </w:rPr>
      </w:pPr>
    </w:p>
    <w:p>
      <w:pPr>
        <w:adjustRightInd w:val="0"/>
        <w:snapToGrid w:val="0"/>
        <w:spacing w:line="579"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201</w:t>
      </w:r>
      <w:r>
        <w:rPr>
          <w:rFonts w:hint="eastAsia" w:ascii="方正小标宋简体" w:hAnsi="宋体" w:eastAsia="方正小标宋简体"/>
          <w:color w:val="000000"/>
          <w:sz w:val="44"/>
          <w:szCs w:val="44"/>
          <w:lang w:val="en-US" w:eastAsia="zh-CN"/>
        </w:rPr>
        <w:t>9</w:t>
      </w:r>
      <w:r>
        <w:rPr>
          <w:rFonts w:hint="eastAsia" w:ascii="方正小标宋简体" w:hAnsi="宋体" w:eastAsia="方正小标宋简体"/>
          <w:color w:val="000000"/>
          <w:sz w:val="44"/>
          <w:szCs w:val="44"/>
        </w:rPr>
        <w:t>年</w:t>
      </w:r>
      <w:r>
        <w:rPr>
          <w:rFonts w:hint="eastAsia" w:ascii="方正小标宋简体" w:hAnsi="宋体" w:eastAsia="方正小标宋简体"/>
          <w:sz w:val="44"/>
          <w:szCs w:val="44"/>
          <w:lang w:eastAsia="zh-CN"/>
        </w:rPr>
        <w:t>五宝镇</w:t>
      </w:r>
      <w:r>
        <w:rPr>
          <w:rFonts w:hint="eastAsia" w:ascii="方正小标宋简体" w:hAnsi="宋体" w:eastAsia="方正小标宋简体"/>
          <w:color w:val="000000"/>
          <w:sz w:val="44"/>
          <w:szCs w:val="44"/>
        </w:rPr>
        <w:t>年初预算</w:t>
      </w:r>
    </w:p>
    <w:p>
      <w:pPr>
        <w:adjustRightInd w:val="0"/>
        <w:snapToGrid w:val="0"/>
        <w:spacing w:line="579"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编制说明</w:t>
      </w:r>
    </w:p>
    <w:p>
      <w:pPr>
        <w:adjustRightInd w:val="0"/>
        <w:snapToGrid w:val="0"/>
        <w:spacing w:line="579" w:lineRule="exact"/>
        <w:jc w:val="center"/>
        <w:rPr>
          <w:rFonts w:hint="eastAsia" w:ascii="方正小标宋简体" w:hAnsi="宋体" w:eastAsia="方正小标宋简体"/>
          <w:sz w:val="44"/>
          <w:szCs w:val="44"/>
        </w:rPr>
      </w:pPr>
    </w:p>
    <w:p>
      <w:pPr>
        <w:adjustRightInd w:val="0"/>
        <w:snapToGrid w:val="0"/>
        <w:spacing w:line="579" w:lineRule="exact"/>
        <w:ind w:firstLine="640" w:firstLineChars="200"/>
        <w:rPr>
          <w:rFonts w:hint="eastAsia" w:ascii="黑体" w:hAnsi="宋体" w:eastAsia="黑体"/>
          <w:sz w:val="32"/>
          <w:szCs w:val="32"/>
        </w:rPr>
      </w:pPr>
      <w:r>
        <w:rPr>
          <w:rFonts w:hint="eastAsia" w:ascii="黑体" w:hAnsi="宋体" w:eastAsia="黑体"/>
          <w:sz w:val="32"/>
          <w:szCs w:val="32"/>
        </w:rPr>
        <w:t>一、基本职能及主要工作</w:t>
      </w:r>
    </w:p>
    <w:p>
      <w:pPr>
        <w:spacing w:line="560" w:lineRule="exact"/>
        <w:ind w:firstLine="640" w:firstLineChars="200"/>
        <w:rPr>
          <w:rFonts w:hint="eastAsia" w:ascii="宋体" w:hAnsi="宋体"/>
          <w:color w:val="000000"/>
          <w:sz w:val="32"/>
          <w:szCs w:val="32"/>
        </w:rPr>
      </w:pPr>
      <w:r>
        <w:rPr>
          <w:rFonts w:hint="eastAsia" w:ascii="宋体" w:hAnsi="宋体"/>
          <w:sz w:val="32"/>
          <w:szCs w:val="32"/>
        </w:rPr>
        <w:t>根据《中华人民共和国预算法》、《中华人民共和国预算法实施条例》的有关规定和财政局决算会议精神</w:t>
      </w:r>
      <w:r>
        <w:rPr>
          <w:rFonts w:hint="eastAsia" w:ascii="宋体" w:hAnsi="宋体"/>
          <w:kern w:val="0"/>
          <w:sz w:val="32"/>
          <w:szCs w:val="32"/>
        </w:rPr>
        <w:t>，我</w:t>
      </w:r>
      <w:r>
        <w:rPr>
          <w:rFonts w:hint="eastAsia" w:ascii="宋体" w:hAnsi="宋体"/>
          <w:kern w:val="0"/>
          <w:sz w:val="32"/>
          <w:szCs w:val="32"/>
          <w:lang w:eastAsia="zh-CN"/>
        </w:rPr>
        <w:t>镇</w:t>
      </w:r>
      <w:r>
        <w:rPr>
          <w:rFonts w:hint="eastAsia" w:ascii="宋体" w:hAnsi="宋体"/>
          <w:kern w:val="0"/>
          <w:sz w:val="32"/>
          <w:szCs w:val="32"/>
        </w:rPr>
        <w:t>201</w:t>
      </w:r>
      <w:r>
        <w:rPr>
          <w:rFonts w:hint="eastAsia" w:ascii="宋体" w:hAnsi="宋体"/>
          <w:kern w:val="0"/>
          <w:sz w:val="32"/>
          <w:szCs w:val="32"/>
          <w:lang w:val="en-US" w:eastAsia="zh-CN"/>
        </w:rPr>
        <w:t>9</w:t>
      </w:r>
      <w:r>
        <w:rPr>
          <w:rFonts w:hint="eastAsia" w:ascii="宋体" w:hAnsi="宋体"/>
          <w:kern w:val="0"/>
          <w:sz w:val="32"/>
          <w:szCs w:val="32"/>
        </w:rPr>
        <w:t>年年初部门预算编审工作</w:t>
      </w:r>
      <w:r>
        <w:rPr>
          <w:rFonts w:hint="eastAsia" w:ascii="宋体" w:hAnsi="宋体"/>
          <w:sz w:val="32"/>
          <w:szCs w:val="32"/>
        </w:rPr>
        <w:t>按照单位财务会计工作的有关规章制度和部门预算编报说明及要求，基本做到了整套预算表的及时性、规范性、真实性、准时性、完整性,</w:t>
      </w:r>
      <w:r>
        <w:rPr>
          <w:rFonts w:hint="eastAsia" w:ascii="宋体" w:hAnsi="宋体"/>
          <w:color w:val="000000"/>
          <w:sz w:val="32"/>
          <w:szCs w:val="32"/>
        </w:rPr>
        <w:t>使201</w:t>
      </w:r>
      <w:r>
        <w:rPr>
          <w:rFonts w:hint="eastAsia" w:ascii="宋体" w:hAnsi="宋体"/>
          <w:color w:val="000000"/>
          <w:sz w:val="32"/>
          <w:szCs w:val="32"/>
          <w:lang w:val="en-US" w:eastAsia="zh-CN"/>
        </w:rPr>
        <w:t>9</w:t>
      </w:r>
      <w:r>
        <w:rPr>
          <w:rFonts w:hint="eastAsia" w:ascii="宋体" w:hAnsi="宋体"/>
          <w:color w:val="000000"/>
          <w:sz w:val="32"/>
          <w:szCs w:val="32"/>
        </w:rPr>
        <w:t>年我</w:t>
      </w:r>
      <w:r>
        <w:rPr>
          <w:rFonts w:hint="eastAsia" w:ascii="宋体" w:hAnsi="宋体"/>
          <w:color w:val="000000"/>
          <w:sz w:val="32"/>
          <w:szCs w:val="32"/>
          <w:lang w:eastAsia="zh-CN"/>
        </w:rPr>
        <w:t>镇</w:t>
      </w:r>
      <w:r>
        <w:rPr>
          <w:rFonts w:hint="eastAsia" w:ascii="宋体" w:hAnsi="宋体"/>
          <w:color w:val="000000"/>
          <w:sz w:val="32"/>
          <w:szCs w:val="32"/>
        </w:rPr>
        <w:t xml:space="preserve">政府部门预算工作得以顺利完成。 </w:t>
      </w:r>
    </w:p>
    <w:p>
      <w:pPr>
        <w:adjustRightInd w:val="0"/>
        <w:snapToGrid w:val="0"/>
        <w:spacing w:line="579" w:lineRule="exact"/>
        <w:ind w:firstLine="640" w:firstLineChars="200"/>
        <w:rPr>
          <w:rFonts w:hint="eastAsia" w:ascii="黑体" w:hAnsi="宋体" w:eastAsia="黑体"/>
          <w:sz w:val="32"/>
          <w:szCs w:val="32"/>
        </w:rPr>
      </w:pPr>
      <w:r>
        <w:rPr>
          <w:rFonts w:hint="eastAsia" w:ascii="黑体" w:hAnsi="宋体" w:eastAsia="黑体"/>
          <w:sz w:val="32"/>
          <w:szCs w:val="32"/>
        </w:rPr>
        <w:t>二、乡镇基本情况</w:t>
      </w:r>
    </w:p>
    <w:p>
      <w:pPr>
        <w:adjustRightInd w:val="0"/>
        <w:snapToGrid w:val="0"/>
        <w:spacing w:line="579" w:lineRule="exact"/>
        <w:ind w:firstLine="640" w:firstLineChars="200"/>
        <w:rPr>
          <w:rFonts w:hint="eastAsia" w:ascii="宋体" w:hAnsi="宋体"/>
          <w:sz w:val="32"/>
          <w:szCs w:val="32"/>
        </w:rPr>
      </w:pPr>
      <w:r>
        <w:rPr>
          <w:rFonts w:hint="eastAsia" w:ascii="宋体" w:hAnsi="宋体"/>
          <w:sz w:val="32"/>
          <w:szCs w:val="32"/>
        </w:rPr>
        <w:t>现有行政编制</w:t>
      </w:r>
      <w:r>
        <w:rPr>
          <w:rFonts w:hint="eastAsia" w:ascii="宋体" w:hAnsi="宋体"/>
          <w:sz w:val="32"/>
          <w:szCs w:val="32"/>
          <w:lang w:val="en-US" w:eastAsia="zh-CN"/>
        </w:rPr>
        <w:t>22</w:t>
      </w:r>
      <w:r>
        <w:rPr>
          <w:rFonts w:hint="eastAsia" w:ascii="宋体" w:hAnsi="宋体"/>
          <w:sz w:val="32"/>
          <w:szCs w:val="32"/>
        </w:rPr>
        <w:t>名，</w:t>
      </w:r>
      <w:r>
        <w:rPr>
          <w:rFonts w:hint="eastAsia" w:ascii="宋体" w:hAnsi="宋体"/>
          <w:sz w:val="32"/>
          <w:szCs w:val="32"/>
          <w:lang w:eastAsia="zh-CN"/>
        </w:rPr>
        <w:t>工勤编制</w:t>
      </w:r>
      <w:r>
        <w:rPr>
          <w:rFonts w:hint="eastAsia" w:ascii="宋体" w:hAnsi="宋体"/>
          <w:sz w:val="32"/>
          <w:szCs w:val="32"/>
          <w:lang w:val="en-US" w:eastAsia="zh-CN"/>
        </w:rPr>
        <w:t>2名，行政编制</w:t>
      </w:r>
      <w:r>
        <w:rPr>
          <w:rFonts w:hint="eastAsia" w:ascii="宋体" w:hAnsi="宋体"/>
          <w:sz w:val="32"/>
          <w:szCs w:val="32"/>
        </w:rPr>
        <w:t>在职人员</w:t>
      </w:r>
      <w:r>
        <w:rPr>
          <w:rFonts w:hint="eastAsia" w:ascii="宋体" w:hAnsi="宋体"/>
          <w:sz w:val="32"/>
          <w:szCs w:val="32"/>
          <w:lang w:val="en-US" w:eastAsia="zh-CN"/>
        </w:rPr>
        <w:t>19</w:t>
      </w:r>
      <w:r>
        <w:rPr>
          <w:rFonts w:hint="eastAsia" w:ascii="宋体" w:hAnsi="宋体"/>
          <w:sz w:val="32"/>
          <w:szCs w:val="32"/>
        </w:rPr>
        <w:t>人，</w:t>
      </w:r>
      <w:r>
        <w:rPr>
          <w:rFonts w:hint="eastAsia" w:ascii="宋体" w:hAnsi="宋体"/>
          <w:sz w:val="32"/>
          <w:szCs w:val="32"/>
          <w:lang w:eastAsia="zh-CN"/>
        </w:rPr>
        <w:t>工勤人员</w:t>
      </w:r>
      <w:r>
        <w:rPr>
          <w:rFonts w:hint="eastAsia" w:ascii="宋体" w:hAnsi="宋体"/>
          <w:sz w:val="32"/>
          <w:szCs w:val="32"/>
          <w:lang w:val="en-US" w:eastAsia="zh-CN"/>
        </w:rPr>
        <w:t>2人，</w:t>
      </w:r>
      <w:r>
        <w:rPr>
          <w:rFonts w:hint="eastAsia" w:ascii="宋体" w:hAnsi="宋体"/>
          <w:sz w:val="32"/>
          <w:szCs w:val="32"/>
        </w:rPr>
        <w:t>离休人员</w:t>
      </w:r>
      <w:r>
        <w:rPr>
          <w:rFonts w:hint="eastAsia" w:ascii="宋体" w:hAnsi="宋体"/>
          <w:sz w:val="32"/>
          <w:szCs w:val="32"/>
          <w:lang w:val="en-US" w:eastAsia="zh-CN"/>
        </w:rPr>
        <w:t>0</w:t>
      </w:r>
      <w:r>
        <w:rPr>
          <w:rFonts w:hint="eastAsia" w:ascii="宋体" w:hAnsi="宋体"/>
          <w:sz w:val="32"/>
          <w:szCs w:val="32"/>
        </w:rPr>
        <w:t>人，退休人员</w:t>
      </w:r>
      <w:r>
        <w:rPr>
          <w:rFonts w:hint="eastAsia" w:ascii="宋体" w:hAnsi="宋体"/>
          <w:sz w:val="32"/>
          <w:szCs w:val="32"/>
          <w:lang w:val="en-US" w:eastAsia="zh-CN"/>
        </w:rPr>
        <w:t>19</w:t>
      </w:r>
      <w:r>
        <w:rPr>
          <w:rFonts w:hint="eastAsia" w:ascii="宋体" w:hAnsi="宋体"/>
          <w:sz w:val="32"/>
          <w:szCs w:val="32"/>
        </w:rPr>
        <w:t>人；</w:t>
      </w:r>
    </w:p>
    <w:p>
      <w:pPr>
        <w:adjustRightInd w:val="0"/>
        <w:snapToGrid w:val="0"/>
        <w:spacing w:line="579" w:lineRule="exact"/>
        <w:ind w:firstLine="640" w:firstLineChars="200"/>
        <w:rPr>
          <w:rFonts w:hint="eastAsia" w:ascii="宋体" w:hAnsi="宋体"/>
          <w:sz w:val="32"/>
          <w:szCs w:val="32"/>
        </w:rPr>
      </w:pPr>
      <w:r>
        <w:rPr>
          <w:rFonts w:hint="eastAsia" w:ascii="宋体" w:hAnsi="宋体"/>
          <w:sz w:val="32"/>
          <w:szCs w:val="32"/>
        </w:rPr>
        <w:t>其他事业单位</w:t>
      </w:r>
      <w:r>
        <w:rPr>
          <w:rFonts w:hint="eastAsia" w:ascii="宋体" w:hAnsi="宋体"/>
          <w:sz w:val="32"/>
          <w:szCs w:val="32"/>
          <w:lang w:val="en-US" w:eastAsia="zh-CN"/>
        </w:rPr>
        <w:t>1</w:t>
      </w:r>
      <w:r>
        <w:rPr>
          <w:rFonts w:hint="eastAsia" w:ascii="宋体" w:hAnsi="宋体"/>
          <w:sz w:val="32"/>
          <w:szCs w:val="32"/>
        </w:rPr>
        <w:t>个，编制</w:t>
      </w:r>
      <w:r>
        <w:rPr>
          <w:rFonts w:hint="eastAsia" w:ascii="宋体" w:hAnsi="宋体"/>
          <w:sz w:val="32"/>
          <w:szCs w:val="32"/>
          <w:lang w:val="en-US" w:eastAsia="zh-CN"/>
        </w:rPr>
        <w:t>10</w:t>
      </w:r>
      <w:r>
        <w:rPr>
          <w:rFonts w:hint="eastAsia" w:ascii="宋体" w:hAnsi="宋体"/>
          <w:sz w:val="32"/>
          <w:szCs w:val="32"/>
        </w:rPr>
        <w:t>名，在职人员</w:t>
      </w:r>
      <w:r>
        <w:rPr>
          <w:rFonts w:hint="eastAsia" w:ascii="宋体" w:hAnsi="宋体"/>
          <w:sz w:val="32"/>
          <w:szCs w:val="32"/>
          <w:lang w:val="en-US" w:eastAsia="zh-CN"/>
        </w:rPr>
        <w:t>10</w:t>
      </w:r>
      <w:r>
        <w:rPr>
          <w:rFonts w:hint="eastAsia" w:ascii="宋体" w:hAnsi="宋体"/>
          <w:sz w:val="32"/>
          <w:szCs w:val="32"/>
        </w:rPr>
        <w:t>人，离休人员</w:t>
      </w:r>
      <w:r>
        <w:rPr>
          <w:rFonts w:hint="eastAsia" w:ascii="宋体" w:hAnsi="宋体"/>
          <w:sz w:val="32"/>
          <w:szCs w:val="32"/>
          <w:lang w:val="en-US" w:eastAsia="zh-CN"/>
        </w:rPr>
        <w:t>0</w:t>
      </w:r>
      <w:r>
        <w:rPr>
          <w:rFonts w:hint="eastAsia" w:ascii="宋体" w:hAnsi="宋体"/>
          <w:sz w:val="32"/>
          <w:szCs w:val="32"/>
        </w:rPr>
        <w:t>人，退休人员</w:t>
      </w:r>
      <w:r>
        <w:rPr>
          <w:rFonts w:hint="eastAsia" w:ascii="宋体" w:hAnsi="宋体"/>
          <w:sz w:val="32"/>
          <w:szCs w:val="32"/>
          <w:lang w:val="en-US" w:eastAsia="zh-CN"/>
        </w:rPr>
        <w:t>1</w:t>
      </w:r>
      <w:r>
        <w:rPr>
          <w:rFonts w:hint="eastAsia" w:ascii="宋体" w:hAnsi="宋体"/>
          <w:sz w:val="32"/>
          <w:szCs w:val="32"/>
        </w:rPr>
        <w:t>人。</w:t>
      </w:r>
    </w:p>
    <w:p>
      <w:pPr>
        <w:adjustRightInd w:val="0"/>
        <w:snapToGrid w:val="0"/>
        <w:spacing w:line="579" w:lineRule="exact"/>
        <w:ind w:firstLine="640" w:firstLineChars="200"/>
        <w:rPr>
          <w:rFonts w:hint="eastAsia" w:ascii="黑体" w:hAnsi="宋体" w:eastAsia="黑体"/>
          <w:sz w:val="32"/>
          <w:szCs w:val="32"/>
        </w:rPr>
      </w:pPr>
      <w:r>
        <w:rPr>
          <w:rFonts w:hint="eastAsia" w:ascii="黑体" w:hAnsi="宋体" w:eastAsia="黑体"/>
          <w:sz w:val="32"/>
          <w:szCs w:val="32"/>
        </w:rPr>
        <w:t>三、收支预算总体情况</w:t>
      </w:r>
    </w:p>
    <w:p>
      <w:pPr>
        <w:adjustRightInd w:val="0"/>
        <w:snapToGrid w:val="0"/>
        <w:spacing w:line="579" w:lineRule="exact"/>
        <w:ind w:firstLine="640" w:firstLineChars="200"/>
        <w:rPr>
          <w:rFonts w:hint="eastAsia" w:ascii="仿宋_GB2312" w:hAnsi="宋体" w:eastAsia="仿宋_GB2312"/>
          <w:sz w:val="32"/>
          <w:szCs w:val="32"/>
        </w:rPr>
      </w:pPr>
      <w:r>
        <w:rPr>
          <w:rFonts w:hint="eastAsia" w:ascii="宋体" w:hAnsi="宋体"/>
          <w:sz w:val="32"/>
          <w:szCs w:val="32"/>
        </w:rPr>
        <w:t>201</w:t>
      </w:r>
      <w:r>
        <w:rPr>
          <w:rFonts w:hint="eastAsia" w:ascii="宋体" w:hAnsi="宋体"/>
          <w:sz w:val="32"/>
          <w:szCs w:val="32"/>
          <w:lang w:val="en-US" w:eastAsia="zh-CN"/>
        </w:rPr>
        <w:t>9</w:t>
      </w:r>
      <w:r>
        <w:rPr>
          <w:rFonts w:hint="eastAsia" w:ascii="宋体" w:hAnsi="宋体"/>
          <w:sz w:val="32"/>
          <w:szCs w:val="32"/>
        </w:rPr>
        <w:t xml:space="preserve">年年初收入预算总额为 </w:t>
      </w:r>
      <w:r>
        <w:rPr>
          <w:rFonts w:hint="eastAsia" w:ascii="宋体" w:hAnsi="宋体"/>
          <w:sz w:val="32"/>
          <w:szCs w:val="32"/>
          <w:lang w:val="en-US" w:eastAsia="zh-CN"/>
        </w:rPr>
        <w:t>699.9903</w:t>
      </w:r>
      <w:r>
        <w:rPr>
          <w:rFonts w:hint="eastAsia" w:ascii="宋体" w:hAnsi="宋体"/>
          <w:sz w:val="32"/>
          <w:szCs w:val="32"/>
        </w:rPr>
        <w:t>万元，其中：当年财政拨款收入</w:t>
      </w:r>
      <w:r>
        <w:rPr>
          <w:rFonts w:hint="eastAsia" w:ascii="宋体" w:hAnsi="宋体"/>
          <w:sz w:val="32"/>
          <w:szCs w:val="32"/>
          <w:lang w:val="en-US" w:eastAsia="zh-CN"/>
        </w:rPr>
        <w:t>699.9903</w:t>
      </w:r>
      <w:r>
        <w:rPr>
          <w:rFonts w:hint="eastAsia" w:ascii="宋体" w:hAnsi="宋体"/>
          <w:sz w:val="32"/>
          <w:szCs w:val="32"/>
        </w:rPr>
        <w:t>万元。201</w:t>
      </w:r>
      <w:r>
        <w:rPr>
          <w:rFonts w:hint="eastAsia" w:ascii="宋体" w:hAnsi="宋体"/>
          <w:sz w:val="32"/>
          <w:szCs w:val="32"/>
          <w:lang w:val="en-US" w:eastAsia="zh-CN"/>
        </w:rPr>
        <w:t>9</w:t>
      </w:r>
      <w:r>
        <w:rPr>
          <w:rFonts w:hint="eastAsia" w:ascii="宋体" w:hAnsi="宋体"/>
          <w:sz w:val="32"/>
          <w:szCs w:val="32"/>
        </w:rPr>
        <w:t>年</w:t>
      </w:r>
      <w:r>
        <w:rPr>
          <w:rFonts w:hint="eastAsia" w:ascii="宋体" w:hAnsi="宋体"/>
          <w:sz w:val="32"/>
          <w:szCs w:val="32"/>
          <w:lang w:eastAsia="zh-CN"/>
        </w:rPr>
        <w:t>五宝镇</w:t>
      </w:r>
      <w:r>
        <w:rPr>
          <w:rFonts w:hint="eastAsia" w:ascii="宋体" w:hAnsi="宋体"/>
          <w:sz w:val="32"/>
          <w:szCs w:val="32"/>
        </w:rPr>
        <w:t>支出预算总额为</w:t>
      </w:r>
      <w:r>
        <w:rPr>
          <w:rFonts w:hint="eastAsia" w:ascii="宋体" w:hAnsi="宋体"/>
          <w:sz w:val="32"/>
          <w:szCs w:val="32"/>
          <w:lang w:val="en-US" w:eastAsia="zh-CN"/>
        </w:rPr>
        <w:t>699.9903</w:t>
      </w:r>
      <w:r>
        <w:rPr>
          <w:rFonts w:hint="eastAsia" w:ascii="宋体" w:hAnsi="宋体"/>
          <w:sz w:val="32"/>
          <w:szCs w:val="32"/>
        </w:rPr>
        <w:t xml:space="preserve">万元。其中：基本支出 </w:t>
      </w:r>
      <w:r>
        <w:rPr>
          <w:rFonts w:hint="eastAsia" w:ascii="宋体" w:hAnsi="宋体"/>
          <w:sz w:val="32"/>
          <w:szCs w:val="32"/>
          <w:lang w:val="en-US" w:eastAsia="zh-CN"/>
        </w:rPr>
        <w:t>344.5143</w:t>
      </w:r>
      <w:r>
        <w:rPr>
          <w:rFonts w:hint="eastAsia" w:ascii="宋体" w:hAnsi="宋体"/>
          <w:sz w:val="32"/>
          <w:szCs w:val="32"/>
        </w:rPr>
        <w:t xml:space="preserve">万元，项目支出 </w:t>
      </w:r>
      <w:r>
        <w:rPr>
          <w:rFonts w:hint="eastAsia" w:ascii="宋体" w:hAnsi="宋体"/>
          <w:sz w:val="32"/>
          <w:szCs w:val="32"/>
          <w:lang w:val="en-US" w:eastAsia="zh-CN"/>
        </w:rPr>
        <w:t>355.476</w:t>
      </w:r>
      <w:r>
        <w:rPr>
          <w:rFonts w:hint="eastAsia" w:ascii="宋体" w:hAnsi="宋体"/>
          <w:sz w:val="32"/>
          <w:szCs w:val="32"/>
        </w:rPr>
        <w:t>万元。</w:t>
      </w:r>
    </w:p>
    <w:p>
      <w:pPr>
        <w:adjustRightInd w:val="0"/>
        <w:snapToGrid w:val="0"/>
        <w:spacing w:line="579" w:lineRule="exact"/>
        <w:ind w:firstLine="640" w:firstLineChars="200"/>
        <w:rPr>
          <w:rFonts w:hint="eastAsia" w:ascii="黑体" w:hAnsi="宋体" w:eastAsia="黑体"/>
          <w:sz w:val="32"/>
          <w:szCs w:val="32"/>
        </w:rPr>
      </w:pPr>
      <w:r>
        <w:rPr>
          <w:rFonts w:hint="eastAsia" w:ascii="黑体" w:hAnsi="宋体" w:eastAsia="黑体"/>
          <w:sz w:val="32"/>
          <w:szCs w:val="32"/>
        </w:rPr>
        <w:t>四、支出预算安排情况</w:t>
      </w:r>
    </w:p>
    <w:p>
      <w:pPr>
        <w:adjustRightInd w:val="0"/>
        <w:snapToGrid w:val="0"/>
        <w:spacing w:line="579" w:lineRule="exact"/>
        <w:ind w:firstLine="640" w:firstLineChars="200"/>
        <w:rPr>
          <w:rFonts w:hint="eastAsia" w:ascii="宋体" w:hAnsi="宋体"/>
          <w:sz w:val="32"/>
          <w:szCs w:val="32"/>
        </w:rPr>
      </w:pPr>
      <w:r>
        <w:rPr>
          <w:rFonts w:hint="eastAsia" w:ascii="宋体" w:hAnsi="宋体"/>
          <w:sz w:val="32"/>
          <w:szCs w:val="32"/>
        </w:rPr>
        <w:t>201</w:t>
      </w:r>
      <w:r>
        <w:rPr>
          <w:rFonts w:hint="eastAsia" w:ascii="宋体" w:hAnsi="宋体"/>
          <w:sz w:val="32"/>
          <w:szCs w:val="32"/>
          <w:lang w:val="en-US" w:eastAsia="zh-CN"/>
        </w:rPr>
        <w:t>9</w:t>
      </w:r>
      <w:r>
        <w:rPr>
          <w:rFonts w:hint="eastAsia" w:ascii="宋体" w:hAnsi="宋体"/>
          <w:sz w:val="32"/>
          <w:szCs w:val="32"/>
        </w:rPr>
        <w:t>年</w:t>
      </w:r>
      <w:r>
        <w:rPr>
          <w:rFonts w:hint="eastAsia" w:ascii="宋体" w:hAnsi="宋体"/>
          <w:sz w:val="32"/>
          <w:szCs w:val="32"/>
          <w:lang w:eastAsia="zh-CN"/>
        </w:rPr>
        <w:t>五宝镇</w:t>
      </w:r>
      <w:r>
        <w:rPr>
          <w:rFonts w:hint="eastAsia" w:ascii="宋体" w:hAnsi="宋体"/>
          <w:sz w:val="32"/>
          <w:szCs w:val="32"/>
        </w:rPr>
        <w:t>基本支出预算总数</w:t>
      </w:r>
      <w:r>
        <w:rPr>
          <w:rFonts w:hint="eastAsia" w:ascii="宋体" w:hAnsi="宋体"/>
          <w:sz w:val="32"/>
          <w:szCs w:val="32"/>
          <w:lang w:val="en-US" w:eastAsia="zh-CN"/>
        </w:rPr>
        <w:t>344.5143</w:t>
      </w:r>
      <w:r>
        <w:rPr>
          <w:rFonts w:hint="eastAsia" w:ascii="宋体" w:hAnsi="宋体"/>
          <w:sz w:val="32"/>
          <w:szCs w:val="32"/>
        </w:rPr>
        <w:t>万元，用于机构人员工资、日常运转以及社会保障缴费等，其中：人员支出</w:t>
      </w:r>
      <w:r>
        <w:rPr>
          <w:rFonts w:hint="eastAsia" w:ascii="宋体" w:hAnsi="宋体"/>
          <w:sz w:val="32"/>
          <w:szCs w:val="32"/>
          <w:lang w:val="en-US" w:eastAsia="zh-CN"/>
        </w:rPr>
        <w:t>295.3968</w:t>
      </w:r>
      <w:r>
        <w:rPr>
          <w:rFonts w:hint="eastAsia" w:ascii="宋体" w:hAnsi="宋体"/>
          <w:sz w:val="32"/>
          <w:szCs w:val="32"/>
        </w:rPr>
        <w:t>万元</w:t>
      </w:r>
      <w:r>
        <w:rPr>
          <w:rFonts w:hint="eastAsia" w:ascii="宋体" w:hAnsi="宋体"/>
          <w:sz w:val="32"/>
          <w:szCs w:val="32"/>
          <w:lang w:val="en-US" w:eastAsia="zh-CN"/>
        </w:rPr>
        <w:t>(</w:t>
      </w:r>
      <w:r>
        <w:rPr>
          <w:rFonts w:hint="eastAsia" w:ascii="宋体" w:hAnsi="宋体"/>
          <w:sz w:val="32"/>
          <w:szCs w:val="32"/>
          <w:lang w:eastAsia="zh-CN"/>
        </w:rPr>
        <w:t>对个人和家庭的补助支出</w:t>
      </w:r>
      <w:r>
        <w:rPr>
          <w:rFonts w:hint="eastAsia" w:ascii="宋体" w:hAnsi="宋体"/>
          <w:sz w:val="32"/>
          <w:szCs w:val="32"/>
          <w:lang w:val="en-US" w:eastAsia="zh-CN"/>
        </w:rPr>
        <w:t>8.664万元)</w:t>
      </w:r>
      <w:r>
        <w:rPr>
          <w:rFonts w:hint="eastAsia" w:ascii="宋体" w:hAnsi="宋体"/>
          <w:sz w:val="32"/>
          <w:szCs w:val="32"/>
        </w:rPr>
        <w:t>；日常公用经费支出</w:t>
      </w:r>
      <w:r>
        <w:rPr>
          <w:rFonts w:hint="eastAsia" w:ascii="宋体" w:hAnsi="宋体"/>
          <w:sz w:val="32"/>
          <w:szCs w:val="32"/>
          <w:lang w:val="en-US" w:eastAsia="zh-CN"/>
        </w:rPr>
        <w:t>49.1175</w:t>
      </w:r>
      <w:r>
        <w:rPr>
          <w:rFonts w:hint="eastAsia" w:ascii="宋体" w:hAnsi="宋体"/>
          <w:sz w:val="32"/>
          <w:szCs w:val="32"/>
        </w:rPr>
        <w:t>万元</w:t>
      </w:r>
      <w:r>
        <w:rPr>
          <w:rFonts w:hint="eastAsia" w:ascii="宋体" w:hAnsi="宋体"/>
          <w:sz w:val="32"/>
          <w:szCs w:val="32"/>
          <w:lang w:eastAsia="zh-CN"/>
        </w:rPr>
        <w:t>。</w:t>
      </w:r>
      <w:bookmarkStart w:id="0" w:name="_GoBack"/>
      <w:bookmarkEnd w:id="0"/>
    </w:p>
    <w:p>
      <w:pPr>
        <w:adjustRightInd w:val="0"/>
        <w:snapToGrid w:val="0"/>
        <w:spacing w:line="579" w:lineRule="exact"/>
        <w:ind w:firstLine="640" w:firstLineChars="200"/>
        <w:rPr>
          <w:rFonts w:hint="eastAsia" w:ascii="仿宋_GB2312" w:hAnsi="宋体" w:eastAsia="仿宋_GB2312"/>
          <w:sz w:val="32"/>
          <w:szCs w:val="32"/>
        </w:rPr>
      </w:pPr>
      <w:r>
        <w:rPr>
          <w:rFonts w:hint="eastAsia" w:ascii="宋体" w:hAnsi="宋体"/>
          <w:sz w:val="32"/>
          <w:szCs w:val="32"/>
        </w:rPr>
        <w:t>201</w:t>
      </w:r>
      <w:r>
        <w:rPr>
          <w:rFonts w:hint="eastAsia" w:ascii="宋体" w:hAnsi="宋体"/>
          <w:sz w:val="32"/>
          <w:szCs w:val="32"/>
          <w:lang w:val="en-US" w:eastAsia="zh-CN"/>
        </w:rPr>
        <w:t>9</w:t>
      </w:r>
      <w:r>
        <w:rPr>
          <w:rFonts w:hint="eastAsia" w:ascii="宋体" w:hAnsi="宋体"/>
          <w:sz w:val="32"/>
          <w:szCs w:val="32"/>
        </w:rPr>
        <w:t>年项目支出预算总数</w:t>
      </w:r>
      <w:r>
        <w:rPr>
          <w:rFonts w:hint="eastAsia" w:ascii="宋体" w:hAnsi="宋体"/>
          <w:sz w:val="32"/>
          <w:szCs w:val="32"/>
          <w:lang w:val="en-US" w:eastAsia="zh-CN"/>
        </w:rPr>
        <w:t>355.476</w:t>
      </w:r>
      <w:r>
        <w:rPr>
          <w:rFonts w:hint="eastAsia" w:ascii="宋体" w:hAnsi="宋体"/>
          <w:sz w:val="32"/>
          <w:szCs w:val="32"/>
        </w:rPr>
        <w:t>万元，用于完成特定行政工作任务和事业发展目标而安排支出（人员经费支出</w:t>
      </w:r>
      <w:r>
        <w:rPr>
          <w:rFonts w:hint="eastAsia" w:ascii="宋体" w:hAnsi="宋体"/>
          <w:sz w:val="32"/>
          <w:szCs w:val="32"/>
          <w:lang w:val="en-US" w:eastAsia="zh-CN"/>
        </w:rPr>
        <w:t>211.68</w:t>
      </w:r>
      <w:r>
        <w:rPr>
          <w:rFonts w:hint="eastAsia" w:ascii="宋体" w:hAnsi="宋体"/>
          <w:sz w:val="32"/>
          <w:szCs w:val="32"/>
        </w:rPr>
        <w:t>万元，公用经费支出</w:t>
      </w:r>
      <w:r>
        <w:rPr>
          <w:rFonts w:hint="eastAsia" w:ascii="宋体" w:hAnsi="宋体"/>
          <w:sz w:val="32"/>
          <w:szCs w:val="32"/>
          <w:lang w:val="en-US" w:eastAsia="zh-CN"/>
        </w:rPr>
        <w:t>143.796</w:t>
      </w:r>
      <w:r>
        <w:rPr>
          <w:rFonts w:hint="eastAsia" w:ascii="宋体" w:hAnsi="宋体"/>
          <w:sz w:val="32"/>
          <w:szCs w:val="32"/>
        </w:rPr>
        <w:t>万元），其中：</w:t>
      </w:r>
      <w:r>
        <w:rPr>
          <w:rFonts w:hint="eastAsia" w:ascii="宋体" w:hAnsi="宋体"/>
          <w:sz w:val="32"/>
          <w:szCs w:val="32"/>
          <w:lang w:val="en-US" w:eastAsia="zh-CN"/>
        </w:rPr>
        <w:t>1、</w:t>
      </w:r>
      <w:r>
        <w:rPr>
          <w:rFonts w:hint="eastAsia" w:ascii="宋体" w:hAnsi="宋体"/>
          <w:sz w:val="32"/>
          <w:szCs w:val="32"/>
        </w:rPr>
        <w:t>安排镇本级支出</w:t>
      </w:r>
      <w:r>
        <w:rPr>
          <w:rFonts w:hint="eastAsia" w:ascii="宋体" w:hAnsi="宋体"/>
          <w:sz w:val="32"/>
          <w:szCs w:val="32"/>
          <w:lang w:val="en-US" w:eastAsia="zh-CN"/>
        </w:rPr>
        <w:t>34.796</w:t>
      </w:r>
      <w:r>
        <w:rPr>
          <w:rFonts w:hint="eastAsia" w:ascii="宋体" w:hAnsi="宋体"/>
          <w:sz w:val="32"/>
          <w:szCs w:val="32"/>
        </w:rPr>
        <w:t>万元；</w:t>
      </w:r>
      <w:r>
        <w:rPr>
          <w:rFonts w:hint="eastAsia" w:ascii="宋体" w:hAnsi="宋体"/>
          <w:sz w:val="32"/>
          <w:szCs w:val="32"/>
          <w:lang w:val="en-US" w:eastAsia="zh-CN"/>
        </w:rPr>
        <w:t>2、</w:t>
      </w:r>
      <w:r>
        <w:rPr>
          <w:rFonts w:hint="eastAsia" w:ascii="宋体" w:hAnsi="宋体"/>
          <w:sz w:val="32"/>
          <w:szCs w:val="32"/>
        </w:rPr>
        <w:t>村级支出</w:t>
      </w:r>
      <w:r>
        <w:rPr>
          <w:rFonts w:hint="eastAsia" w:ascii="宋体" w:hAnsi="宋体"/>
          <w:sz w:val="32"/>
          <w:szCs w:val="32"/>
          <w:lang w:val="en-US" w:eastAsia="zh-CN"/>
        </w:rPr>
        <w:t>275.08</w:t>
      </w:r>
      <w:r>
        <w:rPr>
          <w:rFonts w:hint="eastAsia" w:ascii="宋体" w:hAnsi="宋体"/>
          <w:sz w:val="32"/>
          <w:szCs w:val="32"/>
        </w:rPr>
        <w:t xml:space="preserve">万元（人员经费支出 </w:t>
      </w:r>
      <w:r>
        <w:rPr>
          <w:rFonts w:hint="eastAsia" w:ascii="宋体" w:hAnsi="宋体"/>
          <w:sz w:val="32"/>
          <w:szCs w:val="32"/>
          <w:lang w:val="en-US" w:eastAsia="zh-CN"/>
        </w:rPr>
        <w:t>179.08</w:t>
      </w:r>
      <w:r>
        <w:rPr>
          <w:rFonts w:hint="eastAsia" w:ascii="宋体" w:hAnsi="宋体"/>
          <w:sz w:val="32"/>
          <w:szCs w:val="32"/>
        </w:rPr>
        <w:t>万元，公用经费支出</w:t>
      </w:r>
      <w:r>
        <w:rPr>
          <w:rFonts w:hint="eastAsia" w:ascii="宋体" w:hAnsi="宋体"/>
          <w:sz w:val="32"/>
          <w:szCs w:val="32"/>
          <w:lang w:val="en-US" w:eastAsia="zh-CN"/>
        </w:rPr>
        <w:t>96.00</w:t>
      </w:r>
      <w:r>
        <w:rPr>
          <w:rFonts w:hint="eastAsia" w:ascii="宋体" w:hAnsi="宋体"/>
          <w:sz w:val="32"/>
          <w:szCs w:val="32"/>
        </w:rPr>
        <w:t>万元）；</w:t>
      </w:r>
      <w:r>
        <w:rPr>
          <w:rFonts w:hint="eastAsia" w:ascii="宋体" w:hAnsi="宋体"/>
          <w:sz w:val="32"/>
          <w:szCs w:val="32"/>
          <w:lang w:val="en-US" w:eastAsia="zh-CN"/>
        </w:rPr>
        <w:t>3、</w:t>
      </w:r>
      <w:r>
        <w:rPr>
          <w:rFonts w:hint="eastAsia" w:ascii="宋体" w:hAnsi="宋体"/>
          <w:sz w:val="32"/>
          <w:szCs w:val="32"/>
        </w:rPr>
        <w:t xml:space="preserve">社区支出 </w:t>
      </w:r>
      <w:r>
        <w:rPr>
          <w:rFonts w:hint="eastAsia" w:ascii="宋体" w:hAnsi="宋体"/>
          <w:sz w:val="32"/>
          <w:szCs w:val="32"/>
          <w:lang w:val="en-US" w:eastAsia="zh-CN"/>
        </w:rPr>
        <w:t>30.88</w:t>
      </w:r>
      <w:r>
        <w:rPr>
          <w:rFonts w:hint="eastAsia" w:ascii="宋体" w:hAnsi="宋体"/>
          <w:sz w:val="32"/>
          <w:szCs w:val="32"/>
        </w:rPr>
        <w:t>万元（人员经费支出</w:t>
      </w:r>
      <w:r>
        <w:rPr>
          <w:rFonts w:hint="eastAsia" w:ascii="宋体" w:hAnsi="宋体"/>
          <w:sz w:val="32"/>
          <w:szCs w:val="32"/>
          <w:lang w:val="en-US" w:eastAsia="zh-CN"/>
        </w:rPr>
        <w:t>17.88</w:t>
      </w:r>
      <w:r>
        <w:rPr>
          <w:rFonts w:hint="eastAsia" w:ascii="宋体" w:hAnsi="宋体"/>
          <w:sz w:val="32"/>
          <w:szCs w:val="32"/>
        </w:rPr>
        <w:t>万元，公用经费支出</w:t>
      </w:r>
      <w:r>
        <w:rPr>
          <w:rFonts w:hint="eastAsia" w:ascii="宋体" w:hAnsi="宋体"/>
          <w:sz w:val="32"/>
          <w:szCs w:val="32"/>
          <w:lang w:val="en-US" w:eastAsia="zh-CN"/>
        </w:rPr>
        <w:t>13.00</w:t>
      </w:r>
      <w:r>
        <w:rPr>
          <w:rFonts w:hint="eastAsia" w:ascii="宋体" w:hAnsi="宋体"/>
          <w:sz w:val="32"/>
          <w:szCs w:val="32"/>
        </w:rPr>
        <w:t>万元）</w:t>
      </w:r>
      <w:r>
        <w:rPr>
          <w:rFonts w:hint="eastAsia" w:ascii="宋体" w:hAnsi="宋体"/>
          <w:sz w:val="32"/>
          <w:szCs w:val="32"/>
          <w:lang w:eastAsia="zh-CN"/>
        </w:rPr>
        <w:t>；</w:t>
      </w:r>
      <w:r>
        <w:rPr>
          <w:rFonts w:hint="eastAsia" w:ascii="宋体" w:hAnsi="宋体"/>
          <w:sz w:val="32"/>
          <w:szCs w:val="32"/>
          <w:lang w:val="en-US" w:eastAsia="zh-CN"/>
        </w:rPr>
        <w:t>4、村干部养老保险13.29万元；5、村（社区）干部医疗保险1.43万元。</w:t>
      </w:r>
      <w:r>
        <w:rPr>
          <w:rFonts w:hint="eastAsia" w:ascii="仿宋_GB2312" w:hAnsi="宋体" w:eastAsia="仿宋_GB2312"/>
          <w:sz w:val="32"/>
          <w:szCs w:val="32"/>
        </w:rPr>
        <w:t xml:space="preserve">  </w:t>
      </w:r>
    </w:p>
    <w:p>
      <w:pPr>
        <w:adjustRightInd w:val="0"/>
        <w:snapToGrid w:val="0"/>
        <w:spacing w:line="579" w:lineRule="exact"/>
        <w:ind w:firstLine="640" w:firstLineChars="200"/>
        <w:rPr>
          <w:rFonts w:hint="eastAsia" w:ascii="黑体" w:hAnsi="宋体" w:eastAsia="黑体"/>
          <w:sz w:val="32"/>
          <w:szCs w:val="32"/>
        </w:rPr>
      </w:pPr>
      <w:r>
        <w:rPr>
          <w:rFonts w:hint="eastAsia" w:ascii="黑体" w:hAnsi="宋体" w:eastAsia="黑体"/>
          <w:sz w:val="32"/>
          <w:szCs w:val="32"/>
        </w:rPr>
        <w:t xml:space="preserve">五、“三公”经费预算情况      </w:t>
      </w:r>
    </w:p>
    <w:p>
      <w:pPr>
        <w:adjustRightInd w:val="0"/>
        <w:snapToGrid w:val="0"/>
        <w:spacing w:line="579" w:lineRule="exact"/>
        <w:ind w:firstLine="640" w:firstLineChars="200"/>
        <w:jc w:val="center"/>
        <w:rPr>
          <w:rFonts w:hint="eastAsia" w:ascii="宋体" w:hAnsi="宋体"/>
          <w:sz w:val="32"/>
          <w:szCs w:val="32"/>
        </w:rPr>
      </w:pPr>
      <w:r>
        <w:rPr>
          <w:rFonts w:hint="eastAsia" w:ascii="宋体" w:hAnsi="宋体"/>
          <w:sz w:val="32"/>
          <w:szCs w:val="32"/>
        </w:rPr>
        <w:t>201</w:t>
      </w:r>
      <w:r>
        <w:rPr>
          <w:rFonts w:hint="eastAsia" w:ascii="宋体" w:hAnsi="宋体"/>
          <w:sz w:val="32"/>
          <w:szCs w:val="32"/>
          <w:lang w:val="en-US" w:eastAsia="zh-CN"/>
        </w:rPr>
        <w:t>9</w:t>
      </w:r>
      <w:r>
        <w:rPr>
          <w:rFonts w:hint="eastAsia" w:ascii="宋体" w:hAnsi="宋体"/>
          <w:sz w:val="32"/>
          <w:szCs w:val="32"/>
        </w:rPr>
        <w:t>年</w:t>
      </w:r>
      <w:r>
        <w:rPr>
          <w:rFonts w:hint="eastAsia" w:ascii="宋体" w:hAnsi="宋体"/>
          <w:sz w:val="32"/>
          <w:szCs w:val="32"/>
          <w:lang w:eastAsia="zh-CN"/>
        </w:rPr>
        <w:t>五宝镇</w:t>
      </w:r>
      <w:r>
        <w:rPr>
          <w:rFonts w:hint="eastAsia" w:ascii="宋体" w:hAnsi="宋体"/>
          <w:sz w:val="32"/>
          <w:szCs w:val="32"/>
        </w:rPr>
        <w:t>“三公”经费预算总数</w:t>
      </w:r>
      <w:r>
        <w:rPr>
          <w:rFonts w:hint="eastAsia" w:ascii="宋体" w:hAnsi="宋体"/>
          <w:sz w:val="32"/>
          <w:szCs w:val="32"/>
          <w:lang w:val="en-US" w:eastAsia="zh-CN"/>
        </w:rPr>
        <w:t>5.00</w:t>
      </w:r>
      <w:r>
        <w:rPr>
          <w:rFonts w:hint="eastAsia" w:ascii="宋体" w:hAnsi="宋体"/>
          <w:sz w:val="32"/>
          <w:szCs w:val="32"/>
        </w:rPr>
        <w:t xml:space="preserve">万元，其中：因公出国（境）费用 </w:t>
      </w:r>
      <w:r>
        <w:rPr>
          <w:rFonts w:hint="eastAsia" w:ascii="宋体" w:hAnsi="宋体"/>
          <w:sz w:val="32"/>
          <w:szCs w:val="32"/>
          <w:lang w:val="en-US" w:eastAsia="zh-CN"/>
        </w:rPr>
        <w:t>0.00</w:t>
      </w:r>
      <w:r>
        <w:rPr>
          <w:rFonts w:hint="eastAsia" w:ascii="宋体" w:hAnsi="宋体"/>
          <w:sz w:val="32"/>
          <w:szCs w:val="32"/>
        </w:rPr>
        <w:t xml:space="preserve">万元；公务用车购置及运行维护费 </w:t>
      </w:r>
      <w:r>
        <w:rPr>
          <w:rFonts w:hint="eastAsia" w:ascii="宋体" w:hAnsi="宋体"/>
          <w:sz w:val="32"/>
          <w:szCs w:val="32"/>
          <w:lang w:val="en-US" w:eastAsia="zh-CN"/>
        </w:rPr>
        <w:t>0.00</w:t>
      </w:r>
      <w:r>
        <w:rPr>
          <w:rFonts w:hint="eastAsia" w:ascii="宋体" w:hAnsi="宋体"/>
          <w:sz w:val="32"/>
          <w:szCs w:val="32"/>
        </w:rPr>
        <w:t xml:space="preserve"> 万元；公务接待费</w:t>
      </w:r>
      <w:r>
        <w:rPr>
          <w:rFonts w:hint="eastAsia" w:ascii="宋体" w:hAnsi="宋体"/>
          <w:sz w:val="32"/>
          <w:szCs w:val="32"/>
          <w:lang w:val="en-US" w:eastAsia="zh-CN"/>
        </w:rPr>
        <w:t>5.00</w:t>
      </w:r>
      <w:r>
        <w:rPr>
          <w:rFonts w:hint="eastAsia" w:ascii="宋体" w:hAnsi="宋体"/>
          <w:sz w:val="32"/>
          <w:szCs w:val="32"/>
        </w:rPr>
        <w:t>万元，</w:t>
      </w:r>
      <w:r>
        <w:rPr>
          <w:rFonts w:hint="eastAsia" w:ascii="宋体" w:hAnsi="宋体"/>
          <w:sz w:val="32"/>
          <w:szCs w:val="32"/>
          <w:lang w:eastAsia="zh-CN"/>
        </w:rPr>
        <w:t>与</w:t>
      </w:r>
      <w:r>
        <w:rPr>
          <w:rFonts w:hint="eastAsia" w:ascii="宋体" w:hAnsi="宋体"/>
          <w:sz w:val="32"/>
          <w:szCs w:val="32"/>
        </w:rPr>
        <w:t>上年</w:t>
      </w:r>
      <w:r>
        <w:rPr>
          <w:rFonts w:hint="eastAsia" w:ascii="宋体" w:hAnsi="宋体"/>
          <w:sz w:val="32"/>
          <w:szCs w:val="32"/>
          <w:lang w:eastAsia="zh-CN"/>
        </w:rPr>
        <w:t>一致</w:t>
      </w:r>
      <w:r>
        <w:rPr>
          <w:rFonts w:hint="eastAsia" w:ascii="宋体" w:hAnsi="宋体"/>
          <w:sz w:val="32"/>
          <w:szCs w:val="32"/>
        </w:rPr>
        <w:t>。</w:t>
      </w:r>
    </w:p>
    <w:p>
      <w:pPr>
        <w:adjustRightInd w:val="0"/>
        <w:snapToGrid w:val="0"/>
        <w:spacing w:line="579" w:lineRule="exact"/>
        <w:ind w:firstLine="320" w:firstLineChars="100"/>
        <w:jc w:val="left"/>
        <w:rPr>
          <w:rFonts w:hint="eastAsia" w:ascii="黑体" w:hAnsi="黑体" w:eastAsia="黑体" w:cs="黑体"/>
          <w:kern w:val="0"/>
          <w:sz w:val="32"/>
          <w:szCs w:val="32"/>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具体编制口径</w:t>
      </w:r>
    </w:p>
    <w:p>
      <w:pPr>
        <w:adjustRightInd w:val="0"/>
        <w:snapToGrid w:val="0"/>
        <w:spacing w:line="579" w:lineRule="exact"/>
        <w:ind w:firstLine="640"/>
        <w:rPr>
          <w:rFonts w:hint="eastAsia" w:ascii="黑体" w:hAnsi="宋体" w:eastAsia="黑体"/>
          <w:kern w:val="0"/>
          <w:sz w:val="32"/>
          <w:szCs w:val="32"/>
        </w:rPr>
      </w:pPr>
      <w:r>
        <w:rPr>
          <w:rFonts w:hint="eastAsia" w:ascii="黑体" w:hAnsi="宋体" w:eastAsia="黑体"/>
          <w:kern w:val="0"/>
          <w:sz w:val="32"/>
          <w:szCs w:val="32"/>
          <w:lang w:val="en-US" w:eastAsia="zh-CN"/>
        </w:rPr>
        <w:t>(</w:t>
      </w:r>
      <w:r>
        <w:rPr>
          <w:rFonts w:hint="eastAsia" w:ascii="黑体" w:hAnsi="宋体" w:eastAsia="黑体"/>
          <w:kern w:val="0"/>
          <w:sz w:val="32"/>
          <w:szCs w:val="32"/>
        </w:rPr>
        <w:t>一</w:t>
      </w:r>
      <w:r>
        <w:rPr>
          <w:rFonts w:hint="eastAsia" w:ascii="黑体" w:hAnsi="宋体" w:eastAsia="黑体"/>
          <w:kern w:val="0"/>
          <w:sz w:val="32"/>
          <w:szCs w:val="32"/>
          <w:lang w:val="en-US" w:eastAsia="zh-CN"/>
        </w:rPr>
        <w:t>)</w:t>
      </w:r>
      <w:r>
        <w:rPr>
          <w:rFonts w:hint="eastAsia" w:ascii="黑体" w:hAnsi="宋体" w:eastAsia="黑体"/>
          <w:kern w:val="0"/>
          <w:sz w:val="32"/>
          <w:szCs w:val="32"/>
        </w:rPr>
        <w:t>、基本支出编制口径</w:t>
      </w:r>
    </w:p>
    <w:p>
      <w:pPr>
        <w:adjustRightInd w:val="0"/>
        <w:snapToGrid w:val="0"/>
        <w:spacing w:line="579" w:lineRule="exact"/>
        <w:ind w:firstLine="640"/>
        <w:rPr>
          <w:rFonts w:hint="eastAsia" w:ascii="黑体" w:hAnsi="宋体" w:eastAsia="黑体"/>
          <w:kern w:val="0"/>
          <w:sz w:val="32"/>
          <w:szCs w:val="32"/>
        </w:rPr>
      </w:pPr>
      <w:r>
        <w:rPr>
          <w:rFonts w:hint="eastAsia" w:ascii="黑体" w:hAnsi="宋体" w:eastAsia="黑体"/>
          <w:kern w:val="0"/>
          <w:sz w:val="32"/>
          <w:szCs w:val="32"/>
        </w:rPr>
        <w:t>各乡镇须按编制内实有人数足额编制人员经费、公用经费等支出预算，不得留有缺口；针对党建、扶贫等具体任务开支，应通过压缩一般性支出及项目支出予以保障。</w:t>
      </w:r>
    </w:p>
    <w:p>
      <w:pPr>
        <w:adjustRightInd w:val="0"/>
        <w:snapToGrid w:val="0"/>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基本支出预算以2018年11月份为基期。</w:t>
      </w:r>
    </w:p>
    <w:p>
      <w:pPr>
        <w:spacing w:line="579" w:lineRule="exact"/>
        <w:ind w:firstLine="630" w:firstLineChars="197"/>
        <w:rPr>
          <w:rFonts w:hint="eastAsia" w:ascii="仿宋_GB2312" w:hAnsi="宋体" w:eastAsia="仿宋_GB2312"/>
          <w:kern w:val="0"/>
          <w:sz w:val="32"/>
          <w:szCs w:val="32"/>
        </w:rPr>
      </w:pPr>
      <w:r>
        <w:rPr>
          <w:rFonts w:hint="eastAsia" w:ascii="仿宋_GB2312" w:hAnsi="宋体" w:eastAsia="仿宋_GB2312"/>
          <w:kern w:val="0"/>
          <w:sz w:val="32"/>
          <w:szCs w:val="32"/>
        </w:rPr>
        <w:t xml:space="preserve">基本支出包括人员经费和公用经费，主要指在职及离（退）休人员支出、社会保障缴费（含基本养老及职业年金、基本医疗及补充医疗、其他社保缴费等）、住房公积金、日常公用经费等。科目编列至功能分类的项级科目和经济分类的款级科目。 </w:t>
      </w:r>
    </w:p>
    <w:p>
      <w:pPr>
        <w:adjustRightInd w:val="0"/>
        <w:snapToGrid w:val="0"/>
        <w:spacing w:line="579"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日常公用经费预算标准如下：</w:t>
      </w:r>
    </w:p>
    <w:p>
      <w:pPr>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乡镇运转经费，在职公务员以行政编制数为准，按每人每年10200元的标准计算；参照公务员法管理人员以2018年11月在职直发人数为准，按每人每年8000元计算；行政超编人员、事业单位人员（含行政工勤人员）和大学生村官以2018年11月在职直发人数为准，按每人每年6000元的标准计算； </w:t>
      </w:r>
    </w:p>
    <w:p>
      <w:pPr>
        <w:adjustRightInd w:val="0"/>
        <w:snapToGrid w:val="0"/>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工会经费：单位部分按基本工资总额的1％预算，集中管理使用的1%部分由县财政直接预算到县总工会。</w:t>
      </w:r>
    </w:p>
    <w:p>
      <w:pPr>
        <w:adjustRightInd w:val="0"/>
        <w:snapToGrid w:val="0"/>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培 训 费：按基本工资总额的1.5％预算（此项含在公用经费标准定额内，仅作计算方式，不另行预算）；</w:t>
      </w:r>
    </w:p>
    <w:p>
      <w:pPr>
        <w:adjustRightInd w:val="0"/>
        <w:snapToGrid w:val="0"/>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党建经费：按工资总额（含在职人员工资及离退休人员经费）的2%列入预算（此项含在公用经费标准定额内，仅作计算方式，不另行预算）；</w:t>
      </w:r>
    </w:p>
    <w:p>
      <w:pPr>
        <w:spacing w:line="579" w:lineRule="exact"/>
        <w:ind w:firstLine="645"/>
        <w:rPr>
          <w:rFonts w:hint="eastAsia" w:ascii="仿宋_GB2312" w:hAnsi="宋体" w:eastAsia="仿宋_GB2312"/>
          <w:sz w:val="32"/>
          <w:szCs w:val="32"/>
        </w:rPr>
      </w:pPr>
      <w:r>
        <w:rPr>
          <w:rFonts w:hint="eastAsia" w:ascii="仿宋_GB2312" w:hAnsi="宋体" w:eastAsia="仿宋_GB2312"/>
          <w:sz w:val="32"/>
          <w:szCs w:val="32"/>
        </w:rPr>
        <w:t>遗属补助：按人社部门文件通知的人数和标准据实编制。</w:t>
      </w:r>
    </w:p>
    <w:p>
      <w:pPr>
        <w:widowControl/>
        <w:adjustRightInd w:val="0"/>
        <w:snapToGrid w:val="0"/>
        <w:spacing w:line="579"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住房公积金：按照在职人员工资总额（含基本工资、绩效工资及各种津贴补贴，不含公车改革补贴）的12%预算到单位；</w:t>
      </w:r>
    </w:p>
    <w:p>
      <w:pPr>
        <w:adjustRightInd w:val="0"/>
        <w:snapToGrid w:val="0"/>
        <w:spacing w:line="579"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公车改革补贴：按组织（编制）、人社核定的范围、人员及标准据实编制相关补贴。</w:t>
      </w:r>
    </w:p>
    <w:p>
      <w:pPr>
        <w:adjustRightInd w:val="0"/>
        <w:snapToGrid w:val="0"/>
        <w:spacing w:line="579"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公务用车经费：按公车改革相关政策预算。原单位保留的执法车辆和实物保障用车按1万元/辆预算。</w:t>
      </w:r>
    </w:p>
    <w:p>
      <w:pPr>
        <w:adjustRightInd w:val="0"/>
        <w:snapToGrid w:val="0"/>
        <w:spacing w:line="579"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“50”人员生活补助费：对1949年10月至1950年6月前参加工作的退休老干部生活补助按标准预算到原管理单位。</w:t>
      </w:r>
    </w:p>
    <w:p>
      <w:pPr>
        <w:widowControl/>
        <w:adjustRightInd w:val="0"/>
        <w:snapToGrid w:val="0"/>
        <w:spacing w:line="579"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基本医疗保险：按在职人员上年度工资总额的6.5%预算到单位，低于上年度市平工资的按市平工资（按测算标准4650元/月统一计算，下同）预算。；未达到规定缴费年限的当年退休人员（含提前退休）一次性补缴部分，作为新增因素，不纳入年初预算。</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补充医疗保险：在职公务员、离退休人员及参照公务员法管理人员，按照上年度工资总额的2%预算，低于上年度市平工资的在职人员按市平工资预算。在职事业人员、大学生村官、退休人员及离岗待退人员按上年度市平工资的0.32%（2019年按179元）预算。</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工伤保险缴费：按财政全额供给的</w:t>
      </w:r>
      <w:r>
        <w:rPr>
          <w:rFonts w:hint="eastAsia" w:ascii="仿宋_GB2312" w:hAnsi="宋体" w:eastAsia="仿宋_GB2312"/>
          <w:bCs/>
          <w:sz w:val="32"/>
          <w:szCs w:val="32"/>
        </w:rPr>
        <w:t>事业单位</w:t>
      </w:r>
      <w:r>
        <w:rPr>
          <w:rFonts w:hint="eastAsia" w:ascii="仿宋_GB2312" w:hAnsi="宋体" w:eastAsia="仿宋_GB2312"/>
          <w:sz w:val="32"/>
          <w:szCs w:val="32"/>
        </w:rPr>
        <w:t>在职职工上年度工资总额的0.8%预算。</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失业保险缴费：事业单位在职人员（不含参照公务员管理事业单位）按市平工资的0.6%预算到单位。</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生育保险费：事业单位在职人员（不含参照公务员管理事业单位）按市平工资的0.5%预算到单位。</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基本养老保险单位缴费部分：以参加机关事业单位养老保险工作人员当年的个人缴费基数之和作为单位缴费基数，按缴费比例20%预算到单位。（“养老保险缴费工资项目“按川人社发【2016】25号文件执行）。</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职业年金单位缴费部分：职业年金缴费基数与养老保险基金缴费基数一致。财政全额拨款单位应缴纳单位8%部分采用记账方式，由单位向社保部门定期申报，建立台账，不统一纳入年初预算，在工作人员退休当年，依据各单位报经人社部门审核确认的需记实金额一次性安排预算。差额拨款单位应缴纳的8%部分采用实账积累方式，财政按一定比例补助由单位自行缴纳；</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残疾人就业保障金：由县财政直接预算到县残联，各乡镇不再单独预算。</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乡镇工作人员补贴按现行政策执行。</w:t>
      </w:r>
    </w:p>
    <w:p>
      <w:pPr>
        <w:spacing w:line="579" w:lineRule="exact"/>
        <w:rPr>
          <w:rFonts w:hint="eastAsia" w:ascii="黑体" w:hAnsi="宋体" w:eastAsia="黑体"/>
          <w:sz w:val="32"/>
          <w:szCs w:val="32"/>
        </w:rPr>
      </w:pPr>
      <w:r>
        <w:rPr>
          <w:rFonts w:hint="eastAsia" w:ascii="黑体" w:hAnsi="宋体" w:eastAsia="黑体"/>
          <w:sz w:val="32"/>
          <w:szCs w:val="32"/>
          <w:lang w:val="en-US" w:eastAsia="zh-CN"/>
        </w:rPr>
        <w:t>(</w:t>
      </w:r>
      <w:r>
        <w:rPr>
          <w:rFonts w:hint="eastAsia" w:ascii="黑体" w:hAnsi="宋体" w:eastAsia="黑体"/>
          <w:sz w:val="32"/>
          <w:szCs w:val="32"/>
        </w:rPr>
        <w:t>二</w:t>
      </w:r>
      <w:r>
        <w:rPr>
          <w:rFonts w:hint="eastAsia" w:ascii="黑体" w:hAnsi="宋体" w:eastAsia="黑体"/>
          <w:sz w:val="32"/>
          <w:szCs w:val="32"/>
          <w:lang w:val="en-US" w:eastAsia="zh-CN"/>
        </w:rPr>
        <w:t>)</w:t>
      </w:r>
      <w:r>
        <w:rPr>
          <w:rFonts w:hint="eastAsia" w:ascii="黑体" w:hAnsi="宋体" w:eastAsia="黑体"/>
          <w:sz w:val="32"/>
          <w:szCs w:val="32"/>
        </w:rPr>
        <w:t>、专用经费</w:t>
      </w:r>
      <w:r>
        <w:rPr>
          <w:rFonts w:hint="eastAsia" w:ascii="黑体" w:hAnsi="宋体" w:eastAsia="黑体"/>
          <w:kern w:val="0"/>
          <w:sz w:val="32"/>
          <w:szCs w:val="32"/>
        </w:rPr>
        <w:t>编制口径</w:t>
      </w:r>
    </w:p>
    <w:p>
      <w:pPr>
        <w:spacing w:line="579"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1.乡镇群团专项工作经费按每个乡镇20000元/年预算（川青联发[2012]31号）。</w:t>
      </w:r>
    </w:p>
    <w:p>
      <w:pPr>
        <w:spacing w:line="579" w:lineRule="exact"/>
        <w:ind w:firstLine="645"/>
        <w:rPr>
          <w:rFonts w:hint="eastAsia" w:ascii="仿宋_GB2312" w:hAnsi="宋体" w:eastAsia="仿宋_GB2312"/>
          <w:sz w:val="32"/>
          <w:szCs w:val="32"/>
        </w:rPr>
      </w:pPr>
      <w:r>
        <w:rPr>
          <w:rFonts w:hint="eastAsia" w:ascii="仿宋_GB2312" w:hAnsi="宋体" w:eastAsia="仿宋_GB2312"/>
          <w:sz w:val="32"/>
          <w:szCs w:val="32"/>
        </w:rPr>
        <w:t>2.乡镇涉老组织工作经费（含乡镇关工委工作经费、老年人协会工作经费、老年人体协工作费）按每个乡镇70000元/年预算（宣县委办发【2018】10号）。</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3.乡镇人大主席团工作经费，镇按30000元每年、乡按20000元每年标准编列。</w:t>
      </w:r>
    </w:p>
    <w:p>
      <w:pPr>
        <w:autoSpaceDE w:val="0"/>
        <w:spacing w:line="579" w:lineRule="exact"/>
        <w:ind w:firstLine="660"/>
        <w:rPr>
          <w:rFonts w:hint="eastAsia" w:ascii="仿宋_GB2312" w:hAnsi="宋体" w:eastAsia="仿宋_GB2312"/>
          <w:sz w:val="32"/>
          <w:szCs w:val="32"/>
        </w:rPr>
      </w:pPr>
      <w:r>
        <w:rPr>
          <w:rFonts w:hint="eastAsia" w:ascii="仿宋_GB2312" w:hAnsi="宋体" w:eastAsia="仿宋_GB2312"/>
          <w:sz w:val="32"/>
          <w:szCs w:val="32"/>
        </w:rPr>
        <w:t>4.乡镇人大代表活动经费，按乡镇人大代表每人每年1000元标准编列。</w:t>
      </w:r>
    </w:p>
    <w:p>
      <w:pPr>
        <w:autoSpaceDE w:val="0"/>
        <w:spacing w:line="579" w:lineRule="exact"/>
        <w:ind w:firstLine="660"/>
        <w:rPr>
          <w:rFonts w:hint="eastAsia" w:ascii="仿宋_GB2312" w:hAnsi="宋体" w:eastAsia="仿宋_GB2312"/>
          <w:sz w:val="32"/>
          <w:szCs w:val="32"/>
        </w:rPr>
      </w:pPr>
      <w:r>
        <w:rPr>
          <w:rFonts w:hint="eastAsia" w:ascii="仿宋_GB2312" w:hAnsi="宋体" w:eastAsia="仿宋_GB2312"/>
          <w:sz w:val="32"/>
          <w:szCs w:val="32"/>
        </w:rPr>
        <w:t>5.人大代表联络站运行经费。按每个联络站每年4320元标准编列。（宣府经费函【2017】484号）。</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6.党管武装专项经费，镇按20000元每年、乡按10000元每年标准编列。</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7.乡镇便民服务中心工作经费，镇按4万元、乡按3万元标准预算。</w:t>
      </w:r>
    </w:p>
    <w:p>
      <w:pPr>
        <w:autoSpaceDE w:val="0"/>
        <w:spacing w:line="579" w:lineRule="exact"/>
        <w:ind w:firstLine="660"/>
        <w:rPr>
          <w:rFonts w:hint="eastAsia" w:ascii="仿宋_GB2312" w:hAnsi="宋体" w:eastAsia="仿宋_GB2312"/>
          <w:sz w:val="32"/>
          <w:szCs w:val="32"/>
        </w:rPr>
      </w:pPr>
      <w:r>
        <w:rPr>
          <w:rFonts w:hint="eastAsia" w:ascii="仿宋_GB2312" w:hAnsi="宋体" w:eastAsia="仿宋_GB2312"/>
          <w:sz w:val="32"/>
          <w:szCs w:val="32"/>
        </w:rPr>
        <w:t>8.农村道路交通安全管理经费192万元（宣府办[2014]140号），其中：一类乡镇每个乡镇5万元，含：东乡镇、清溪镇、普光镇、柏树镇、芭蕉镇、南坝镇、五宝镇、峰城镇、土黄镇、华景镇、樊哙镇、新华镇、黄金镇、胡家镇、毛坝镇、双河镇、大成镇、君塘镇、柳池镇、茶河镇、桃花镇、厂溪镇、红峰镇等23个镇；二类乡镇每个乡镇3万元，含：天生镇、下八镇、土主镇、红岭镇、三河乡、老君乡、白马乡、上峡乡、七里镇、黄石乡、塔河镇、三墩土家族乡、凤鸣乡、庆云乡、马渡关镇等15个乡镇；三类乡镇每个乡镇2万元，含：漆树土家族乡、龙泉土家族乡、庙安乡、天台乡、观山乡、南坪乡、凤林乡、漆碑乡、凉风乡、明月乡、天宝乡、东林乡、渡口土家族乡、石铁乡、花池乡、隘口乡等16个乡镇。</w:t>
      </w:r>
    </w:p>
    <w:p>
      <w:pPr>
        <w:autoSpaceDE w:val="0"/>
        <w:spacing w:line="579" w:lineRule="exact"/>
        <w:ind w:firstLine="480" w:firstLineChars="150"/>
        <w:rPr>
          <w:rFonts w:hint="eastAsia" w:ascii="仿宋_GB2312" w:hAnsi="宋体" w:eastAsia="仿宋_GB2312"/>
          <w:sz w:val="32"/>
          <w:szCs w:val="32"/>
        </w:rPr>
      </w:pPr>
      <w:r>
        <w:rPr>
          <w:rFonts w:hint="eastAsia" w:ascii="仿宋_GB2312" w:hAnsi="宋体" w:eastAsia="仿宋_GB2312"/>
          <w:sz w:val="32"/>
          <w:szCs w:val="32"/>
        </w:rPr>
        <w:t xml:space="preserve"> 9.东乡镇284.64万元，其中：东乡镇城管人员经费239.64万元，两违监管工作经费30万元，治安联防大队工作经费10万元，北门码头渡船经费5万元。</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10.君塘镇28万元，其中：洋列新村维护经费10万元，君塘镇污水处理站、洋列社区新村一体化污水处理点、飞泉社区一体化污水处理点各安排运行维护费6万元/年。</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11.普光镇12万元（罗家坝文物保护经费）。</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12.茶河乡1.91万元（李宏生工伤津贴，按1585元/月标准预算）</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13.天生镇17.5万元（其中：何超同志相关待遇6.3万元/年〈含工资、奖励性绩效工资、公用经费、住房公积金、养老保险费〉；潘德金同志相关待遇5.2万元/年〈含伤残抚恤金、护理费、慰问金〉；天生镇污水处理站运行维护费6万元/年。</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14.东林乡6万元（东林乡污水处理站运行维护费6万元/年）。</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15.客车签单人员经费。按宣交通【2010】208号文件确定的人数和标准预算。</w:t>
      </w:r>
    </w:p>
    <w:p>
      <w:pPr>
        <w:autoSpaceDE w:val="0"/>
        <w:spacing w:line="579" w:lineRule="exact"/>
        <w:rPr>
          <w:rFonts w:hint="eastAsia" w:ascii="黑体" w:hAnsi="宋体" w:eastAsia="黑体"/>
          <w:sz w:val="32"/>
          <w:szCs w:val="32"/>
        </w:rPr>
      </w:pPr>
      <w:r>
        <w:rPr>
          <w:rFonts w:hint="eastAsia" w:ascii="黑体" w:hAnsi="宋体" w:eastAsia="黑体"/>
          <w:sz w:val="32"/>
          <w:szCs w:val="32"/>
          <w:lang w:val="en-US" w:eastAsia="zh-CN"/>
        </w:rPr>
        <w:t>(</w:t>
      </w:r>
      <w:r>
        <w:rPr>
          <w:rFonts w:hint="eastAsia" w:ascii="黑体" w:hAnsi="宋体" w:eastAsia="黑体"/>
          <w:sz w:val="32"/>
          <w:szCs w:val="32"/>
        </w:rPr>
        <w:t>三</w:t>
      </w:r>
      <w:r>
        <w:rPr>
          <w:rFonts w:hint="eastAsia" w:ascii="黑体" w:hAnsi="宋体" w:eastAsia="黑体"/>
          <w:sz w:val="32"/>
          <w:szCs w:val="32"/>
          <w:lang w:val="en-US" w:eastAsia="zh-CN"/>
        </w:rPr>
        <w:t>)</w:t>
      </w:r>
      <w:r>
        <w:rPr>
          <w:rFonts w:hint="eastAsia" w:ascii="黑体" w:hAnsi="宋体" w:eastAsia="黑体"/>
          <w:sz w:val="32"/>
          <w:szCs w:val="32"/>
        </w:rPr>
        <w:t>、对村（社区）支出编制口径</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（一）村级支出</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村社干部基本报酬补助及办公经费：按照《宣汉县人民政府办公室关于调整村（社区）干部基本报酬补助标准的通知》（宣府办[2016] 136 号）文件规定，在任村（农村社区）党支部书记基本报酬补助每人每月1650元（其中：隘口乡陈仁权，柏树镇张纯烈，天台乡付朝明，龙泉乡李永太、胡晓玲，庙安乡姚文太，漆碑乡周宣等6个乡镇7名村党支部书记月补助标准为4055元），在任村（农村社区）主任基本报酬补助每人每月1490元，在任村（农村社区）文书基本报酬补助每人每月1320元，在任村（农村社区）社会管理员基本报酬补助每人每月1320元，（宣县委办【2018】81号），关于其他村干部一职(包括村工会主席、团支部书记、妇代会主任、民兵连长、治保主任和远程教育管理员等六个职位)，本次暂不纳入预算，待组织部文件明确后再进行调整。新村建设公共服务管理岗位月基本报酬1320元；经批准设立的村（农村社区）专职副书记，月基本报酬1320元；在任组干部基本报酬补助每人每月550元计算；农村基层组织活动和公共服务运行经费每村每年8万元。</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（二）社区支出</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社区干部基本报酬补助及办公经费：按照《宣汉县人民政府办公室关于调整村（社区）干部基本报酬补助标准的通知》（宣府办[2016]  号），东乡镇所辖社区居民委员会干部基本报酬执行城市社区补助标准，党支部书记基本报酬补助每人每月2900元，主任基本报酬补助每人每月2700元，专职干部基本报酬补助每人每月2500元，专职副书记基本报酬按每人每月2500元，全县其他乡镇所辖社区干部基本报酬执行乡镇社区补助标准，党支部书记为每人每月2600元，主任为每人每月2400元，专职干部为每人每月2200元，经批准设立的专职副书记为每人每月2200元，在任社区（不含农村社区）妇联主席基本报酬补助每人每月400元，在任居民小组长基本报酬补助每人每月550元；社区（党组织）基层组织建设经费补助每个社区每年3万元。</w:t>
      </w:r>
    </w:p>
    <w:p>
      <w:pPr>
        <w:autoSpaceDE w:val="0"/>
        <w:spacing w:line="579" w:lineRule="exact"/>
        <w:rPr>
          <w:rFonts w:hint="eastAsia" w:ascii="仿宋_GB2312" w:hAnsi="宋体" w:eastAsia="仿宋_GB2312"/>
          <w:sz w:val="32"/>
          <w:szCs w:val="32"/>
        </w:rPr>
      </w:pPr>
      <w:r>
        <w:rPr>
          <w:rFonts w:hint="eastAsia" w:ascii="仿宋_GB2312" w:hAnsi="宋体" w:eastAsia="仿宋_GB2312"/>
          <w:sz w:val="32"/>
          <w:szCs w:val="32"/>
        </w:rPr>
        <w:t xml:space="preserve">    社区服务群众专项工作经费：根据（宣县委定字[2014]77号）规定，按每个社区10万元/年标准预算。</w:t>
      </w:r>
    </w:p>
    <w:p>
      <w:pPr>
        <w:adjustRightInd w:val="0"/>
        <w:snapToGrid w:val="0"/>
        <w:spacing w:line="579" w:lineRule="exact"/>
        <w:ind w:firstLine="2560" w:firstLineChars="800"/>
        <w:rPr>
          <w:rFonts w:hint="eastAsia" w:ascii="仿宋_GB2312" w:hAnsi="宋体" w:eastAsia="仿宋_GB2312"/>
          <w:sz w:val="32"/>
          <w:szCs w:val="32"/>
          <w:lang w:val="en-US" w:eastAsia="zh-CN"/>
        </w:rPr>
      </w:pPr>
    </w:p>
    <w:p>
      <w:pPr>
        <w:adjustRightInd w:val="0"/>
        <w:snapToGrid w:val="0"/>
        <w:spacing w:line="579" w:lineRule="exact"/>
        <w:ind w:firstLine="2560" w:firstLineChars="800"/>
        <w:rPr>
          <w:rFonts w:hint="eastAsia" w:ascii="仿宋_GB2312" w:hAnsi="宋体" w:eastAsia="仿宋_GB2312"/>
          <w:sz w:val="32"/>
          <w:szCs w:val="32"/>
          <w:lang w:val="en-US" w:eastAsia="zh-CN"/>
        </w:rPr>
      </w:pPr>
    </w:p>
    <w:p>
      <w:pPr>
        <w:adjustRightInd w:val="0"/>
        <w:snapToGrid w:val="0"/>
        <w:spacing w:line="579" w:lineRule="exact"/>
        <w:ind w:firstLine="2560" w:firstLineChars="800"/>
        <w:rPr>
          <w:rFonts w:hint="eastAsia" w:ascii="仿宋_GB2312" w:hAnsi="宋体" w:eastAsia="仿宋_GB2312"/>
          <w:sz w:val="32"/>
          <w:szCs w:val="32"/>
          <w:lang w:val="en-US" w:eastAsia="zh-CN"/>
        </w:rPr>
      </w:pPr>
    </w:p>
    <w:p>
      <w:pPr>
        <w:adjustRightInd w:val="0"/>
        <w:snapToGrid w:val="0"/>
        <w:spacing w:line="579" w:lineRule="exact"/>
        <w:ind w:firstLine="6080" w:firstLineChars="19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2019年1月9日</w:t>
      </w:r>
    </w:p>
    <w:p>
      <w:pPr>
        <w:rPr>
          <w:rFonts w:hint="eastAsia"/>
        </w:rPr>
      </w:pPr>
    </w:p>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- 8 -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61DFD"/>
    <w:rsid w:val="03443372"/>
    <w:rsid w:val="0B9F0B35"/>
    <w:rsid w:val="0E3B6D74"/>
    <w:rsid w:val="32561DFD"/>
    <w:rsid w:val="43B06750"/>
    <w:rsid w:val="46583175"/>
    <w:rsid w:val="479D3D70"/>
    <w:rsid w:val="4A2B5205"/>
    <w:rsid w:val="4F783A6A"/>
    <w:rsid w:val="51A72994"/>
    <w:rsid w:val="6256599F"/>
    <w:rsid w:val="63E70C55"/>
    <w:rsid w:val="66693700"/>
    <w:rsid w:val="6E264121"/>
    <w:rsid w:val="757B2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2017-11-11T07:58:00Z</dcterms:created>
  <dc:creator>Administrator</dc:creator>
  <cp:lastModifiedBy>Administrator</cp:lastModifiedBy>
  <cp:lastPrinted>2017-11-13T03:51:00Z</cp:lastPrinted>
  <dcterms:modified xsi:type="dcterms:W3CDTF">2019-05-10T00:59:18Z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