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spacing w:line="312" w:lineRule="auto" w:before="21"/>
        <w:ind w:left="220" w:right="242" w:firstLine="0"/>
        <w:jc w:val="center"/>
        <w:rPr>
          <w:rFonts w:ascii="楷体" w:eastAsia="楷体" w:hint="eastAsia"/>
          <w:b/>
          <w:sz w:val="56"/>
        </w:rPr>
      </w:pPr>
      <w:r>
        <w:rPr>
          <w:rFonts w:ascii="楷体" w:eastAsia="楷体" w:hint="eastAsia"/>
          <w:b/>
          <w:spacing w:val="-30"/>
          <w:w w:val="95"/>
          <w:sz w:val="56"/>
        </w:rPr>
        <w:t>中国</w:t>
      </w:r>
      <w:r>
        <w:rPr>
          <w:rFonts w:ascii="楷体" w:eastAsia="楷体" w:hint="eastAsia"/>
          <w:b/>
          <w:w w:val="95"/>
          <w:sz w:val="56"/>
        </w:rPr>
        <w:t>（</w:t>
      </w:r>
      <w:r>
        <w:rPr>
          <w:rFonts w:ascii="楷体" w:eastAsia="楷体" w:hint="eastAsia"/>
          <w:b/>
          <w:spacing w:val="2"/>
          <w:w w:val="95"/>
          <w:sz w:val="56"/>
        </w:rPr>
        <w:t>普光</w:t>
      </w:r>
      <w:r>
        <w:rPr>
          <w:rFonts w:ascii="楷体" w:eastAsia="楷体" w:hint="eastAsia"/>
          <w:b/>
          <w:spacing w:val="-63"/>
          <w:w w:val="95"/>
          <w:sz w:val="56"/>
        </w:rPr>
        <w:t>）</w:t>
      </w:r>
      <w:r>
        <w:rPr>
          <w:rFonts w:ascii="楷体" w:eastAsia="楷体" w:hint="eastAsia"/>
          <w:b/>
          <w:spacing w:val="-2"/>
          <w:w w:val="95"/>
          <w:sz w:val="56"/>
        </w:rPr>
        <w:t>锂钾综合开发产业园</w:t>
      </w:r>
      <w:r>
        <w:rPr>
          <w:rFonts w:ascii="楷体" w:eastAsia="楷体" w:hint="eastAsia"/>
          <w:b/>
          <w:sz w:val="56"/>
        </w:rPr>
        <w:t>基础设施建设项目污水处理厂</w:t>
      </w:r>
    </w:p>
    <w:p>
      <w:pPr>
        <w:pStyle w:val="BodyText"/>
        <w:rPr>
          <w:rFonts w:ascii="楷体"/>
          <w:b/>
          <w:sz w:val="56"/>
        </w:rPr>
      </w:pPr>
    </w:p>
    <w:p>
      <w:pPr>
        <w:spacing w:line="242" w:lineRule="auto" w:before="435"/>
        <w:ind w:left="1842" w:right="1864" w:firstLine="0"/>
        <w:jc w:val="center"/>
        <w:rPr>
          <w:rFonts w:ascii="楷体" w:eastAsia="楷体" w:hint="eastAsia"/>
          <w:b/>
          <w:sz w:val="72"/>
        </w:rPr>
      </w:pPr>
      <w:r>
        <w:rPr>
          <w:rFonts w:ascii="楷体" w:eastAsia="楷体" w:hint="eastAsia"/>
          <w:b/>
          <w:w w:val="95"/>
          <w:sz w:val="72"/>
        </w:rPr>
        <w:t>环境影响报告书</w:t>
      </w:r>
      <w:r>
        <w:rPr>
          <w:rFonts w:ascii="楷体" w:eastAsia="楷体" w:hint="eastAsia"/>
          <w:b/>
          <w:sz w:val="72"/>
        </w:rPr>
        <w:t>公众参与说明</w:t>
      </w:r>
    </w:p>
    <w:p>
      <w:pPr>
        <w:pStyle w:val="BodyText"/>
        <w:rPr>
          <w:rFonts w:ascii="楷体"/>
          <w:b/>
          <w:sz w:val="72"/>
        </w:rPr>
      </w:pPr>
    </w:p>
    <w:p>
      <w:pPr>
        <w:pStyle w:val="BodyText"/>
        <w:rPr>
          <w:rFonts w:ascii="楷体"/>
          <w:b/>
          <w:sz w:val="72"/>
        </w:rPr>
      </w:pPr>
    </w:p>
    <w:p>
      <w:pPr>
        <w:pStyle w:val="BodyText"/>
        <w:rPr>
          <w:rFonts w:ascii="楷体"/>
          <w:b/>
          <w:sz w:val="72"/>
        </w:rPr>
      </w:pPr>
    </w:p>
    <w:p>
      <w:pPr>
        <w:pStyle w:val="BodyText"/>
        <w:spacing w:before="6"/>
        <w:rPr>
          <w:rFonts w:ascii="楷体"/>
          <w:b/>
          <w:sz w:val="70"/>
        </w:rPr>
      </w:pPr>
    </w:p>
    <w:p>
      <w:pPr>
        <w:spacing w:before="0"/>
        <w:ind w:left="220" w:right="242" w:firstLine="0"/>
        <w:jc w:val="center"/>
        <w:rPr>
          <w:rFonts w:ascii="楷体" w:eastAsia="楷体" w:hint="eastAsia"/>
          <w:b/>
          <w:sz w:val="36"/>
        </w:rPr>
      </w:pPr>
      <w:r>
        <w:rPr>
          <w:rFonts w:ascii="楷体" w:eastAsia="楷体" w:hint="eastAsia"/>
          <w:b/>
          <w:sz w:val="36"/>
        </w:rPr>
        <w:t>建设单位：四川汉润水务集团有限公司</w:t>
      </w:r>
    </w:p>
    <w:p>
      <w:pPr>
        <w:pStyle w:val="BodyText"/>
        <w:spacing w:before="2"/>
        <w:rPr>
          <w:rFonts w:ascii="楷体"/>
          <w:b/>
          <w:sz w:val="35"/>
        </w:rPr>
      </w:pPr>
    </w:p>
    <w:p>
      <w:pPr>
        <w:spacing w:before="0"/>
        <w:ind w:left="220" w:right="242" w:firstLine="0"/>
        <w:jc w:val="center"/>
        <w:rPr>
          <w:rFonts w:ascii="楷体" w:eastAsia="楷体" w:hint="eastAsia"/>
          <w:b/>
          <w:sz w:val="32"/>
        </w:rPr>
      </w:pPr>
      <w:r>
        <w:rPr>
          <w:rFonts w:ascii="Times New Roman" w:eastAsia="Times New Roman"/>
          <w:b/>
          <w:sz w:val="32"/>
        </w:rPr>
        <w:t>2022 </w:t>
      </w:r>
      <w:r>
        <w:rPr>
          <w:rFonts w:ascii="楷体" w:eastAsia="楷体" w:hint="eastAsia"/>
          <w:b/>
          <w:sz w:val="32"/>
        </w:rPr>
        <w:t>年 </w:t>
      </w:r>
      <w:r>
        <w:rPr>
          <w:rFonts w:ascii="Times New Roman" w:eastAsia="Times New Roman"/>
          <w:b/>
          <w:sz w:val="32"/>
        </w:rPr>
        <w:t>11 </w:t>
      </w:r>
      <w:r>
        <w:rPr>
          <w:rFonts w:ascii="楷体" w:eastAsia="楷体" w:hint="eastAsia"/>
          <w:b/>
          <w:sz w:val="32"/>
        </w:rPr>
        <w:t>月</w:t>
      </w:r>
    </w:p>
    <w:p>
      <w:pPr>
        <w:spacing w:after="0"/>
        <w:jc w:val="center"/>
        <w:rPr>
          <w:rFonts w:ascii="楷体" w:eastAsia="楷体" w:hint="eastAsia"/>
          <w:sz w:val="32"/>
        </w:rPr>
        <w:sectPr>
          <w:type w:val="continuous"/>
          <w:pgSz w:w="11910" w:h="16840"/>
          <w:pgMar w:top="1580" w:bottom="280" w:left="1580" w:right="1560"/>
        </w:sectPr>
      </w:pPr>
    </w:p>
    <w:p>
      <w:pPr>
        <w:pStyle w:val="BodyText"/>
        <w:spacing w:before="4"/>
        <w:rPr>
          <w:rFonts w:ascii="Times New Roman"/>
          <w:sz w:val="17"/>
        </w:rPr>
      </w:pPr>
    </w:p>
    <w:p>
      <w:pPr>
        <w:spacing w:after="0"/>
        <w:rPr>
          <w:rFonts w:ascii="Times New Roman"/>
          <w:sz w:val="17"/>
        </w:rPr>
        <w:sectPr>
          <w:pgSz w:w="11910" w:h="16840"/>
          <w:pgMar w:top="1580" w:bottom="280" w:left="1580" w:right="1560"/>
        </w:sectPr>
      </w:pPr>
    </w:p>
    <w:p>
      <w:pPr>
        <w:spacing w:before="16"/>
        <w:ind w:left="220" w:right="239" w:firstLine="0"/>
        <w:jc w:val="center"/>
        <w:rPr>
          <w:rFonts w:ascii="楷体" w:eastAsia="楷体" w:hint="eastAsia"/>
          <w:b/>
          <w:sz w:val="40"/>
        </w:rPr>
      </w:pPr>
      <w:r>
        <w:rPr>
          <w:rFonts w:ascii="楷体" w:eastAsia="楷体" w:hint="eastAsia"/>
          <w:b/>
          <w:sz w:val="40"/>
        </w:rPr>
        <w:t>目录</w:t>
      </w:r>
    </w:p>
    <w:sdt>
      <w:sdtPr>
        <w:docPartObj>
          <w:docPartGallery w:val="Table of Contents"/>
          <w:docPartUnique/>
        </w:docPartObj>
      </w:sdtPr>
      <w:sdtEndPr/>
      <w:sdtContent>
        <w:p>
          <w:pPr>
            <w:pStyle w:val="TOC1"/>
            <w:numPr>
              <w:ilvl w:val="0"/>
              <w:numId w:val="1"/>
            </w:numPr>
            <w:tabs>
              <w:tab w:pos="240" w:val="left" w:leader="none"/>
              <w:tab w:pos="8183" w:val="left" w:leader="dot"/>
            </w:tabs>
            <w:spacing w:line="240" w:lineRule="auto" w:before="137" w:after="0"/>
            <w:ind w:left="460" w:right="238" w:hanging="460"/>
            <w:jc w:val="right"/>
            <w:rPr>
              <w:rFonts w:ascii="Calibri" w:eastAsia="Calibri"/>
            </w:rPr>
          </w:pPr>
          <w:hyperlink w:history="true" w:anchor="_bookmark0">
            <w:r>
              <w:rPr/>
              <w:t>概述</w:t>
              <w:tab/>
            </w:r>
            <w:r>
              <w:rPr>
                <w:rFonts w:ascii="Calibri" w:eastAsia="Calibri"/>
              </w:rPr>
              <w:t>1</w:t>
            </w:r>
          </w:hyperlink>
        </w:p>
        <w:p>
          <w:pPr>
            <w:pStyle w:val="TOC1"/>
            <w:numPr>
              <w:ilvl w:val="0"/>
              <w:numId w:val="1"/>
            </w:numPr>
            <w:tabs>
              <w:tab w:pos="240" w:val="left" w:leader="none"/>
              <w:tab w:pos="8183" w:val="left" w:leader="dot"/>
            </w:tabs>
            <w:spacing w:line="240" w:lineRule="auto" w:before="161" w:after="0"/>
            <w:ind w:left="460" w:right="238" w:hanging="460"/>
            <w:jc w:val="right"/>
            <w:rPr>
              <w:rFonts w:ascii="Calibri" w:eastAsia="Calibri"/>
            </w:rPr>
          </w:pPr>
          <w:hyperlink w:history="true" w:anchor="_bookmark1">
            <w:r>
              <w:rPr/>
              <w:t>首次环境影响评价信息公开情况</w:t>
              <w:tab/>
            </w:r>
            <w:r>
              <w:rPr>
                <w:rFonts w:ascii="Calibri" w:eastAsia="Calibri"/>
              </w:rPr>
              <w:t>2</w:t>
            </w:r>
          </w:hyperlink>
        </w:p>
        <w:p>
          <w:pPr>
            <w:pStyle w:val="TOC1"/>
            <w:numPr>
              <w:ilvl w:val="1"/>
              <w:numId w:val="1"/>
            </w:numPr>
            <w:tabs>
              <w:tab w:pos="420" w:val="left" w:leader="none"/>
              <w:tab w:pos="7763" w:val="left" w:leader="dot"/>
            </w:tabs>
            <w:spacing w:line="240" w:lineRule="auto" w:before="160" w:after="0"/>
            <w:ind w:left="1060" w:right="238" w:hanging="1060"/>
            <w:jc w:val="right"/>
            <w:rPr>
              <w:rFonts w:ascii="Calibri" w:eastAsia="Calibri"/>
            </w:rPr>
          </w:pPr>
          <w:hyperlink w:history="true" w:anchor="_bookmark2">
            <w:r>
              <w:rPr/>
              <w:t>公开内容及日期</w:t>
              <w:tab/>
            </w:r>
            <w:r>
              <w:rPr>
                <w:rFonts w:ascii="Calibri" w:eastAsia="Calibri"/>
              </w:rPr>
              <w:t>2</w:t>
            </w:r>
          </w:hyperlink>
        </w:p>
        <w:p>
          <w:pPr>
            <w:pStyle w:val="TOC1"/>
            <w:numPr>
              <w:ilvl w:val="1"/>
              <w:numId w:val="1"/>
            </w:numPr>
            <w:tabs>
              <w:tab w:pos="420" w:val="left" w:leader="none"/>
              <w:tab w:pos="7763" w:val="left" w:leader="dot"/>
            </w:tabs>
            <w:spacing w:line="240" w:lineRule="auto" w:before="161" w:after="0"/>
            <w:ind w:left="1060" w:right="238" w:hanging="1060"/>
            <w:jc w:val="right"/>
            <w:rPr>
              <w:rFonts w:ascii="Calibri" w:eastAsia="Calibri"/>
            </w:rPr>
          </w:pPr>
          <w:hyperlink w:history="true" w:anchor="_bookmark3">
            <w:r>
              <w:rPr/>
              <w:t>公开方式</w:t>
              <w:tab/>
            </w:r>
            <w:r>
              <w:rPr>
                <w:rFonts w:ascii="Calibri" w:eastAsia="Calibri"/>
              </w:rPr>
              <w:t>7</w:t>
            </w:r>
          </w:hyperlink>
        </w:p>
        <w:p>
          <w:pPr>
            <w:pStyle w:val="TOC1"/>
            <w:numPr>
              <w:ilvl w:val="1"/>
              <w:numId w:val="1"/>
            </w:numPr>
            <w:tabs>
              <w:tab w:pos="420" w:val="left" w:leader="none"/>
              <w:tab w:pos="7763" w:val="left" w:leader="dot"/>
            </w:tabs>
            <w:spacing w:line="240" w:lineRule="auto" w:before="160" w:after="0"/>
            <w:ind w:left="1060" w:right="238" w:hanging="1060"/>
            <w:jc w:val="right"/>
            <w:rPr>
              <w:rFonts w:ascii="Calibri" w:eastAsia="Calibri"/>
            </w:rPr>
          </w:pPr>
          <w:hyperlink w:history="true" w:anchor="_bookmark4">
            <w:r>
              <w:rPr/>
              <w:t>公众意见情况</w:t>
              <w:tab/>
            </w:r>
            <w:r>
              <w:rPr>
                <w:rFonts w:ascii="Calibri" w:eastAsia="Calibri"/>
              </w:rPr>
              <w:t>8</w:t>
            </w:r>
          </w:hyperlink>
        </w:p>
        <w:p>
          <w:pPr>
            <w:pStyle w:val="TOC1"/>
            <w:numPr>
              <w:ilvl w:val="0"/>
              <w:numId w:val="1"/>
            </w:numPr>
            <w:tabs>
              <w:tab w:pos="240" w:val="left" w:leader="none"/>
              <w:tab w:pos="8183" w:val="left" w:leader="dot"/>
            </w:tabs>
            <w:spacing w:line="240" w:lineRule="auto" w:before="161" w:after="0"/>
            <w:ind w:left="460" w:right="238" w:hanging="460"/>
            <w:jc w:val="right"/>
            <w:rPr>
              <w:rFonts w:ascii="Calibri" w:eastAsia="Calibri"/>
            </w:rPr>
          </w:pPr>
          <w:hyperlink w:history="true" w:anchor="_bookmark5">
            <w:r>
              <w:rPr/>
              <w:t>征求意见稿公示情况</w:t>
              <w:tab/>
            </w:r>
            <w:r>
              <w:rPr>
                <w:rFonts w:ascii="Calibri" w:eastAsia="Calibri"/>
              </w:rPr>
              <w:t>9</w:t>
            </w:r>
          </w:hyperlink>
        </w:p>
        <w:p>
          <w:pPr>
            <w:pStyle w:val="TOC1"/>
            <w:numPr>
              <w:ilvl w:val="1"/>
              <w:numId w:val="1"/>
            </w:numPr>
            <w:tabs>
              <w:tab w:pos="420" w:val="left" w:leader="none"/>
              <w:tab w:pos="7763" w:val="left" w:leader="dot"/>
            </w:tabs>
            <w:spacing w:line="240" w:lineRule="auto" w:before="160" w:after="0"/>
            <w:ind w:left="1060" w:right="238" w:hanging="1060"/>
            <w:jc w:val="right"/>
            <w:rPr>
              <w:rFonts w:ascii="Calibri" w:eastAsia="Calibri"/>
            </w:rPr>
          </w:pPr>
          <w:hyperlink w:history="true" w:anchor="_bookmark6">
            <w:r>
              <w:rPr/>
              <w:t>公示内容及时限</w:t>
              <w:tab/>
            </w:r>
            <w:r>
              <w:rPr>
                <w:rFonts w:ascii="Calibri" w:eastAsia="Calibri"/>
              </w:rPr>
              <w:t>9</w:t>
            </w:r>
          </w:hyperlink>
        </w:p>
        <w:p>
          <w:pPr>
            <w:pStyle w:val="TOC1"/>
            <w:numPr>
              <w:ilvl w:val="1"/>
              <w:numId w:val="1"/>
            </w:numPr>
            <w:tabs>
              <w:tab w:pos="420" w:val="left" w:leader="none"/>
              <w:tab w:pos="7643" w:val="left" w:leader="dot"/>
            </w:tabs>
            <w:spacing w:line="240" w:lineRule="auto" w:before="161" w:after="0"/>
            <w:ind w:left="1060" w:right="235" w:hanging="1060"/>
            <w:jc w:val="right"/>
            <w:rPr>
              <w:rFonts w:ascii="Calibri" w:eastAsia="Calibri"/>
            </w:rPr>
          </w:pPr>
          <w:hyperlink w:history="true" w:anchor="_bookmark7">
            <w:r>
              <w:rPr/>
              <w:t>公示方式</w:t>
              <w:tab/>
            </w:r>
            <w:r>
              <w:rPr>
                <w:rFonts w:ascii="Calibri" w:eastAsia="Calibri"/>
              </w:rPr>
              <w:t>11</w:t>
            </w:r>
          </w:hyperlink>
        </w:p>
        <w:p>
          <w:pPr>
            <w:pStyle w:val="TOC1"/>
            <w:numPr>
              <w:ilvl w:val="1"/>
              <w:numId w:val="1"/>
            </w:numPr>
            <w:tabs>
              <w:tab w:pos="420" w:val="left" w:leader="none"/>
              <w:tab w:pos="7643" w:val="left" w:leader="dot"/>
            </w:tabs>
            <w:spacing w:line="240" w:lineRule="auto" w:before="160" w:after="0"/>
            <w:ind w:left="1060" w:right="235" w:hanging="1060"/>
            <w:jc w:val="right"/>
            <w:rPr>
              <w:rFonts w:ascii="Calibri" w:eastAsia="Calibri"/>
            </w:rPr>
          </w:pPr>
          <w:hyperlink w:history="true" w:anchor="_bookmark8">
            <w:r>
              <w:rPr/>
              <w:t>查阅情况</w:t>
              <w:tab/>
            </w:r>
            <w:r>
              <w:rPr>
                <w:rFonts w:ascii="Calibri" w:eastAsia="Calibri"/>
              </w:rPr>
              <w:t>17</w:t>
            </w:r>
          </w:hyperlink>
        </w:p>
        <w:p>
          <w:pPr>
            <w:pStyle w:val="TOC1"/>
            <w:numPr>
              <w:ilvl w:val="1"/>
              <w:numId w:val="1"/>
            </w:numPr>
            <w:tabs>
              <w:tab w:pos="420" w:val="left" w:leader="none"/>
              <w:tab w:pos="7643" w:val="left" w:leader="dot"/>
            </w:tabs>
            <w:spacing w:line="240" w:lineRule="auto" w:before="161" w:after="0"/>
            <w:ind w:left="1060" w:right="235" w:hanging="1060"/>
            <w:jc w:val="right"/>
            <w:rPr>
              <w:rFonts w:ascii="Calibri" w:eastAsia="Calibri"/>
            </w:rPr>
          </w:pPr>
          <w:hyperlink w:history="true" w:anchor="_bookmark9">
            <w:r>
              <w:rPr/>
              <w:t>公众提出意见情况</w:t>
              <w:tab/>
            </w:r>
            <w:r>
              <w:rPr>
                <w:rFonts w:ascii="Calibri" w:eastAsia="Calibri"/>
              </w:rPr>
              <w:t>17</w:t>
            </w:r>
          </w:hyperlink>
        </w:p>
        <w:p>
          <w:pPr>
            <w:pStyle w:val="TOC1"/>
            <w:numPr>
              <w:ilvl w:val="0"/>
              <w:numId w:val="1"/>
            </w:numPr>
            <w:tabs>
              <w:tab w:pos="240" w:val="left" w:leader="none"/>
              <w:tab w:pos="8063" w:val="left" w:leader="dot"/>
            </w:tabs>
            <w:spacing w:line="240" w:lineRule="auto" w:before="160" w:after="0"/>
            <w:ind w:left="460" w:right="235" w:hanging="460"/>
            <w:jc w:val="right"/>
            <w:rPr>
              <w:rFonts w:ascii="Calibri" w:eastAsia="Calibri"/>
            </w:rPr>
          </w:pPr>
          <w:hyperlink w:history="true" w:anchor="_bookmark10">
            <w:r>
              <w:rPr/>
              <w:t>其他公众参与情况</w:t>
              <w:tab/>
            </w:r>
            <w:r>
              <w:rPr>
                <w:rFonts w:ascii="Calibri" w:eastAsia="Calibri"/>
              </w:rPr>
              <w:t>18</w:t>
            </w:r>
          </w:hyperlink>
        </w:p>
        <w:p>
          <w:pPr>
            <w:pStyle w:val="TOC1"/>
            <w:numPr>
              <w:ilvl w:val="0"/>
              <w:numId w:val="1"/>
            </w:numPr>
            <w:tabs>
              <w:tab w:pos="240" w:val="left" w:leader="none"/>
              <w:tab w:pos="8063" w:val="left" w:leader="dot"/>
            </w:tabs>
            <w:spacing w:line="240" w:lineRule="auto" w:before="161" w:after="0"/>
            <w:ind w:left="460" w:right="235" w:hanging="460"/>
            <w:jc w:val="right"/>
            <w:rPr>
              <w:rFonts w:ascii="Calibri" w:eastAsia="Calibri"/>
            </w:rPr>
          </w:pPr>
          <w:hyperlink w:history="true" w:anchor="_bookmark11">
            <w:r>
              <w:rPr/>
              <w:t>公众意见处理情况</w:t>
              <w:tab/>
            </w:r>
            <w:r>
              <w:rPr>
                <w:rFonts w:ascii="Calibri" w:eastAsia="Calibri"/>
              </w:rPr>
              <w:t>19</w:t>
            </w:r>
          </w:hyperlink>
        </w:p>
        <w:p>
          <w:pPr>
            <w:pStyle w:val="TOC1"/>
            <w:numPr>
              <w:ilvl w:val="1"/>
              <w:numId w:val="1"/>
            </w:numPr>
            <w:tabs>
              <w:tab w:pos="420" w:val="left" w:leader="none"/>
              <w:tab w:pos="7643" w:val="left" w:leader="dot"/>
            </w:tabs>
            <w:spacing w:line="240" w:lineRule="auto" w:before="160" w:after="0"/>
            <w:ind w:left="1060" w:right="235" w:hanging="1060"/>
            <w:jc w:val="right"/>
            <w:rPr>
              <w:rFonts w:ascii="Calibri" w:eastAsia="Calibri"/>
            </w:rPr>
          </w:pPr>
          <w:hyperlink w:history="true" w:anchor="_bookmark12">
            <w:r>
              <w:rPr/>
              <w:t>公众意见概述和分析</w:t>
              <w:tab/>
            </w:r>
            <w:r>
              <w:rPr>
                <w:rFonts w:ascii="Calibri" w:eastAsia="Calibri"/>
              </w:rPr>
              <w:t>19</w:t>
            </w:r>
          </w:hyperlink>
        </w:p>
        <w:p>
          <w:pPr>
            <w:pStyle w:val="TOC1"/>
            <w:numPr>
              <w:ilvl w:val="1"/>
              <w:numId w:val="1"/>
            </w:numPr>
            <w:tabs>
              <w:tab w:pos="420" w:val="left" w:leader="none"/>
              <w:tab w:pos="7643" w:val="left" w:leader="dot"/>
            </w:tabs>
            <w:spacing w:line="240" w:lineRule="auto" w:before="161" w:after="0"/>
            <w:ind w:left="1060" w:right="235" w:hanging="1060"/>
            <w:jc w:val="right"/>
            <w:rPr>
              <w:rFonts w:ascii="Calibri" w:eastAsia="Calibri"/>
            </w:rPr>
          </w:pPr>
          <w:hyperlink w:history="true" w:anchor="_bookmark13">
            <w:r>
              <w:rPr/>
              <w:t>公众意见采纳情况</w:t>
              <w:tab/>
            </w:r>
            <w:r>
              <w:rPr>
                <w:rFonts w:ascii="Calibri" w:eastAsia="Calibri"/>
              </w:rPr>
              <w:t>19</w:t>
            </w:r>
          </w:hyperlink>
        </w:p>
        <w:p>
          <w:pPr>
            <w:pStyle w:val="TOC1"/>
            <w:numPr>
              <w:ilvl w:val="1"/>
              <w:numId w:val="1"/>
            </w:numPr>
            <w:tabs>
              <w:tab w:pos="420" w:val="left" w:leader="none"/>
              <w:tab w:pos="7643" w:val="left" w:leader="dot"/>
            </w:tabs>
            <w:spacing w:line="240" w:lineRule="auto" w:before="160" w:after="0"/>
            <w:ind w:left="1060" w:right="235" w:hanging="1060"/>
            <w:jc w:val="right"/>
            <w:rPr>
              <w:rFonts w:ascii="Calibri" w:eastAsia="Calibri"/>
            </w:rPr>
          </w:pPr>
          <w:hyperlink w:history="true" w:anchor="_bookmark14">
            <w:r>
              <w:rPr/>
              <w:t>公众意见未采纳情况</w:t>
              <w:tab/>
            </w:r>
            <w:r>
              <w:rPr>
                <w:rFonts w:ascii="Calibri" w:eastAsia="Calibri"/>
              </w:rPr>
              <w:t>19</w:t>
            </w:r>
          </w:hyperlink>
        </w:p>
        <w:p>
          <w:pPr>
            <w:pStyle w:val="TOC1"/>
            <w:numPr>
              <w:ilvl w:val="0"/>
              <w:numId w:val="1"/>
            </w:numPr>
            <w:tabs>
              <w:tab w:pos="240" w:val="left" w:leader="none"/>
              <w:tab w:pos="8063" w:val="left" w:leader="dot"/>
            </w:tabs>
            <w:spacing w:line="240" w:lineRule="auto" w:before="161" w:after="0"/>
            <w:ind w:left="460" w:right="235" w:hanging="460"/>
            <w:jc w:val="right"/>
            <w:rPr>
              <w:rFonts w:ascii="Calibri" w:eastAsia="Calibri"/>
            </w:rPr>
          </w:pPr>
          <w:hyperlink w:history="true" w:anchor="_bookmark15">
            <w:r>
              <w:rPr/>
              <w:t>报批前公开情况</w:t>
              <w:tab/>
            </w:r>
            <w:r>
              <w:rPr>
                <w:rFonts w:ascii="Calibri" w:eastAsia="Calibri"/>
              </w:rPr>
              <w:t>20</w:t>
            </w:r>
          </w:hyperlink>
        </w:p>
        <w:p>
          <w:pPr>
            <w:pStyle w:val="TOC1"/>
            <w:numPr>
              <w:ilvl w:val="1"/>
              <w:numId w:val="1"/>
            </w:numPr>
            <w:tabs>
              <w:tab w:pos="420" w:val="left" w:leader="none"/>
              <w:tab w:pos="7643" w:val="left" w:leader="dot"/>
            </w:tabs>
            <w:spacing w:line="240" w:lineRule="auto" w:before="160" w:after="0"/>
            <w:ind w:left="1060" w:right="235" w:hanging="1060"/>
            <w:jc w:val="right"/>
            <w:rPr>
              <w:rFonts w:ascii="Calibri" w:eastAsia="Calibri"/>
            </w:rPr>
          </w:pPr>
          <w:hyperlink w:history="true" w:anchor="_bookmark16">
            <w:r>
              <w:rPr/>
              <w:t>公开内容及日期</w:t>
              <w:tab/>
            </w:r>
            <w:r>
              <w:rPr>
                <w:rFonts w:ascii="Calibri" w:eastAsia="Calibri"/>
              </w:rPr>
              <w:t>20</w:t>
            </w:r>
          </w:hyperlink>
        </w:p>
        <w:p>
          <w:pPr>
            <w:pStyle w:val="TOC1"/>
            <w:numPr>
              <w:ilvl w:val="1"/>
              <w:numId w:val="1"/>
            </w:numPr>
            <w:tabs>
              <w:tab w:pos="420" w:val="left" w:leader="none"/>
              <w:tab w:pos="7643" w:val="left" w:leader="dot"/>
            </w:tabs>
            <w:spacing w:line="240" w:lineRule="auto" w:before="161" w:after="0"/>
            <w:ind w:left="1060" w:right="235" w:hanging="1060"/>
            <w:jc w:val="right"/>
            <w:rPr>
              <w:rFonts w:ascii="Calibri" w:eastAsia="Calibri"/>
            </w:rPr>
          </w:pPr>
          <w:hyperlink w:history="true" w:anchor="_bookmark17">
            <w:r>
              <w:rPr/>
              <w:t>公开方式</w:t>
              <w:tab/>
            </w:r>
            <w:r>
              <w:rPr>
                <w:rFonts w:ascii="Calibri" w:eastAsia="Calibri"/>
              </w:rPr>
              <w:t>20</w:t>
            </w:r>
          </w:hyperlink>
        </w:p>
        <w:p>
          <w:pPr>
            <w:pStyle w:val="TOC1"/>
            <w:tabs>
              <w:tab w:pos="8063" w:val="left" w:leader="dot"/>
            </w:tabs>
            <w:spacing w:before="160"/>
            <w:ind w:left="0" w:right="15" w:firstLine="0"/>
            <w:jc w:val="center"/>
            <w:rPr>
              <w:rFonts w:ascii="Calibri" w:eastAsia="Calibri"/>
            </w:rPr>
          </w:pPr>
          <w:hyperlink w:history="true" w:anchor="_bookmark18">
            <w:r>
              <w:rPr>
                <w:rFonts w:ascii="Times New Roman" w:eastAsia="Times New Roman"/>
              </w:rPr>
              <w:t>7 </w:t>
            </w:r>
            <w:r>
              <w:rPr/>
              <w:t>其他</w:t>
              <w:tab/>
            </w:r>
            <w:r>
              <w:rPr>
                <w:rFonts w:ascii="Calibri" w:eastAsia="Calibri"/>
              </w:rPr>
              <w:t>21</w:t>
            </w:r>
          </w:hyperlink>
        </w:p>
        <w:p>
          <w:pPr>
            <w:pStyle w:val="TOC1"/>
            <w:tabs>
              <w:tab w:pos="8063" w:val="left" w:leader="dot"/>
            </w:tabs>
            <w:ind w:left="0" w:firstLine="0"/>
            <w:rPr>
              <w:rFonts w:ascii="Calibri" w:eastAsia="Calibri"/>
            </w:rPr>
          </w:pPr>
          <w:r>
            <w:rPr>
              <w:rFonts w:ascii="Times New Roman" w:eastAsia="Times New Roman"/>
            </w:rPr>
            <w:t>8 </w:t>
          </w:r>
          <w:r>
            <w:rPr/>
            <w:t>诚信承诺</w:t>
            <w:tab/>
          </w:r>
          <w:r>
            <w:rPr>
              <w:rFonts w:ascii="Calibri" w:eastAsia="Calibri"/>
            </w:rPr>
            <w:t>22</w:t>
          </w:r>
        </w:p>
      </w:sdtContent>
    </w:sdt>
    <w:p>
      <w:pPr>
        <w:spacing w:after="0"/>
        <w:rPr>
          <w:rFonts w:ascii="Calibri" w:eastAsia="Calibri"/>
        </w:rPr>
        <w:sectPr>
          <w:footerReference w:type="default" r:id="rId5"/>
          <w:pgSz w:w="11910" w:h="16840"/>
          <w:pgMar w:footer="1414" w:header="0" w:top="1460" w:bottom="1600" w:left="1580" w:right="1560"/>
        </w:sectPr>
      </w:pPr>
    </w:p>
    <w:p>
      <w:pPr>
        <w:pStyle w:val="BodyText"/>
        <w:rPr>
          <w:rFonts w:ascii="Times New Roman"/>
          <w:sz w:val="20"/>
        </w:rPr>
      </w:pPr>
      <w:r>
        <w:rPr/>
        <w:pict>
          <v:shape style="position:absolute;margin-left:295.320007pt;margin-top:761.180054pt;width:4.6pt;height:9pt;mso-position-horizontal-relative:page;mso-position-vertical-relative:page;z-index:-252420096" type="#_x0000_t202" filled="false" stroked="false">
            <v:textbox inset="0,0,0,0">
              <w:txbxContent>
                <w:p>
                  <w:pPr>
                    <w:spacing w:line="180" w:lineRule="exact" w:before="0"/>
                    <w:ind w:left="0" w:right="0" w:firstLine="0"/>
                    <w:jc w:val="left"/>
                    <w:rPr>
                      <w:rFonts w:ascii="Calibri"/>
                      <w:sz w:val="18"/>
                    </w:rPr>
                  </w:pPr>
                  <w:r>
                    <w:rPr>
                      <w:rFonts w:ascii="Calibri"/>
                      <w:sz w:val="18"/>
                    </w:rPr>
                    <w:t>1</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5"/>
        </w:rPr>
      </w:pPr>
    </w:p>
    <w:p>
      <w:pPr>
        <w:pStyle w:val="BodyText"/>
        <w:ind w:left="3728"/>
        <w:rPr>
          <w:rFonts w:ascii="Times New Roman"/>
          <w:sz w:val="20"/>
        </w:rPr>
      </w:pPr>
      <w:r>
        <w:rPr>
          <w:rFonts w:ascii="Times New Roman"/>
          <w:sz w:val="20"/>
        </w:rPr>
        <w:pict>
          <v:group style="width:57pt;height:16.6pt;mso-position-horizontal-relative:char;mso-position-vertical-relative:line" coordorigin="0,0" coordsize="1140,332">
            <v:rect style="position:absolute;left:0;top:0;width:1140;height:332" filled="true" fillcolor="#ffffff" stroked="false">
              <v:fill type="solid"/>
            </v:rect>
          </v:group>
        </w:pict>
      </w:r>
      <w:r>
        <w:rPr>
          <w:rFonts w:ascii="Times New Roman"/>
          <w:sz w:val="20"/>
        </w:rPr>
      </w:r>
    </w:p>
    <w:p>
      <w:pPr>
        <w:spacing w:after="0"/>
        <w:rPr>
          <w:rFonts w:ascii="Times New Roman"/>
          <w:sz w:val="20"/>
        </w:rPr>
        <w:sectPr>
          <w:footerReference w:type="default" r:id="rId6"/>
          <w:pgSz w:w="11910" w:h="16840"/>
          <w:pgMar w:footer="0" w:header="0" w:top="1580" w:bottom="280" w:left="1580" w:right="1560"/>
        </w:sectPr>
      </w:pPr>
    </w:p>
    <w:p>
      <w:pPr>
        <w:pStyle w:val="BodyText"/>
        <w:spacing w:before="6"/>
        <w:rPr>
          <w:rFonts w:ascii="Times New Roman"/>
          <w:sz w:val="20"/>
        </w:rPr>
      </w:pPr>
    </w:p>
    <w:p>
      <w:pPr>
        <w:pStyle w:val="Heading1"/>
        <w:numPr>
          <w:ilvl w:val="0"/>
          <w:numId w:val="2"/>
        </w:numPr>
        <w:tabs>
          <w:tab w:pos="639" w:val="left" w:leader="none"/>
          <w:tab w:pos="640" w:val="left" w:leader="none"/>
        </w:tabs>
        <w:spacing w:line="240" w:lineRule="auto" w:before="38" w:after="0"/>
        <w:ind w:left="640" w:right="0" w:hanging="420"/>
        <w:jc w:val="left"/>
      </w:pPr>
      <w:bookmarkStart w:name="1概述" w:id="1"/>
      <w:bookmarkEnd w:id="1"/>
      <w:r>
        <w:rPr>
          <w:b w:val="0"/>
        </w:rPr>
      </w:r>
      <w:bookmarkStart w:name="_bookmark0" w:id="2"/>
      <w:bookmarkEnd w:id="2"/>
      <w:r>
        <w:rPr>
          <w:b w:val="0"/>
        </w:rPr>
      </w:r>
      <w:bookmarkStart w:name="_bookmark0" w:id="3"/>
      <w:bookmarkEnd w:id="3"/>
      <w:r>
        <w:rPr/>
        <w:t>概述</w:t>
      </w:r>
    </w:p>
    <w:p>
      <w:pPr>
        <w:pStyle w:val="BodyText"/>
        <w:spacing w:before="10"/>
        <w:rPr>
          <w:b/>
          <w:sz w:val="45"/>
        </w:rPr>
      </w:pPr>
    </w:p>
    <w:p>
      <w:pPr>
        <w:pStyle w:val="BodyText"/>
        <w:spacing w:line="388" w:lineRule="auto"/>
        <w:ind w:left="220" w:right="237" w:firstLine="480"/>
        <w:jc w:val="both"/>
      </w:pPr>
      <w:r>
        <w:rPr>
          <w:spacing w:val="-9"/>
        </w:rPr>
        <w:t>根据《中华人民共和国环境影响法》、《环境影响评价公众参与办法》</w:t>
      </w:r>
      <w:r>
        <w:rPr/>
        <w:t>（</w:t>
      </w:r>
      <w:r>
        <w:rPr>
          <w:spacing w:val="-14"/>
        </w:rPr>
        <w:t>部</w:t>
      </w:r>
      <w:r>
        <w:rPr>
          <w:spacing w:val="-20"/>
        </w:rPr>
        <w:t>令第 </w:t>
      </w:r>
      <w:r>
        <w:rPr>
          <w:rFonts w:ascii="Times New Roman" w:eastAsia="Times New Roman"/>
        </w:rPr>
        <w:t>4 </w:t>
      </w:r>
      <w:r>
        <w:rPr/>
        <w:t>号</w:t>
      </w:r>
      <w:r>
        <w:rPr>
          <w:spacing w:val="-20"/>
        </w:rPr>
        <w:t>）</w:t>
      </w:r>
      <w:r>
        <w:rPr>
          <w:spacing w:val="-9"/>
        </w:rPr>
        <w:t>相关内容，《中国</w:t>
      </w:r>
      <w:r>
        <w:rPr>
          <w:spacing w:val="-3"/>
        </w:rPr>
        <w:t>（</w:t>
      </w:r>
      <w:r>
        <w:rPr/>
        <w:t>普光</w:t>
      </w:r>
      <w:r>
        <w:rPr>
          <w:spacing w:val="-17"/>
        </w:rPr>
        <w:t>）</w:t>
      </w:r>
      <w:r>
        <w:rPr>
          <w:spacing w:val="-1"/>
        </w:rPr>
        <w:t>锂钾综合开发产业园基础设施建设项目污</w:t>
      </w:r>
      <w:r>
        <w:rPr/>
        <w:t>水处理厂环境影响报告书》编制过程中需要开展公众参与活动。</w:t>
      </w:r>
    </w:p>
    <w:p>
      <w:pPr>
        <w:pStyle w:val="BodyText"/>
        <w:spacing w:line="388" w:lineRule="auto" w:before="6"/>
        <w:ind w:left="220" w:right="237" w:firstLine="480"/>
        <w:jc w:val="both"/>
      </w:pPr>
      <w:r>
        <w:rPr>
          <w:spacing w:val="-6"/>
        </w:rPr>
        <w:t>为保障公众环境保护知情权、参与权、表达权和监督权。中国</w:t>
      </w:r>
      <w:r>
        <w:rPr>
          <w:spacing w:val="-3"/>
        </w:rPr>
        <w:t>（</w:t>
      </w:r>
      <w:r>
        <w:rPr/>
        <w:t>普光</w:t>
      </w:r>
      <w:r>
        <w:rPr>
          <w:spacing w:val="-17"/>
        </w:rPr>
        <w:t>）</w:t>
      </w:r>
      <w:r>
        <w:rPr>
          <w:spacing w:val="-7"/>
        </w:rPr>
        <w:t>锂钾</w:t>
      </w:r>
      <w:r>
        <w:rPr/>
        <w:t>综合开发产业园基础设施建设项目污水处理厂环境影响报告书在确定编制单位</w:t>
      </w:r>
      <w:r>
        <w:rPr>
          <w:spacing w:val="-3"/>
        </w:rPr>
        <w:t>为贵州安诚晟景生态环境咨询有限公司后的 </w:t>
      </w:r>
      <w:r>
        <w:rPr>
          <w:rFonts w:ascii="Times New Roman" w:eastAsia="Times New Roman"/>
        </w:rPr>
        <w:t>7 </w:t>
      </w:r>
      <w:r>
        <w:rPr>
          <w:spacing w:val="-11"/>
        </w:rPr>
        <w:t>个工作日内，通过达州凤凰山下网</w:t>
      </w:r>
      <w:r>
        <w:rPr>
          <w:spacing w:val="-8"/>
        </w:rPr>
        <w:t>进行了网络公示；在报告征求意见稿形成时，通过网络公示、登报公示、现场告</w:t>
      </w:r>
      <w:r>
        <w:rPr>
          <w:spacing w:val="-10"/>
        </w:rPr>
        <w:t>示三种方式，同步对报告征求意见稿进行了公示；在向达州市生态环境局报批环</w:t>
      </w:r>
      <w:r>
        <w:rPr>
          <w:spacing w:val="-9"/>
        </w:rPr>
        <w:t>境影响报告前，再次通过网络平台，公开了拟报审的环境影响报告。时间节点如</w:t>
      </w:r>
    </w:p>
    <w:p>
      <w:pPr>
        <w:pStyle w:val="BodyText"/>
        <w:spacing w:before="11"/>
        <w:ind w:left="220"/>
      </w:pPr>
      <w:r>
        <w:rPr/>
        <w:t>下。</w:t>
      </w:r>
    </w:p>
    <w:p>
      <w:pPr>
        <w:pStyle w:val="BodyText"/>
        <w:spacing w:line="364" w:lineRule="auto" w:before="112"/>
        <w:ind w:left="220" w:right="237" w:firstLine="480"/>
        <w:jc w:val="both"/>
      </w:pPr>
      <w:r>
        <w:rPr>
          <w:rFonts w:ascii="Times New Roman" w:eastAsia="Times New Roman"/>
        </w:rPr>
        <w:t>2022 </w:t>
      </w:r>
      <w:r>
        <w:rPr>
          <w:spacing w:val="-26"/>
        </w:rPr>
        <w:t>年 </w:t>
      </w:r>
      <w:r>
        <w:rPr>
          <w:rFonts w:ascii="Times New Roman" w:eastAsia="Times New Roman"/>
        </w:rPr>
        <w:t>10 </w:t>
      </w:r>
      <w:r>
        <w:rPr>
          <w:spacing w:val="-25"/>
        </w:rPr>
        <w:t>月 </w:t>
      </w:r>
      <w:r>
        <w:rPr>
          <w:rFonts w:ascii="Times New Roman" w:eastAsia="Times New Roman"/>
        </w:rPr>
        <w:t>20 </w:t>
      </w:r>
      <w:r>
        <w:rPr/>
        <w:t>日建设单位四川汉润水务集团有限公司共同委托贵州安诚</w:t>
      </w:r>
      <w:r>
        <w:rPr>
          <w:spacing w:val="-2"/>
        </w:rPr>
        <w:t>晟景生态环境咨询有限公司开展对规划的发展开展中国</w:t>
      </w:r>
      <w:r>
        <w:rPr/>
        <w:t>（普光</w:t>
      </w:r>
      <w:r>
        <w:rPr>
          <w:spacing w:val="-46"/>
        </w:rPr>
        <w:t>）</w:t>
      </w:r>
      <w:r>
        <w:rPr>
          <w:spacing w:val="-3"/>
        </w:rPr>
        <w:t>锂钾综合开发产</w:t>
      </w:r>
      <w:r>
        <w:rPr/>
        <w:t>业园基础设施建设项目污水处理厂环境影响评价工作。</w:t>
      </w:r>
    </w:p>
    <w:p>
      <w:pPr>
        <w:pStyle w:val="BodyText"/>
        <w:spacing w:line="364" w:lineRule="auto" w:before="2"/>
        <w:ind w:left="220" w:right="237" w:firstLine="480"/>
        <w:jc w:val="both"/>
      </w:pPr>
      <w:r>
        <w:rPr>
          <w:spacing w:val="-29"/>
        </w:rPr>
        <w:t>于 </w:t>
      </w:r>
      <w:r>
        <w:rPr>
          <w:rFonts w:ascii="Times New Roman" w:eastAsia="Times New Roman"/>
        </w:rPr>
        <w:t>2022 </w:t>
      </w:r>
      <w:r>
        <w:rPr>
          <w:spacing w:val="-28"/>
        </w:rPr>
        <w:t>年 </w:t>
      </w:r>
      <w:r>
        <w:rPr>
          <w:rFonts w:ascii="Times New Roman" w:eastAsia="Times New Roman"/>
        </w:rPr>
        <w:t>10 </w:t>
      </w:r>
      <w:r>
        <w:rPr>
          <w:spacing w:val="-28"/>
        </w:rPr>
        <w:t>月 </w:t>
      </w:r>
      <w:r>
        <w:rPr>
          <w:rFonts w:ascii="Times New Roman" w:eastAsia="Times New Roman"/>
        </w:rPr>
        <w:t>21 </w:t>
      </w:r>
      <w:r>
        <w:rPr>
          <w:spacing w:val="-1"/>
        </w:rPr>
        <w:t>日，在达州凤凰山下网站进行了第一次公示。第一次公</w:t>
      </w:r>
      <w:r>
        <w:rPr/>
        <w:t>示期间公众未提出意见。</w:t>
      </w:r>
    </w:p>
    <w:p>
      <w:pPr>
        <w:pStyle w:val="BodyText"/>
        <w:spacing w:before="1"/>
        <w:ind w:left="700"/>
        <w:jc w:val="both"/>
        <w:rPr>
          <w:rFonts w:ascii="Times New Roman" w:eastAsia="Times New Roman"/>
        </w:rPr>
      </w:pPr>
      <w:r>
        <w:rPr>
          <w:spacing w:val="-30"/>
        </w:rPr>
        <w:t>于 </w:t>
      </w:r>
      <w:r>
        <w:rPr>
          <w:rFonts w:ascii="Times New Roman" w:eastAsia="Times New Roman"/>
        </w:rPr>
        <w:t>2022 </w:t>
      </w:r>
      <w:r>
        <w:rPr>
          <w:spacing w:val="-30"/>
        </w:rPr>
        <w:t>年 </w:t>
      </w:r>
      <w:r>
        <w:rPr>
          <w:rFonts w:ascii="Times New Roman" w:eastAsia="Times New Roman"/>
        </w:rPr>
        <w:t>11 </w:t>
      </w:r>
      <w:r>
        <w:rPr>
          <w:spacing w:val="-30"/>
        </w:rPr>
        <w:t>月 </w:t>
      </w:r>
      <w:r>
        <w:rPr>
          <w:rFonts w:ascii="Times New Roman" w:eastAsia="Times New Roman"/>
        </w:rPr>
        <w:t>4 </w:t>
      </w:r>
      <w:r>
        <w:rPr>
          <w:spacing w:val="-15"/>
        </w:rPr>
        <w:t>日，在达州凤凰山下网站进行了征求意见稿公示；于 </w:t>
      </w:r>
      <w:r>
        <w:rPr>
          <w:rFonts w:ascii="Times New Roman" w:eastAsia="Times New Roman"/>
        </w:rPr>
        <w:t>2022</w:t>
      </w:r>
    </w:p>
    <w:p>
      <w:pPr>
        <w:pStyle w:val="BodyText"/>
        <w:spacing w:line="364" w:lineRule="auto" w:before="161"/>
        <w:ind w:left="220" w:right="237"/>
        <w:jc w:val="both"/>
      </w:pPr>
      <w:r>
        <w:rPr>
          <w:spacing w:val="-30"/>
        </w:rPr>
        <w:t>年 </w:t>
      </w:r>
      <w:r>
        <w:rPr>
          <w:rFonts w:ascii="Times New Roman" w:eastAsia="Times New Roman"/>
        </w:rPr>
        <w:t>11 </w:t>
      </w:r>
      <w:r>
        <w:rPr>
          <w:spacing w:val="-29"/>
        </w:rPr>
        <w:t>月 </w:t>
      </w:r>
      <w:r>
        <w:rPr>
          <w:rFonts w:ascii="Times New Roman" w:eastAsia="Times New Roman"/>
        </w:rPr>
        <w:t>5 </w:t>
      </w:r>
      <w:r>
        <w:rPr>
          <w:spacing w:val="-20"/>
        </w:rPr>
        <w:t>日和 </w:t>
      </w:r>
      <w:r>
        <w:rPr>
          <w:rFonts w:ascii="Times New Roman" w:eastAsia="Times New Roman"/>
        </w:rPr>
        <w:t>2022 </w:t>
      </w:r>
      <w:r>
        <w:rPr>
          <w:spacing w:val="-30"/>
        </w:rPr>
        <w:t>年 </w:t>
      </w:r>
      <w:r>
        <w:rPr>
          <w:rFonts w:ascii="Times New Roman" w:eastAsia="Times New Roman"/>
        </w:rPr>
        <w:t>11 </w:t>
      </w:r>
      <w:r>
        <w:rPr>
          <w:spacing w:val="-30"/>
        </w:rPr>
        <w:t>月 </w:t>
      </w:r>
      <w:r>
        <w:rPr>
          <w:rFonts w:ascii="Times New Roman" w:eastAsia="Times New Roman"/>
        </w:rPr>
        <w:t>8 </w:t>
      </w:r>
      <w:r>
        <w:rPr>
          <w:spacing w:val="-1"/>
        </w:rPr>
        <w:t>日，在达州晚报进行了征求意见稿公示；征求意</w:t>
      </w:r>
      <w:r>
        <w:rPr/>
        <w:t>见稿公示期间公众未提出意见。</w:t>
      </w:r>
    </w:p>
    <w:p>
      <w:pPr>
        <w:spacing w:after="0" w:line="364" w:lineRule="auto"/>
        <w:jc w:val="both"/>
        <w:sectPr>
          <w:footerReference w:type="default" r:id="rId7"/>
          <w:pgSz w:w="11910" w:h="16840"/>
          <w:pgMar w:footer="1414" w:header="0" w:top="1580" w:bottom="1600" w:left="1580" w:right="1560"/>
        </w:sectPr>
      </w:pPr>
    </w:p>
    <w:p>
      <w:pPr>
        <w:pStyle w:val="BodyText"/>
        <w:spacing w:before="6"/>
        <w:rPr>
          <w:sz w:val="18"/>
        </w:rPr>
      </w:pPr>
    </w:p>
    <w:p>
      <w:pPr>
        <w:pStyle w:val="Heading1"/>
        <w:numPr>
          <w:ilvl w:val="0"/>
          <w:numId w:val="2"/>
        </w:numPr>
        <w:tabs>
          <w:tab w:pos="639" w:val="left" w:leader="none"/>
          <w:tab w:pos="640" w:val="left" w:leader="none"/>
        </w:tabs>
        <w:spacing w:line="240" w:lineRule="auto" w:before="37" w:after="0"/>
        <w:ind w:left="640" w:right="0" w:hanging="420"/>
        <w:jc w:val="left"/>
      </w:pPr>
      <w:bookmarkStart w:name="2首次环境影响评价信息公开情况" w:id="4"/>
      <w:bookmarkEnd w:id="4"/>
      <w:r>
        <w:rPr>
          <w:b w:val="0"/>
        </w:rPr>
      </w:r>
      <w:bookmarkStart w:name="_bookmark1" w:id="5"/>
      <w:bookmarkEnd w:id="5"/>
      <w:r>
        <w:rPr>
          <w:b w:val="0"/>
        </w:rPr>
      </w:r>
      <w:bookmarkStart w:name="_bookmark1" w:id="6"/>
      <w:bookmarkEnd w:id="6"/>
      <w:r>
        <w:rPr/>
        <w:t>首次环境影响评价信息公开情况</w:t>
      </w:r>
    </w:p>
    <w:p>
      <w:pPr>
        <w:pStyle w:val="BodyText"/>
        <w:spacing w:before="8"/>
        <w:rPr>
          <w:b/>
          <w:sz w:val="41"/>
        </w:rPr>
      </w:pPr>
    </w:p>
    <w:p>
      <w:pPr>
        <w:pStyle w:val="ListParagraph"/>
        <w:numPr>
          <w:ilvl w:val="1"/>
          <w:numId w:val="2"/>
        </w:numPr>
        <w:tabs>
          <w:tab w:pos="640" w:val="left" w:leader="none"/>
        </w:tabs>
        <w:spacing w:line="240" w:lineRule="auto" w:before="0" w:after="0"/>
        <w:ind w:left="640" w:right="0" w:hanging="420"/>
        <w:jc w:val="left"/>
        <w:rPr>
          <w:b/>
          <w:sz w:val="32"/>
        </w:rPr>
      </w:pPr>
      <w:bookmarkStart w:name="2.1公开内容及日期" w:id="7"/>
      <w:bookmarkEnd w:id="7"/>
      <w:r>
        <w:rPr/>
      </w:r>
      <w:bookmarkStart w:name="_bookmark2" w:id="8"/>
      <w:bookmarkEnd w:id="8"/>
      <w:r>
        <w:rPr/>
      </w:r>
      <w:bookmarkStart w:name="_bookmark2" w:id="9"/>
      <w:bookmarkEnd w:id="9"/>
      <w:r>
        <w:rPr>
          <w:b/>
          <w:sz w:val="32"/>
        </w:rPr>
        <w:t>公开内容及日期</w:t>
      </w:r>
    </w:p>
    <w:p>
      <w:pPr>
        <w:pStyle w:val="BodyText"/>
        <w:spacing w:before="12"/>
        <w:rPr>
          <w:b/>
          <w:sz w:val="34"/>
        </w:rPr>
      </w:pPr>
    </w:p>
    <w:p>
      <w:pPr>
        <w:pStyle w:val="BodyText"/>
        <w:spacing w:line="364" w:lineRule="auto"/>
        <w:ind w:left="220" w:right="237" w:firstLine="480"/>
      </w:pPr>
      <w:r>
        <w:rPr>
          <w:spacing w:val="-12"/>
        </w:rPr>
        <w:t>本项目于 </w:t>
      </w:r>
      <w:r>
        <w:rPr>
          <w:rFonts w:ascii="Times New Roman" w:eastAsia="Times New Roman"/>
        </w:rPr>
        <w:t>2022 </w:t>
      </w:r>
      <w:r>
        <w:rPr>
          <w:spacing w:val="-29"/>
        </w:rPr>
        <w:t>年 </w:t>
      </w:r>
      <w:r>
        <w:rPr>
          <w:rFonts w:ascii="Times New Roman" w:eastAsia="Times New Roman"/>
        </w:rPr>
        <w:t>10 </w:t>
      </w:r>
      <w:r>
        <w:rPr>
          <w:spacing w:val="-28"/>
        </w:rPr>
        <w:t>月 </w:t>
      </w:r>
      <w:r>
        <w:rPr>
          <w:rFonts w:ascii="Times New Roman" w:eastAsia="Times New Roman"/>
        </w:rPr>
        <w:t>21 </w:t>
      </w:r>
      <w:r>
        <w:rPr>
          <w:spacing w:val="-1"/>
        </w:rPr>
        <w:t>日，在达州凤凰山下网站进行了第一次公示，公</w:t>
      </w:r>
      <w:r>
        <w:rPr/>
        <w:t>示内容如下表。</w:t>
      </w:r>
    </w:p>
    <w:p>
      <w:pPr>
        <w:pStyle w:val="BodyText"/>
        <w:spacing w:line="364" w:lineRule="auto" w:before="1"/>
        <w:ind w:left="220" w:right="237" w:firstLine="480"/>
      </w:pPr>
      <w:r>
        <w:rPr>
          <w:spacing w:val="-24"/>
        </w:rPr>
        <w:t>中国</w:t>
      </w:r>
      <w:r>
        <w:rPr/>
        <w:t>（普光</w:t>
      </w:r>
      <w:r>
        <w:rPr>
          <w:spacing w:val="-46"/>
        </w:rPr>
        <w:t>）</w:t>
      </w:r>
      <w:r>
        <w:rPr>
          <w:spacing w:val="-1"/>
        </w:rPr>
        <w:t>锂钾综合开发产业园基础设施建设项目污水处理厂委托环评单</w:t>
      </w:r>
      <w:r>
        <w:rPr>
          <w:spacing w:val="-12"/>
        </w:rPr>
        <w:t>位时间为 </w:t>
      </w:r>
      <w:r>
        <w:rPr>
          <w:rFonts w:ascii="Times New Roman" w:eastAsia="Times New Roman"/>
        </w:rPr>
        <w:t>2022</w:t>
      </w:r>
      <w:r>
        <w:rPr>
          <w:rFonts w:ascii="Times New Roman" w:eastAsia="Times New Roman"/>
          <w:spacing w:val="5"/>
        </w:rPr>
        <w:t> </w:t>
      </w:r>
      <w:r>
        <w:rPr>
          <w:spacing w:val="-29"/>
        </w:rPr>
        <w:t>年 </w:t>
      </w:r>
      <w:r>
        <w:rPr>
          <w:rFonts w:ascii="Times New Roman" w:eastAsia="Times New Roman"/>
        </w:rPr>
        <w:t>10</w:t>
      </w:r>
      <w:r>
        <w:rPr>
          <w:rFonts w:ascii="Times New Roman" w:eastAsia="Times New Roman"/>
          <w:spacing w:val="1"/>
        </w:rPr>
        <w:t> </w:t>
      </w:r>
      <w:r>
        <w:rPr>
          <w:spacing w:val="-29"/>
        </w:rPr>
        <w:t>月 </w:t>
      </w:r>
      <w:r>
        <w:rPr>
          <w:rFonts w:ascii="Times New Roman" w:eastAsia="Times New Roman"/>
        </w:rPr>
        <w:t>20</w:t>
      </w:r>
      <w:r>
        <w:rPr>
          <w:rFonts w:ascii="Times New Roman" w:eastAsia="Times New Roman"/>
          <w:spacing w:val="4"/>
        </w:rPr>
        <w:t> </w:t>
      </w:r>
      <w:r>
        <w:rPr>
          <w:spacing w:val="-7"/>
        </w:rPr>
        <w:t>日，在其委托后第 </w:t>
      </w:r>
      <w:r>
        <w:rPr>
          <w:rFonts w:ascii="Times New Roman" w:eastAsia="Times New Roman"/>
        </w:rPr>
        <w:t>2</w:t>
      </w:r>
      <w:r>
        <w:rPr>
          <w:rFonts w:ascii="Times New Roman" w:eastAsia="Times New Roman"/>
          <w:spacing w:val="2"/>
        </w:rPr>
        <w:t> </w:t>
      </w:r>
      <w:r>
        <w:rPr>
          <w:spacing w:val="-1"/>
        </w:rPr>
        <w:t>个工作日内在网站上进行公示，</w:t>
      </w:r>
    </w:p>
    <w:p>
      <w:pPr>
        <w:pStyle w:val="BodyText"/>
        <w:spacing w:before="1"/>
        <w:ind w:left="220"/>
      </w:pPr>
      <w:r>
        <w:rPr>
          <w:spacing w:val="-3"/>
        </w:rPr>
        <w:t>满足《环境影响评价公众参与办法》部令第 </w:t>
      </w:r>
      <w:r>
        <w:rPr>
          <w:rFonts w:ascii="Times New Roman" w:hAnsi="Times New Roman" w:eastAsia="Times New Roman"/>
        </w:rPr>
        <w:t>4</w:t>
      </w:r>
      <w:r>
        <w:rPr>
          <w:rFonts w:ascii="Times New Roman" w:hAnsi="Times New Roman" w:eastAsia="Times New Roman"/>
          <w:spacing w:val="16"/>
        </w:rPr>
        <w:t> </w:t>
      </w:r>
      <w:r>
        <w:rPr/>
        <w:t>号第九条之规定，即</w:t>
      </w:r>
      <w:r>
        <w:rPr>
          <w:rFonts w:ascii="Times New Roman" w:hAnsi="Times New Roman" w:eastAsia="Times New Roman"/>
        </w:rPr>
        <w:t>“</w:t>
      </w:r>
      <w:r>
        <w:rPr/>
        <w:t>建设单位应</w:t>
      </w:r>
    </w:p>
    <w:p>
      <w:pPr>
        <w:pStyle w:val="BodyText"/>
        <w:spacing w:before="161"/>
        <w:ind w:left="220"/>
        <w:jc w:val="both"/>
      </w:pPr>
      <w:r>
        <w:rPr/>
        <w:t>当在确定环境影响报告书编制单位后 </w:t>
      </w:r>
      <w:r>
        <w:rPr>
          <w:rFonts w:ascii="Times New Roman" w:hAnsi="Times New Roman" w:eastAsia="Times New Roman"/>
        </w:rPr>
        <w:t>7 </w:t>
      </w:r>
      <w:r>
        <w:rPr/>
        <w:t>个工作日内</w:t>
      </w:r>
      <w:r>
        <w:rPr>
          <w:rFonts w:ascii="Times New Roman" w:hAnsi="Times New Roman" w:eastAsia="Times New Roman"/>
        </w:rPr>
        <w:t>”</w:t>
      </w:r>
      <w:r>
        <w:rPr/>
        <w:t>公示项目信息。</w:t>
      </w:r>
    </w:p>
    <w:p>
      <w:pPr>
        <w:pStyle w:val="BodyText"/>
        <w:spacing w:line="364" w:lineRule="auto" w:before="160"/>
        <w:ind w:left="220" w:right="237" w:firstLine="480"/>
        <w:jc w:val="both"/>
      </w:pPr>
      <w:r>
        <w:rPr>
          <w:spacing w:val="-7"/>
        </w:rPr>
        <w:t>第一次环境影响评价信息公开内容为：流域简介、工作内容、主管部门的联</w:t>
      </w:r>
      <w:r>
        <w:rPr>
          <w:spacing w:val="-10"/>
        </w:rPr>
        <w:t>系方式、评价机构的名称及联系方式、征求公众意见的主要事项、公众提出意见</w:t>
      </w:r>
      <w:r>
        <w:rPr>
          <w:spacing w:val="-5"/>
        </w:rPr>
        <w:t>的主要方式等。公开日期为 </w:t>
      </w:r>
      <w:r>
        <w:rPr>
          <w:rFonts w:ascii="Times New Roman" w:eastAsia="Times New Roman"/>
        </w:rPr>
        <w:t>2022 </w:t>
      </w:r>
      <w:r>
        <w:rPr>
          <w:spacing w:val="-30"/>
        </w:rPr>
        <w:t>年 </w:t>
      </w:r>
      <w:r>
        <w:rPr>
          <w:rFonts w:ascii="Times New Roman" w:eastAsia="Times New Roman"/>
        </w:rPr>
        <w:t>10 </w:t>
      </w:r>
      <w:r>
        <w:rPr>
          <w:spacing w:val="-30"/>
        </w:rPr>
        <w:t>月 </w:t>
      </w:r>
      <w:r>
        <w:rPr>
          <w:rFonts w:ascii="Times New Roman" w:eastAsia="Times New Roman"/>
        </w:rPr>
        <w:t>21 </w:t>
      </w:r>
      <w:r>
        <w:rPr/>
        <w:t>日</w:t>
      </w:r>
      <w:r>
        <w:rPr>
          <w:rFonts w:ascii="Times New Roman" w:eastAsia="Times New Roman"/>
        </w:rPr>
        <w:t>~11 </w:t>
      </w:r>
      <w:r>
        <w:rPr>
          <w:spacing w:val="-30"/>
        </w:rPr>
        <w:t>月 </w:t>
      </w:r>
      <w:r>
        <w:rPr>
          <w:rFonts w:ascii="Times New Roman" w:eastAsia="Times New Roman"/>
        </w:rPr>
        <w:t>3 </w:t>
      </w:r>
      <w:r>
        <w:rPr/>
        <w:t>日。</w:t>
      </w:r>
    </w:p>
    <w:p>
      <w:pPr>
        <w:pStyle w:val="BodyText"/>
        <w:rPr>
          <w:sz w:val="11"/>
        </w:rPr>
      </w:pPr>
      <w:r>
        <w:rPr/>
        <w:pict>
          <v:shape style="position:absolute;margin-left:84.599998pt;margin-top:9.284375pt;width:426.1pt;height:340.65pt;mso-position-horizontal-relative:page;mso-position-vertical-relative:paragraph;z-index:-251656192;mso-wrap-distance-left:0;mso-wrap-distance-right:0" type="#_x0000_t202" filled="false" stroked="true" strokeweight=".48pt" strokecolor="#000000">
            <v:textbox inset="0,0,0,0">
              <w:txbxContent>
                <w:p>
                  <w:pPr>
                    <w:spacing w:line="570" w:lineRule="exact" w:before="0"/>
                    <w:ind w:left="76" w:right="76" w:firstLine="0"/>
                    <w:jc w:val="center"/>
                    <w:rPr>
                      <w:rFonts w:ascii="微软雅黑" w:eastAsia="微软雅黑" w:hint="eastAsia"/>
                      <w:sz w:val="32"/>
                    </w:rPr>
                  </w:pPr>
                  <w:r>
                    <w:rPr>
                      <w:rFonts w:ascii="微软雅黑" w:eastAsia="微软雅黑" w:hint="eastAsia"/>
                      <w:sz w:val="32"/>
                    </w:rPr>
                    <w:t>中国（普光）锂钾综合开发产业园基础设施建设项目污水处</w:t>
                  </w:r>
                </w:p>
                <w:p>
                  <w:pPr>
                    <w:spacing w:before="231"/>
                    <w:ind w:left="76" w:right="76" w:firstLine="0"/>
                    <w:jc w:val="center"/>
                    <w:rPr>
                      <w:rFonts w:ascii="微软雅黑" w:eastAsia="微软雅黑" w:hint="eastAsia"/>
                      <w:sz w:val="32"/>
                    </w:rPr>
                  </w:pPr>
                  <w:r>
                    <w:rPr>
                      <w:rFonts w:ascii="微软雅黑" w:eastAsia="微软雅黑" w:hint="eastAsia"/>
                      <w:sz w:val="32"/>
                    </w:rPr>
                    <w:t>理厂环境影响报告书第一次公示</w:t>
                  </w:r>
                </w:p>
                <w:p>
                  <w:pPr>
                    <w:spacing w:line="396" w:lineRule="auto" w:before="373"/>
                    <w:ind w:left="103" w:right="103" w:firstLine="0"/>
                    <w:jc w:val="both"/>
                    <w:rPr>
                      <w:sz w:val="21"/>
                    </w:rPr>
                  </w:pPr>
                  <w:r>
                    <w:rPr>
                      <w:color w:val="444444"/>
                      <w:spacing w:val="-1"/>
                      <w:sz w:val="21"/>
                    </w:rPr>
                    <w:t>根据《环境影响评价公众参与办法》</w:t>
                  </w:r>
                  <w:r>
                    <w:rPr>
                      <w:color w:val="444444"/>
                      <w:sz w:val="21"/>
                    </w:rPr>
                    <w:t>（</w:t>
                  </w:r>
                  <w:r>
                    <w:rPr>
                      <w:color w:val="444444"/>
                      <w:spacing w:val="-11"/>
                      <w:sz w:val="21"/>
                    </w:rPr>
                    <w:t>生态环境部 </w:t>
                  </w:r>
                  <w:r>
                    <w:rPr>
                      <w:rFonts w:ascii="微软雅黑" w:hAnsi="微软雅黑" w:eastAsia="微软雅黑" w:hint="eastAsia"/>
                      <w:color w:val="444444"/>
                      <w:sz w:val="21"/>
                    </w:rPr>
                    <w:t>4</w:t>
                  </w:r>
                  <w:r>
                    <w:rPr>
                      <w:rFonts w:ascii="微软雅黑" w:hAnsi="微软雅黑" w:eastAsia="微软雅黑" w:hint="eastAsia"/>
                      <w:color w:val="444444"/>
                      <w:spacing w:val="-21"/>
                      <w:sz w:val="21"/>
                    </w:rPr>
                    <w:t> </w:t>
                  </w:r>
                  <w:r>
                    <w:rPr>
                      <w:color w:val="444444"/>
                      <w:sz w:val="21"/>
                    </w:rPr>
                    <w:t>号令，</w:t>
                  </w:r>
                  <w:r>
                    <w:rPr>
                      <w:rFonts w:ascii="Times New Roman" w:hAnsi="Times New Roman" w:eastAsia="Times New Roman"/>
                      <w:color w:val="444444"/>
                      <w:sz w:val="21"/>
                    </w:rPr>
                    <w:t>2019.1.1</w:t>
                  </w:r>
                  <w:r>
                    <w:rPr>
                      <w:color w:val="444444"/>
                      <w:sz w:val="21"/>
                    </w:rPr>
                    <w:t>）相关规定，现将有关</w:t>
                  </w:r>
                  <w:r>
                    <w:rPr>
                      <w:rFonts w:ascii="Times New Roman" w:hAnsi="Times New Roman" w:eastAsia="Times New Roman"/>
                      <w:color w:val="444444"/>
                      <w:w w:val="95"/>
                      <w:sz w:val="21"/>
                    </w:rPr>
                    <w:t>“</w:t>
                  </w:r>
                  <w:r>
                    <w:rPr>
                      <w:color w:val="444444"/>
                      <w:spacing w:val="-17"/>
                      <w:w w:val="95"/>
                      <w:sz w:val="21"/>
                    </w:rPr>
                    <w:t>中国</w:t>
                  </w:r>
                  <w:r>
                    <w:rPr>
                      <w:color w:val="444444"/>
                      <w:w w:val="95"/>
                      <w:sz w:val="21"/>
                    </w:rPr>
                    <w:t>（普光</w:t>
                  </w:r>
                  <w:r>
                    <w:rPr>
                      <w:color w:val="444444"/>
                      <w:spacing w:val="-37"/>
                      <w:w w:val="95"/>
                      <w:sz w:val="21"/>
                    </w:rPr>
                    <w:t>）</w:t>
                  </w:r>
                  <w:r>
                    <w:rPr>
                      <w:color w:val="444444"/>
                      <w:w w:val="95"/>
                      <w:sz w:val="21"/>
                    </w:rPr>
                    <w:t>锂钾综合开发产业园基础设施建设项目污水处理厂</w:t>
                  </w:r>
                  <w:r>
                    <w:rPr>
                      <w:rFonts w:ascii="Times New Roman" w:hAnsi="Times New Roman" w:eastAsia="Times New Roman"/>
                      <w:color w:val="444444"/>
                      <w:w w:val="95"/>
                      <w:sz w:val="21"/>
                    </w:rPr>
                    <w:t>”</w:t>
                  </w:r>
                  <w:r>
                    <w:rPr>
                      <w:color w:val="444444"/>
                      <w:w w:val="95"/>
                      <w:sz w:val="21"/>
                    </w:rPr>
                    <w:t>环境影响评价事宜公告如   </w:t>
                  </w:r>
                  <w:r>
                    <w:rPr>
                      <w:color w:val="444444"/>
                      <w:sz w:val="21"/>
                    </w:rPr>
                    <w:t>下：</w:t>
                  </w:r>
                </w:p>
                <w:p>
                  <w:pPr>
                    <w:spacing w:before="15"/>
                    <w:ind w:left="103" w:right="0" w:firstLine="0"/>
                    <w:jc w:val="left"/>
                    <w:rPr>
                      <w:b/>
                      <w:sz w:val="21"/>
                    </w:rPr>
                  </w:pPr>
                  <w:r>
                    <w:rPr>
                      <w:b/>
                      <w:color w:val="444444"/>
                      <w:sz w:val="21"/>
                    </w:rPr>
                    <w:t>一、建设项目概况</w:t>
                  </w:r>
                </w:p>
                <w:p>
                  <w:pPr>
                    <w:pStyle w:val="BodyText"/>
                    <w:rPr>
                      <w:sz w:val="17"/>
                    </w:rPr>
                  </w:pPr>
                </w:p>
                <w:p>
                  <w:pPr>
                    <w:numPr>
                      <w:ilvl w:val="0"/>
                      <w:numId w:val="3"/>
                    </w:numPr>
                    <w:tabs>
                      <w:tab w:pos="647" w:val="left" w:leader="none"/>
                    </w:tabs>
                    <w:spacing w:before="0"/>
                    <w:ind w:left="646" w:right="0" w:hanging="544"/>
                    <w:jc w:val="left"/>
                    <w:rPr>
                      <w:sz w:val="21"/>
                    </w:rPr>
                  </w:pPr>
                  <w:r>
                    <w:rPr>
                      <w:color w:val="444444"/>
                      <w:sz w:val="21"/>
                    </w:rPr>
                    <w:t>项目名称：中国（普光）锂钾综合开发产业园基础设施建设项目污水处理厂</w:t>
                  </w:r>
                </w:p>
                <w:p>
                  <w:pPr>
                    <w:numPr>
                      <w:ilvl w:val="0"/>
                      <w:numId w:val="3"/>
                    </w:numPr>
                    <w:tabs>
                      <w:tab w:pos="647" w:val="left" w:leader="none"/>
                    </w:tabs>
                    <w:spacing w:before="237"/>
                    <w:ind w:left="646" w:right="0" w:hanging="544"/>
                    <w:jc w:val="left"/>
                    <w:rPr>
                      <w:sz w:val="21"/>
                    </w:rPr>
                  </w:pPr>
                  <w:r>
                    <w:rPr>
                      <w:color w:val="444444"/>
                      <w:sz w:val="21"/>
                    </w:rPr>
                    <w:t>建设单位：四川汉润水务集团有限公司</w:t>
                  </w:r>
                </w:p>
                <w:p>
                  <w:pPr>
                    <w:numPr>
                      <w:ilvl w:val="0"/>
                      <w:numId w:val="3"/>
                    </w:numPr>
                    <w:tabs>
                      <w:tab w:pos="647" w:val="left" w:leader="none"/>
                    </w:tabs>
                    <w:spacing w:before="237"/>
                    <w:ind w:left="646" w:right="0" w:hanging="544"/>
                    <w:jc w:val="left"/>
                    <w:rPr>
                      <w:sz w:val="21"/>
                    </w:rPr>
                  </w:pPr>
                  <w:r>
                    <w:rPr>
                      <w:color w:val="444444"/>
                      <w:spacing w:val="-4"/>
                      <w:sz w:val="21"/>
                    </w:rPr>
                    <w:t>建设地点：位于宣汉县普光镇石人村 </w:t>
                  </w:r>
                  <w:r>
                    <w:rPr>
                      <w:rFonts w:ascii="Times New Roman" w:eastAsia="Times New Roman"/>
                      <w:color w:val="444444"/>
                      <w:sz w:val="21"/>
                    </w:rPr>
                    <w:t>9</w:t>
                  </w:r>
                  <w:r>
                    <w:rPr>
                      <w:rFonts w:ascii="Times New Roman" w:eastAsia="Times New Roman"/>
                      <w:color w:val="444444"/>
                      <w:spacing w:val="1"/>
                      <w:sz w:val="21"/>
                    </w:rPr>
                    <w:t> </w:t>
                  </w:r>
                  <w:r>
                    <w:rPr>
                      <w:color w:val="444444"/>
                      <w:sz w:val="21"/>
                    </w:rPr>
                    <w:t>社陶家沟</w:t>
                  </w:r>
                </w:p>
                <w:p>
                  <w:pPr>
                    <w:numPr>
                      <w:ilvl w:val="0"/>
                      <w:numId w:val="3"/>
                    </w:numPr>
                    <w:tabs>
                      <w:tab w:pos="647" w:val="left" w:leader="none"/>
                    </w:tabs>
                    <w:spacing w:before="237"/>
                    <w:ind w:left="646" w:right="0" w:hanging="544"/>
                    <w:jc w:val="left"/>
                    <w:rPr>
                      <w:rFonts w:ascii="Times New Roman" w:eastAsia="Times New Roman"/>
                      <w:sz w:val="21"/>
                    </w:rPr>
                  </w:pPr>
                  <w:r>
                    <w:rPr>
                      <w:color w:val="444444"/>
                      <w:sz w:val="21"/>
                    </w:rPr>
                    <w:t>处理规模：</w:t>
                  </w:r>
                  <w:r>
                    <w:rPr>
                      <w:rFonts w:ascii="Times New Roman" w:eastAsia="Times New Roman"/>
                      <w:color w:val="444444"/>
                      <w:sz w:val="21"/>
                    </w:rPr>
                    <w:t>0.8</w:t>
                  </w:r>
                  <w:r>
                    <w:rPr>
                      <w:rFonts w:ascii="Times New Roman" w:eastAsia="Times New Roman"/>
                      <w:color w:val="444444"/>
                      <w:spacing w:val="-2"/>
                      <w:sz w:val="21"/>
                    </w:rPr>
                    <w:t> </w:t>
                  </w:r>
                  <w:r>
                    <w:rPr>
                      <w:color w:val="444444"/>
                      <w:spacing w:val="-27"/>
                      <w:sz w:val="21"/>
                    </w:rPr>
                    <w:t>万 </w:t>
                  </w:r>
                  <w:r>
                    <w:rPr>
                      <w:rFonts w:ascii="Times New Roman" w:eastAsia="Times New Roman"/>
                      <w:color w:val="444444"/>
                      <w:sz w:val="21"/>
                    </w:rPr>
                    <w:t>m3/d</w:t>
                  </w:r>
                </w:p>
                <w:p>
                  <w:pPr>
                    <w:numPr>
                      <w:ilvl w:val="0"/>
                      <w:numId w:val="3"/>
                    </w:numPr>
                    <w:tabs>
                      <w:tab w:pos="647" w:val="left" w:leader="none"/>
                    </w:tabs>
                    <w:spacing w:before="237"/>
                    <w:ind w:left="646" w:right="0" w:hanging="544"/>
                    <w:jc w:val="left"/>
                    <w:rPr>
                      <w:sz w:val="21"/>
                    </w:rPr>
                  </w:pPr>
                  <w:r>
                    <w:rPr>
                      <w:color w:val="444444"/>
                      <w:sz w:val="21"/>
                    </w:rPr>
                    <w:t>项目概况：</w:t>
                  </w:r>
                  <w:r>
                    <w:rPr>
                      <w:rFonts w:ascii="微软雅黑" w:eastAsia="微软雅黑" w:hint="eastAsia"/>
                      <w:color w:val="444444"/>
                      <w:sz w:val="21"/>
                    </w:rPr>
                    <w:t>项目</w:t>
                  </w:r>
                  <w:r>
                    <w:rPr>
                      <w:color w:val="444444"/>
                      <w:sz w:val="21"/>
                    </w:rPr>
                    <w:t>处理锂钾综合开发产业园企业生产废水和生活污水，满足《城镇污水</w:t>
                  </w:r>
                </w:p>
              </w:txbxContent>
            </v:textbox>
            <v:stroke dashstyle="solid"/>
            <w10:wrap type="topAndBottom"/>
          </v:shape>
        </w:pict>
      </w:r>
    </w:p>
    <w:p>
      <w:pPr>
        <w:spacing w:after="0"/>
        <w:rPr>
          <w:sz w:val="11"/>
        </w:rPr>
        <w:sectPr>
          <w:footerReference w:type="default" r:id="rId8"/>
          <w:pgSz w:w="11910" w:h="16840"/>
          <w:pgMar w:footer="1334" w:header="0" w:top="1580" w:bottom="1520" w:left="1580" w:right="1560"/>
          <w:pgNumType w:start="2"/>
        </w:sectPr>
      </w:pPr>
    </w:p>
    <w:p>
      <w:pPr>
        <w:spacing w:line="381" w:lineRule="auto" w:before="131"/>
        <w:ind w:left="220" w:right="239" w:firstLine="0"/>
        <w:jc w:val="both"/>
        <w:rPr>
          <w:sz w:val="21"/>
        </w:rPr>
      </w:pPr>
      <w:r>
        <w:rPr/>
        <w:pict>
          <v:shape style="position:absolute;margin-left:84.360001pt;margin-top:97.960022pt;width:426.6pt;height:671.95pt;mso-position-horizontal-relative:page;mso-position-vertical-relative:page;z-index:-252418048" coordorigin="1687,1959" coordsize="8532,13439" path="m1687,1445l10219,1445m1687,14879l10219,14879m1692,1440l1692,14874m10214,1440l10214,14874e" filled="false" stroked="true" strokeweight=".48pt" strokecolor="#000000">
            <v:path arrowok="t"/>
            <v:stroke dashstyle="solid"/>
            <w10:wrap type="none"/>
          </v:shape>
        </w:pict>
      </w:r>
      <w:r>
        <w:rPr>
          <w:color w:val="444444"/>
          <w:sz w:val="21"/>
        </w:rPr>
        <w:t>处理厂污染物排放标准》</w:t>
      </w:r>
      <w:r>
        <w:rPr>
          <w:rFonts w:ascii="微软雅黑" w:eastAsia="微软雅黑" w:hint="eastAsia"/>
          <w:color w:val="444444"/>
          <w:sz w:val="21"/>
        </w:rPr>
        <w:t>GB18918-2002 </w:t>
      </w:r>
      <w:r>
        <w:rPr>
          <w:color w:val="444444"/>
          <w:spacing w:val="-9"/>
          <w:sz w:val="21"/>
        </w:rPr>
        <w:t>的一级标准的 </w:t>
      </w:r>
      <w:r>
        <w:rPr>
          <w:rFonts w:ascii="Times New Roman" w:eastAsia="Times New Roman"/>
          <w:color w:val="444444"/>
          <w:sz w:val="21"/>
        </w:rPr>
        <w:t>A </w:t>
      </w:r>
      <w:r>
        <w:rPr>
          <w:color w:val="444444"/>
          <w:sz w:val="21"/>
        </w:rPr>
        <w:t>标准后直接排入后河。建设</w:t>
      </w:r>
      <w:r>
        <w:rPr>
          <w:rFonts w:ascii="微软雅黑" w:eastAsia="微软雅黑" w:hint="eastAsia"/>
          <w:color w:val="444444"/>
          <w:sz w:val="21"/>
        </w:rPr>
        <w:t>规模常规废水总</w:t>
      </w:r>
      <w:r>
        <w:rPr>
          <w:color w:val="444444"/>
          <w:sz w:val="21"/>
        </w:rPr>
        <w:t>设计规模</w:t>
      </w:r>
      <w:r>
        <w:rPr>
          <w:rFonts w:ascii="微软雅黑" w:eastAsia="微软雅黑" w:hint="eastAsia"/>
          <w:color w:val="444444"/>
          <w:spacing w:val="-6"/>
          <w:sz w:val="21"/>
        </w:rPr>
        <w:t>为 </w:t>
      </w:r>
      <w:r>
        <w:rPr>
          <w:rFonts w:ascii="Calibri" w:eastAsia="Calibri"/>
          <w:color w:val="444444"/>
          <w:sz w:val="21"/>
        </w:rPr>
        <w:t>1 </w:t>
      </w:r>
      <w:r>
        <w:rPr>
          <w:color w:val="444444"/>
          <w:spacing w:val="-28"/>
          <w:sz w:val="21"/>
        </w:rPr>
        <w:t>万 </w:t>
      </w:r>
      <w:r>
        <w:rPr>
          <w:rFonts w:ascii="Calibri" w:eastAsia="Calibri"/>
          <w:color w:val="444444"/>
          <w:spacing w:val="-4"/>
          <w:sz w:val="21"/>
        </w:rPr>
        <w:t>m3</w:t>
      </w:r>
      <w:r>
        <w:rPr>
          <w:rFonts w:ascii="微软雅黑" w:eastAsia="微软雅黑" w:hint="eastAsia"/>
          <w:color w:val="444444"/>
          <w:spacing w:val="-4"/>
          <w:sz w:val="21"/>
        </w:rPr>
        <w:t>/d</w:t>
      </w:r>
      <w:r>
        <w:rPr>
          <w:color w:val="444444"/>
          <w:spacing w:val="-15"/>
          <w:sz w:val="21"/>
        </w:rPr>
        <w:t>，其中 </w:t>
      </w:r>
      <w:r>
        <w:rPr>
          <w:rFonts w:ascii="Calibri" w:eastAsia="Calibri"/>
          <w:color w:val="444444"/>
          <w:sz w:val="21"/>
        </w:rPr>
        <w:t>2000m</w:t>
      </w:r>
      <w:r>
        <w:rPr>
          <w:color w:val="444444"/>
          <w:sz w:val="21"/>
        </w:rPr>
        <w:t>3</w:t>
      </w:r>
      <w:r>
        <w:rPr>
          <w:rFonts w:ascii="Calibri" w:eastAsia="Calibri"/>
          <w:color w:val="444444"/>
          <w:sz w:val="21"/>
        </w:rPr>
        <w:t>/d </w:t>
      </w:r>
      <w:r>
        <w:rPr>
          <w:color w:val="444444"/>
          <w:spacing w:val="-1"/>
          <w:sz w:val="21"/>
        </w:rPr>
        <w:t>为现有，</w:t>
      </w:r>
      <w:r>
        <w:rPr>
          <w:rFonts w:ascii="Calibri" w:eastAsia="Calibri"/>
          <w:color w:val="444444"/>
          <w:spacing w:val="-3"/>
          <w:sz w:val="21"/>
        </w:rPr>
        <w:t>8000m</w:t>
      </w:r>
      <w:r>
        <w:rPr>
          <w:color w:val="444444"/>
          <w:spacing w:val="-3"/>
          <w:sz w:val="21"/>
        </w:rPr>
        <w:t>3</w:t>
      </w:r>
      <w:r>
        <w:rPr>
          <w:rFonts w:ascii="Calibri" w:eastAsia="Calibri"/>
          <w:color w:val="444444"/>
          <w:spacing w:val="-3"/>
          <w:sz w:val="21"/>
        </w:rPr>
        <w:t>/d </w:t>
      </w:r>
      <w:r>
        <w:rPr>
          <w:color w:val="444444"/>
          <w:spacing w:val="-5"/>
          <w:sz w:val="21"/>
        </w:rPr>
        <w:t>为扩建，高盐废水处</w:t>
      </w:r>
      <w:r>
        <w:rPr>
          <w:color w:val="444444"/>
          <w:spacing w:val="-18"/>
          <w:sz w:val="21"/>
        </w:rPr>
        <w:t>理规模 </w:t>
      </w:r>
      <w:r>
        <w:rPr>
          <w:rFonts w:ascii="Calibri" w:eastAsia="Calibri"/>
          <w:color w:val="444444"/>
          <w:sz w:val="21"/>
        </w:rPr>
        <w:t>1000m</w:t>
      </w:r>
      <w:r>
        <w:rPr>
          <w:color w:val="444444"/>
          <w:sz w:val="21"/>
        </w:rPr>
        <w:t>3</w:t>
      </w:r>
      <w:r>
        <w:rPr>
          <w:rFonts w:ascii="Calibri" w:eastAsia="Calibri"/>
          <w:color w:val="444444"/>
          <w:sz w:val="21"/>
        </w:rPr>
        <w:t>/d</w:t>
      </w:r>
      <w:r>
        <w:rPr>
          <w:color w:val="444444"/>
          <w:sz w:val="21"/>
        </w:rPr>
        <w:t>。</w:t>
      </w:r>
    </w:p>
    <w:p>
      <w:pPr>
        <w:spacing w:before="36"/>
        <w:ind w:left="220" w:right="0" w:firstLine="0"/>
        <w:jc w:val="left"/>
        <w:rPr>
          <w:b/>
          <w:sz w:val="21"/>
        </w:rPr>
      </w:pPr>
      <w:r>
        <w:rPr>
          <w:b/>
          <w:color w:val="444444"/>
          <w:sz w:val="21"/>
        </w:rPr>
        <w:t>二、建设单位及其联系方式</w:t>
      </w:r>
    </w:p>
    <w:p>
      <w:pPr>
        <w:pStyle w:val="BodyText"/>
        <w:spacing w:before="6"/>
        <w:rPr>
          <w:b/>
          <w:sz w:val="15"/>
        </w:rPr>
      </w:pPr>
    </w:p>
    <w:p>
      <w:pPr>
        <w:spacing w:before="1"/>
        <w:ind w:left="220" w:right="0" w:firstLine="0"/>
        <w:jc w:val="left"/>
        <w:rPr>
          <w:sz w:val="21"/>
        </w:rPr>
      </w:pPr>
      <w:r>
        <w:rPr>
          <w:color w:val="444444"/>
          <w:sz w:val="21"/>
        </w:rPr>
        <w:t>建设单位：四川汉润水务集团有限公司</w:t>
      </w:r>
    </w:p>
    <w:p>
      <w:pPr>
        <w:pStyle w:val="BodyText"/>
        <w:spacing w:before="2"/>
        <w:rPr>
          <w:sz w:val="17"/>
        </w:rPr>
      </w:pPr>
    </w:p>
    <w:p>
      <w:pPr>
        <w:spacing w:line="374" w:lineRule="auto" w:before="0"/>
        <w:ind w:left="220" w:right="4852" w:firstLine="0"/>
        <w:jc w:val="left"/>
        <w:rPr>
          <w:sz w:val="21"/>
        </w:rPr>
      </w:pPr>
      <w:r>
        <w:rPr>
          <w:color w:val="444444"/>
          <w:sz w:val="21"/>
        </w:rPr>
        <w:t>地址：宣汉县东乡街道解放北路 </w:t>
      </w:r>
      <w:r>
        <w:rPr>
          <w:rFonts w:ascii="微软雅黑" w:eastAsia="微软雅黑" w:hint="eastAsia"/>
          <w:color w:val="444444"/>
          <w:sz w:val="21"/>
        </w:rPr>
        <w:t>165 </w:t>
      </w:r>
      <w:r>
        <w:rPr>
          <w:color w:val="444444"/>
          <w:sz w:val="21"/>
        </w:rPr>
        <w:t>号联系人：赵宏</w:t>
      </w:r>
    </w:p>
    <w:p>
      <w:pPr>
        <w:spacing w:before="69"/>
        <w:ind w:left="220" w:right="0" w:firstLine="0"/>
        <w:jc w:val="left"/>
        <w:rPr>
          <w:rFonts w:ascii="微软雅黑" w:eastAsia="微软雅黑" w:hint="eastAsia"/>
          <w:sz w:val="21"/>
        </w:rPr>
      </w:pPr>
      <w:r>
        <w:rPr>
          <w:color w:val="444444"/>
          <w:sz w:val="21"/>
        </w:rPr>
        <w:t>电话：</w:t>
      </w:r>
      <w:r>
        <w:rPr>
          <w:rFonts w:ascii="微软雅黑" w:eastAsia="微软雅黑" w:hint="eastAsia"/>
          <w:color w:val="444444"/>
          <w:sz w:val="21"/>
        </w:rPr>
        <w:t>15892996169</w:t>
      </w:r>
    </w:p>
    <w:p>
      <w:pPr>
        <w:spacing w:line="396" w:lineRule="auto" w:before="237"/>
        <w:ind w:left="220" w:right="4120" w:firstLine="0"/>
        <w:jc w:val="both"/>
        <w:rPr>
          <w:sz w:val="21"/>
        </w:rPr>
      </w:pPr>
      <w:r>
        <w:rPr>
          <w:rFonts w:ascii="微软雅黑" w:eastAsia="微软雅黑" w:hint="eastAsia"/>
          <w:b/>
          <w:color w:val="444444"/>
          <w:sz w:val="21"/>
        </w:rPr>
        <w:t>三、</w:t>
      </w:r>
      <w:r>
        <w:rPr>
          <w:b/>
          <w:color w:val="444444"/>
          <w:sz w:val="21"/>
        </w:rPr>
        <w:t>环境影响报告书编制单位的名称及联系方式</w:t>
      </w:r>
      <w:r>
        <w:rPr>
          <w:color w:val="444444"/>
          <w:sz w:val="21"/>
        </w:rPr>
        <w:t>环评单位：贵州安诚晟景生态环境咨询有限公司联系人：刘工</w:t>
      </w:r>
    </w:p>
    <w:p>
      <w:pPr>
        <w:spacing w:before="33"/>
        <w:ind w:left="220" w:right="0" w:firstLine="0"/>
        <w:jc w:val="left"/>
        <w:rPr>
          <w:rFonts w:ascii="微软雅黑" w:eastAsia="微软雅黑" w:hint="eastAsia"/>
          <w:sz w:val="21"/>
        </w:rPr>
      </w:pPr>
      <w:r>
        <w:rPr>
          <w:color w:val="444444"/>
          <w:sz w:val="21"/>
        </w:rPr>
        <w:t>电话：</w:t>
      </w:r>
      <w:r>
        <w:rPr>
          <w:rFonts w:ascii="微软雅黑" w:eastAsia="微软雅黑" w:hint="eastAsia"/>
          <w:color w:val="444444"/>
          <w:sz w:val="21"/>
        </w:rPr>
        <w:t>18581888168</w:t>
      </w:r>
    </w:p>
    <w:p>
      <w:pPr>
        <w:spacing w:before="215"/>
        <w:ind w:left="220" w:right="0" w:firstLine="0"/>
        <w:jc w:val="left"/>
        <w:rPr>
          <w:b/>
          <w:sz w:val="21"/>
        </w:rPr>
      </w:pPr>
      <w:r>
        <w:rPr>
          <w:b/>
          <w:color w:val="444444"/>
          <w:w w:val="95"/>
          <w:sz w:val="21"/>
        </w:rPr>
        <w:t>四、征求公众意见的主要事项</w:t>
      </w:r>
    </w:p>
    <w:p>
      <w:pPr>
        <w:pStyle w:val="BodyText"/>
        <w:spacing w:before="3"/>
        <w:rPr>
          <w:b/>
          <w:sz w:val="17"/>
        </w:rPr>
      </w:pPr>
    </w:p>
    <w:p>
      <w:pPr>
        <w:pStyle w:val="ListParagraph"/>
        <w:numPr>
          <w:ilvl w:val="0"/>
          <w:numId w:val="4"/>
        </w:numPr>
        <w:tabs>
          <w:tab w:pos="553" w:val="left" w:leader="none"/>
        </w:tabs>
        <w:spacing w:line="240" w:lineRule="auto" w:before="0" w:after="0"/>
        <w:ind w:left="552" w:right="0" w:hanging="333"/>
        <w:jc w:val="left"/>
        <w:rPr>
          <w:rFonts w:ascii="微软雅黑" w:eastAsia="微软雅黑" w:hint="eastAsia"/>
          <w:color w:val="444444"/>
          <w:sz w:val="19"/>
        </w:rPr>
      </w:pPr>
      <w:r>
        <w:rPr>
          <w:color w:val="444444"/>
          <w:w w:val="95"/>
          <w:sz w:val="21"/>
        </w:rPr>
        <w:t>对本项目了解程度；</w:t>
      </w:r>
    </w:p>
    <w:p>
      <w:pPr>
        <w:pStyle w:val="ListParagraph"/>
        <w:numPr>
          <w:ilvl w:val="0"/>
          <w:numId w:val="4"/>
        </w:numPr>
        <w:tabs>
          <w:tab w:pos="553" w:val="left" w:leader="none"/>
        </w:tabs>
        <w:spacing w:line="240" w:lineRule="auto" w:before="237" w:after="0"/>
        <w:ind w:left="552" w:right="0" w:hanging="333"/>
        <w:jc w:val="left"/>
        <w:rPr>
          <w:rFonts w:ascii="微软雅黑" w:eastAsia="微软雅黑" w:hint="eastAsia"/>
          <w:color w:val="444444"/>
          <w:sz w:val="19"/>
        </w:rPr>
      </w:pPr>
      <w:r>
        <w:rPr>
          <w:color w:val="444444"/>
          <w:sz w:val="21"/>
        </w:rPr>
        <w:t>对评价区最关心或最迫切需要解决的环境问题；</w:t>
      </w:r>
    </w:p>
    <w:p>
      <w:pPr>
        <w:pStyle w:val="ListParagraph"/>
        <w:numPr>
          <w:ilvl w:val="0"/>
          <w:numId w:val="4"/>
        </w:numPr>
        <w:tabs>
          <w:tab w:pos="553" w:val="left" w:leader="none"/>
        </w:tabs>
        <w:spacing w:line="240" w:lineRule="auto" w:before="237" w:after="0"/>
        <w:ind w:left="552" w:right="0" w:hanging="333"/>
        <w:jc w:val="left"/>
        <w:rPr>
          <w:rFonts w:ascii="微软雅黑" w:eastAsia="微软雅黑" w:hint="eastAsia"/>
          <w:color w:val="444444"/>
          <w:sz w:val="19"/>
        </w:rPr>
      </w:pPr>
      <w:r>
        <w:rPr>
          <w:color w:val="444444"/>
          <w:sz w:val="21"/>
        </w:rPr>
        <w:t>本项目建成投产会产生哪一类的环境问题；</w:t>
      </w:r>
    </w:p>
    <w:p>
      <w:pPr>
        <w:pStyle w:val="ListParagraph"/>
        <w:numPr>
          <w:ilvl w:val="0"/>
          <w:numId w:val="4"/>
        </w:numPr>
        <w:tabs>
          <w:tab w:pos="553" w:val="left" w:leader="none"/>
        </w:tabs>
        <w:spacing w:line="240" w:lineRule="auto" w:before="237" w:after="0"/>
        <w:ind w:left="552" w:right="0" w:hanging="333"/>
        <w:jc w:val="left"/>
        <w:rPr>
          <w:rFonts w:ascii="微软雅黑" w:eastAsia="微软雅黑" w:hint="eastAsia"/>
          <w:color w:val="444444"/>
          <w:sz w:val="19"/>
        </w:rPr>
      </w:pPr>
      <w:r>
        <w:rPr>
          <w:color w:val="444444"/>
          <w:sz w:val="21"/>
        </w:rPr>
        <w:t>项目建设对环境影响最大的方面；</w:t>
      </w:r>
    </w:p>
    <w:p>
      <w:pPr>
        <w:pStyle w:val="ListParagraph"/>
        <w:numPr>
          <w:ilvl w:val="0"/>
          <w:numId w:val="4"/>
        </w:numPr>
        <w:tabs>
          <w:tab w:pos="553" w:val="left" w:leader="none"/>
        </w:tabs>
        <w:spacing w:line="240" w:lineRule="auto" w:before="237" w:after="0"/>
        <w:ind w:left="552" w:right="0" w:hanging="333"/>
        <w:jc w:val="left"/>
        <w:rPr>
          <w:rFonts w:ascii="微软雅黑" w:eastAsia="微软雅黑" w:hint="eastAsia"/>
          <w:color w:val="444444"/>
          <w:sz w:val="19"/>
        </w:rPr>
      </w:pPr>
      <w:r>
        <w:rPr>
          <w:color w:val="444444"/>
          <w:sz w:val="21"/>
        </w:rPr>
        <w:t>本项目的建设对本地区经济发展的作用；</w:t>
      </w:r>
    </w:p>
    <w:p>
      <w:pPr>
        <w:pStyle w:val="ListParagraph"/>
        <w:numPr>
          <w:ilvl w:val="0"/>
          <w:numId w:val="4"/>
        </w:numPr>
        <w:tabs>
          <w:tab w:pos="536" w:val="left" w:leader="none"/>
        </w:tabs>
        <w:spacing w:line="240" w:lineRule="auto" w:before="215" w:after="0"/>
        <w:ind w:left="535" w:right="0" w:hanging="316"/>
        <w:jc w:val="left"/>
        <w:rPr>
          <w:rFonts w:ascii="Times New Roman" w:eastAsia="Times New Roman"/>
          <w:color w:val="444444"/>
          <w:sz w:val="19"/>
        </w:rPr>
      </w:pPr>
      <w:r>
        <w:rPr>
          <w:color w:val="444444"/>
          <w:sz w:val="21"/>
        </w:rPr>
        <w:t>对该项目是否支持；</w:t>
      </w:r>
    </w:p>
    <w:p>
      <w:pPr>
        <w:pStyle w:val="BodyText"/>
        <w:spacing w:before="7"/>
        <w:rPr>
          <w:sz w:val="15"/>
        </w:rPr>
      </w:pPr>
    </w:p>
    <w:p>
      <w:pPr>
        <w:pStyle w:val="ListParagraph"/>
        <w:numPr>
          <w:ilvl w:val="0"/>
          <w:numId w:val="4"/>
        </w:numPr>
        <w:tabs>
          <w:tab w:pos="536" w:val="left" w:leader="none"/>
        </w:tabs>
        <w:spacing w:line="417" w:lineRule="auto" w:before="0" w:after="0"/>
        <w:ind w:left="220" w:right="4449" w:firstLine="0"/>
        <w:jc w:val="left"/>
        <w:rPr>
          <w:rFonts w:ascii="Times New Roman" w:eastAsia="Times New Roman"/>
          <w:b/>
          <w:color w:val="444444"/>
          <w:sz w:val="19"/>
        </w:rPr>
      </w:pPr>
      <w:r>
        <w:rPr>
          <w:color w:val="444444"/>
          <w:sz w:val="21"/>
        </w:rPr>
        <w:t>对本项目环境保护方面其它意见或建议。</w:t>
      </w:r>
      <w:r>
        <w:rPr>
          <w:b/>
          <w:color w:val="444444"/>
          <w:sz w:val="21"/>
        </w:rPr>
        <w:t>五、公众意见表的网络链接</w:t>
      </w:r>
    </w:p>
    <w:p>
      <w:pPr>
        <w:spacing w:line="386" w:lineRule="auto" w:before="21"/>
        <w:ind w:left="220" w:right="272" w:firstLine="0"/>
        <w:jc w:val="left"/>
        <w:rPr>
          <w:b/>
          <w:sz w:val="21"/>
        </w:rPr>
      </w:pPr>
      <w:r>
        <w:rPr>
          <w:color w:val="444444"/>
          <w:sz w:val="21"/>
        </w:rPr>
        <w:t>本 项 目 环 境 影 响 评 价 公 众 意 见 表 已 上 传 ， 网 络 分 享 链 接 为 </w:t>
      </w:r>
      <w:r>
        <w:rPr>
          <w:rFonts w:ascii="微软雅黑" w:eastAsia="微软雅黑" w:hint="eastAsia"/>
          <w:color w:val="444444"/>
          <w:sz w:val="21"/>
        </w:rPr>
        <w:t>:</w:t>
      </w:r>
      <w:hyperlink r:id="rId9">
        <w:r>
          <w:rPr>
            <w:rFonts w:ascii="微软雅黑" w:eastAsia="微软雅黑" w:hint="eastAsia"/>
            <w:color w:val="444444"/>
            <w:sz w:val="21"/>
          </w:rPr>
          <w:t> </w:t>
        </w:r>
        <w:r>
          <w:rPr>
            <w:rFonts w:ascii="微软雅黑" w:eastAsia="微软雅黑" w:hint="eastAsia"/>
            <w:color w:val="444444"/>
            <w:w w:val="95"/>
            <w:sz w:val="21"/>
          </w:rPr>
          <w:t>http://www.mee.gov.cn/xxgk2018/xxgk/xxgk01/201810/t20181024_665329.html </w:t>
        </w:r>
      </w:hyperlink>
      <w:r>
        <w:rPr>
          <w:color w:val="444444"/>
          <w:w w:val="95"/>
          <w:sz w:val="21"/>
        </w:rPr>
        <w:t>。  </w:t>
      </w:r>
      <w:r>
        <w:rPr>
          <w:rFonts w:ascii="微软雅黑" w:eastAsia="微软雅黑" w:hint="eastAsia"/>
          <w:b/>
          <w:color w:val="444444"/>
          <w:sz w:val="21"/>
        </w:rPr>
        <w:t>六、</w:t>
      </w:r>
      <w:r>
        <w:rPr>
          <w:b/>
          <w:color w:val="444444"/>
          <w:sz w:val="21"/>
        </w:rPr>
        <w:t>公众提出意见的主要方式</w:t>
      </w:r>
    </w:p>
    <w:p>
      <w:pPr>
        <w:spacing w:after="0" w:line="386" w:lineRule="auto"/>
        <w:jc w:val="left"/>
        <w:rPr>
          <w:sz w:val="21"/>
        </w:rPr>
        <w:sectPr>
          <w:pgSz w:w="11910" w:h="16840"/>
          <w:pgMar w:header="0" w:footer="1334" w:top="1420" w:bottom="1600" w:left="1580" w:right="1560"/>
        </w:sectPr>
      </w:pPr>
    </w:p>
    <w:p>
      <w:pPr>
        <w:pStyle w:val="BodyText"/>
        <w:ind w:left="107"/>
        <w:rPr>
          <w:sz w:val="20"/>
        </w:rPr>
      </w:pPr>
      <w:r>
        <w:rPr>
          <w:sz w:val="20"/>
        </w:rPr>
        <w:pict>
          <v:shape style="width:426.1pt;height:245.55pt;mso-position-horizontal-relative:char;mso-position-vertical-relative:line" type="#_x0000_t202" filled="false" stroked="true" strokeweight=".48pt" strokecolor="#000000">
            <w10:anchorlock/>
            <v:textbox inset="0,0,0,0">
              <w:txbxContent>
                <w:p>
                  <w:pPr>
                    <w:spacing w:line="374" w:lineRule="auto" w:before="120"/>
                    <w:ind w:left="103" w:right="-15" w:firstLine="0"/>
                    <w:jc w:val="left"/>
                    <w:rPr>
                      <w:sz w:val="21"/>
                    </w:rPr>
                  </w:pPr>
                  <w:r>
                    <w:rPr>
                      <w:color w:val="444444"/>
                      <w:spacing w:val="-3"/>
                      <w:sz w:val="21"/>
                    </w:rPr>
                    <w:t>任何单位或个人若对本项目有环境保护方面的意见或建议，可于本公告发布之日起 </w:t>
                  </w:r>
                  <w:r>
                    <w:rPr>
                      <w:rFonts w:ascii="微软雅黑" w:eastAsia="微软雅黑" w:hint="eastAsia"/>
                      <w:color w:val="444444"/>
                      <w:sz w:val="21"/>
                    </w:rPr>
                    <w:t>10</w:t>
                  </w:r>
                  <w:r>
                    <w:rPr>
                      <w:rFonts w:ascii="微软雅黑" w:eastAsia="微软雅黑" w:hint="eastAsia"/>
                      <w:color w:val="444444"/>
                      <w:spacing w:val="-14"/>
                      <w:sz w:val="21"/>
                    </w:rPr>
                    <w:t> </w:t>
                  </w:r>
                  <w:r>
                    <w:rPr>
                      <w:color w:val="444444"/>
                      <w:sz w:val="21"/>
                    </w:rPr>
                    <w:t>工作</w:t>
                  </w:r>
                  <w:r>
                    <w:rPr>
                      <w:color w:val="444444"/>
                      <w:spacing w:val="-4"/>
                      <w:sz w:val="21"/>
                    </w:rPr>
                    <w:t>日内通过上述联系方式以书面署名形式向建设单位、环境影响评价单位联系和反映、并提供</w:t>
                  </w:r>
                </w:p>
                <w:p>
                  <w:pPr>
                    <w:spacing w:line="417" w:lineRule="auto" w:before="46"/>
                    <w:ind w:left="103" w:right="-15" w:firstLine="0"/>
                    <w:jc w:val="left"/>
                    <w:rPr>
                      <w:sz w:val="21"/>
                    </w:rPr>
                  </w:pPr>
                  <w:r>
                    <w:rPr>
                      <w:color w:val="444444"/>
                      <w:spacing w:val="-12"/>
                      <w:w w:val="95"/>
                      <w:sz w:val="21"/>
                    </w:rPr>
                    <w:t>真实有效的联系方式及身份证明，供建设单位、环境影响评价单位和政府主管部门决策参考。  特此</w:t>
                  </w:r>
                  <w:r>
                    <w:rPr>
                      <w:color w:val="444444"/>
                      <w:spacing w:val="-12"/>
                      <w:sz w:val="21"/>
                    </w:rPr>
                    <w:t>公告。</w:t>
                  </w:r>
                </w:p>
                <w:p>
                  <w:pPr>
                    <w:pStyle w:val="BodyText"/>
                    <w:spacing w:before="8"/>
                    <w:rPr>
                      <w:b/>
                      <w:sz w:val="20"/>
                    </w:rPr>
                  </w:pPr>
                </w:p>
                <w:p>
                  <w:pPr>
                    <w:spacing w:before="0"/>
                    <w:ind w:left="0" w:right="103" w:firstLine="0"/>
                    <w:jc w:val="right"/>
                    <w:rPr>
                      <w:sz w:val="21"/>
                    </w:rPr>
                  </w:pPr>
                  <w:r>
                    <w:rPr>
                      <w:color w:val="444444"/>
                      <w:w w:val="95"/>
                      <w:sz w:val="21"/>
                    </w:rPr>
                    <w:t>四川汉润水务集团有限公司</w:t>
                  </w:r>
                </w:p>
                <w:p>
                  <w:pPr>
                    <w:spacing w:before="139"/>
                    <w:ind w:left="0" w:right="103" w:firstLine="0"/>
                    <w:jc w:val="right"/>
                    <w:rPr>
                      <w:sz w:val="21"/>
                    </w:rPr>
                  </w:pPr>
                  <w:r>
                    <w:rPr>
                      <w:rFonts w:ascii="Times New Roman" w:eastAsia="Times New Roman"/>
                      <w:color w:val="444444"/>
                      <w:sz w:val="21"/>
                    </w:rPr>
                    <w:t>2022 </w:t>
                  </w:r>
                  <w:r>
                    <w:rPr>
                      <w:color w:val="444444"/>
                      <w:spacing w:val="-26"/>
                      <w:sz w:val="21"/>
                    </w:rPr>
                    <w:t>年 </w:t>
                  </w:r>
                  <w:r>
                    <w:rPr>
                      <w:rFonts w:ascii="Times New Roman" w:eastAsia="Times New Roman"/>
                      <w:color w:val="444444"/>
                      <w:sz w:val="21"/>
                    </w:rPr>
                    <w:t>10 </w:t>
                  </w:r>
                  <w:r>
                    <w:rPr>
                      <w:color w:val="444444"/>
                      <w:spacing w:val="-26"/>
                      <w:sz w:val="21"/>
                    </w:rPr>
                    <w:t>月 </w:t>
                  </w:r>
                  <w:r>
                    <w:rPr>
                      <w:rFonts w:ascii="Times New Roman" w:eastAsia="Times New Roman"/>
                      <w:color w:val="444444"/>
                      <w:sz w:val="21"/>
                    </w:rPr>
                    <w:t>21</w:t>
                  </w:r>
                  <w:r>
                    <w:rPr>
                      <w:rFonts w:ascii="Times New Roman" w:eastAsia="Times New Roman"/>
                      <w:color w:val="444444"/>
                      <w:spacing w:val="-5"/>
                      <w:sz w:val="21"/>
                    </w:rPr>
                    <w:t> </w:t>
                  </w:r>
                  <w:r>
                    <w:rPr>
                      <w:color w:val="444444"/>
                      <w:sz w:val="21"/>
                    </w:rPr>
                    <w:t>日</w:t>
                  </w:r>
                </w:p>
                <w:p>
                  <w:pPr>
                    <w:spacing w:before="141"/>
                    <w:ind w:left="523" w:right="0" w:firstLine="0"/>
                    <w:jc w:val="left"/>
                    <w:rPr>
                      <w:sz w:val="21"/>
                    </w:rPr>
                  </w:pPr>
                  <w:r>
                    <w:rPr>
                      <w:color w:val="444444"/>
                      <w:sz w:val="21"/>
                    </w:rPr>
                    <w:t>附公众意见表：建设项目环境影响评价公众调查表（下载链接）</w:t>
                  </w:r>
                </w:p>
                <w:p>
                  <w:pPr>
                    <w:spacing w:line="364" w:lineRule="auto" w:before="139"/>
                    <w:ind w:left="103" w:right="230" w:firstLine="420"/>
                    <w:jc w:val="left"/>
                    <w:rPr>
                      <w:sz w:val="21"/>
                    </w:rPr>
                  </w:pPr>
                  <w:r>
                    <w:rPr>
                      <w:color w:val="444444"/>
                      <w:sz w:val="21"/>
                    </w:rPr>
                    <w:t>链接</w:t>
                  </w:r>
                  <w:r>
                    <w:rPr>
                      <w:rFonts w:ascii="Times New Roman" w:eastAsia="Times New Roman"/>
                      <w:color w:val="444444"/>
                      <w:sz w:val="21"/>
                    </w:rPr>
                    <w:t>: </w:t>
                  </w:r>
                  <w:hyperlink r:id="rId10">
                    <w:r>
                      <w:rPr>
                        <w:rFonts w:ascii="Times New Roman" w:eastAsia="Times New Roman"/>
                        <w:color w:val="DF3300"/>
                        <w:sz w:val="21"/>
                      </w:rPr>
                      <w:t>https://pan.baidu.com/s/1-5ezbOjsR6Y88t0vYGz0AQ </w:t>
                    </w:r>
                  </w:hyperlink>
                  <w:r>
                    <w:rPr>
                      <w:color w:val="444444"/>
                      <w:sz w:val="21"/>
                    </w:rPr>
                    <w:t>提取码</w:t>
                  </w:r>
                  <w:r>
                    <w:rPr>
                      <w:rFonts w:ascii="Times New Roman" w:eastAsia="Times New Roman"/>
                      <w:color w:val="444444"/>
                      <w:sz w:val="21"/>
                    </w:rPr>
                    <w:t>: sujv </w:t>
                  </w:r>
                  <w:r>
                    <w:rPr>
                      <w:color w:val="444444"/>
                      <w:sz w:val="21"/>
                    </w:rPr>
                    <w:t>复制这段内容后打开百度网盘手机 </w:t>
                  </w:r>
                  <w:r>
                    <w:rPr>
                      <w:rFonts w:ascii="Times New Roman" w:eastAsia="Times New Roman"/>
                      <w:color w:val="444444"/>
                      <w:sz w:val="21"/>
                    </w:rPr>
                    <w:t>App</w:t>
                  </w:r>
                  <w:r>
                    <w:rPr>
                      <w:color w:val="444444"/>
                      <w:sz w:val="21"/>
                    </w:rPr>
                    <w:t>，操作更方便哦</w:t>
                  </w:r>
                </w:p>
              </w:txbxContent>
            </v:textbox>
            <v:stroke dashstyle="solid"/>
          </v:shape>
        </w:pict>
      </w:r>
      <w:r>
        <w:rPr>
          <w:sz w:val="20"/>
        </w:rPr>
      </w:r>
    </w:p>
    <w:p>
      <w:pPr>
        <w:pStyle w:val="BodyText"/>
        <w:spacing w:line="364" w:lineRule="auto" w:before="40"/>
        <w:ind w:left="700" w:right="77"/>
      </w:pPr>
      <w:r>
        <w:rPr/>
        <w:t>公示内容满足《环境影响评价公众参与办法》部令第 </w:t>
      </w:r>
      <w:r>
        <w:rPr>
          <w:rFonts w:ascii="Times New Roman" w:eastAsia="Times New Roman"/>
        </w:rPr>
        <w:t>4 </w:t>
      </w:r>
      <w:r>
        <w:rPr/>
        <w:t>号第九条之规定。综上，建设单位第一次公示内容和日期满足《环境影响评价公众参与办法》</w:t>
      </w:r>
    </w:p>
    <w:p>
      <w:pPr>
        <w:pStyle w:val="BodyText"/>
        <w:spacing w:before="1"/>
        <w:ind w:left="220"/>
      </w:pPr>
      <w:r>
        <w:rPr/>
        <w:t>的要求。</w:t>
      </w:r>
    </w:p>
    <w:p>
      <w:pPr>
        <w:pStyle w:val="BodyText"/>
        <w:spacing w:before="160"/>
        <w:ind w:left="700"/>
      </w:pPr>
      <w:r>
        <w:rPr/>
        <w:t>本项目公众意见表见下表：</w:t>
      </w:r>
    </w:p>
    <w:p>
      <w:pPr>
        <w:spacing w:after="0"/>
        <w:sectPr>
          <w:pgSz w:w="11910" w:h="16840"/>
          <w:pgMar w:header="0" w:footer="1334" w:top="1420" w:bottom="1600" w:left="1580" w:right="1560"/>
        </w:sectPr>
      </w:pPr>
    </w:p>
    <w:p>
      <w:pPr>
        <w:spacing w:before="30"/>
        <w:ind w:left="220" w:right="242" w:firstLine="0"/>
        <w:jc w:val="center"/>
        <w:rPr>
          <w:b/>
          <w:sz w:val="32"/>
        </w:rPr>
      </w:pPr>
      <w:r>
        <w:rPr>
          <w:b/>
          <w:sz w:val="32"/>
        </w:rPr>
        <w:t>建设项目环境影响评价公众意见表</w:t>
      </w:r>
    </w:p>
    <w:p>
      <w:pPr>
        <w:pStyle w:val="Heading2"/>
        <w:tabs>
          <w:tab w:pos="2744" w:val="left" w:leader="none"/>
          <w:tab w:pos="3584" w:val="left" w:leader="none"/>
          <w:tab w:pos="4493" w:val="left" w:leader="none"/>
        </w:tabs>
      </w:pPr>
      <w:r>
        <w:rPr/>
        <w:t>填表日期</w:t>
      </w:r>
      <w:r>
        <w:rPr>
          <w:u w:val="thick"/>
        </w:rPr>
        <w:t> </w:t>
        <w:tab/>
      </w:r>
      <w:r>
        <w:rPr/>
        <w:t>年</w:t>
      </w:r>
      <w:r>
        <w:rPr>
          <w:u w:val="thick"/>
        </w:rPr>
        <w:t> </w:t>
        <w:tab/>
      </w:r>
      <w:r>
        <w:rPr/>
        <w:t>月</w:t>
      </w:r>
      <w:r>
        <w:rPr>
          <w:u w:val="thick"/>
        </w:rPr>
        <w:t> </w:t>
        <w:tab/>
      </w:r>
      <w:r>
        <w:rPr/>
        <w:t>日</w:t>
      </w:r>
    </w:p>
    <w:p>
      <w:pPr>
        <w:pStyle w:val="BodyText"/>
        <w:spacing w:before="4"/>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9"/>
        <w:gridCol w:w="6853"/>
      </w:tblGrid>
      <w:tr>
        <w:trPr>
          <w:trHeight w:val="850" w:hRule="atLeast"/>
        </w:trPr>
        <w:tc>
          <w:tcPr>
            <w:tcW w:w="1669" w:type="dxa"/>
          </w:tcPr>
          <w:p>
            <w:pPr>
              <w:pStyle w:val="TableParagraph"/>
              <w:spacing w:before="2"/>
              <w:rPr>
                <w:b/>
                <w:sz w:val="21"/>
              </w:rPr>
            </w:pPr>
          </w:p>
          <w:p>
            <w:pPr>
              <w:pStyle w:val="TableParagraph"/>
              <w:spacing w:before="1"/>
              <w:ind w:left="352"/>
              <w:rPr>
                <w:sz w:val="24"/>
              </w:rPr>
            </w:pPr>
            <w:r>
              <w:rPr>
                <w:sz w:val="24"/>
              </w:rPr>
              <w:t>项目名称</w:t>
            </w:r>
          </w:p>
        </w:tc>
        <w:tc>
          <w:tcPr>
            <w:tcW w:w="6853" w:type="dxa"/>
          </w:tcPr>
          <w:p>
            <w:pPr>
              <w:pStyle w:val="TableParagraph"/>
              <w:spacing w:before="2"/>
              <w:rPr>
                <w:b/>
                <w:sz w:val="21"/>
              </w:rPr>
            </w:pPr>
          </w:p>
          <w:p>
            <w:pPr>
              <w:pStyle w:val="TableParagraph"/>
              <w:spacing w:before="1"/>
              <w:ind w:left="106"/>
              <w:rPr>
                <w:sz w:val="24"/>
              </w:rPr>
            </w:pPr>
            <w:r>
              <w:rPr>
                <w:sz w:val="24"/>
              </w:rPr>
              <w:t>中国（普光）锂钾综合开发产业园基础设施建设项目污水处理厂</w:t>
            </w:r>
          </w:p>
        </w:tc>
      </w:tr>
      <w:tr>
        <w:trPr>
          <w:trHeight w:val="851" w:hRule="atLeast"/>
        </w:trPr>
        <w:tc>
          <w:tcPr>
            <w:tcW w:w="8522" w:type="dxa"/>
            <w:gridSpan w:val="2"/>
          </w:tcPr>
          <w:p>
            <w:pPr>
              <w:pStyle w:val="TableParagraph"/>
              <w:spacing w:before="3"/>
              <w:rPr>
                <w:b/>
                <w:sz w:val="21"/>
              </w:rPr>
            </w:pPr>
          </w:p>
          <w:p>
            <w:pPr>
              <w:pStyle w:val="TableParagraph"/>
              <w:ind w:left="107"/>
              <w:rPr>
                <w:b/>
                <w:sz w:val="24"/>
              </w:rPr>
            </w:pPr>
            <w:r>
              <w:rPr>
                <w:b/>
                <w:sz w:val="24"/>
              </w:rPr>
              <w:t>一、本页为公众意见</w:t>
            </w:r>
          </w:p>
        </w:tc>
      </w:tr>
      <w:tr>
        <w:trPr>
          <w:trHeight w:val="624" w:hRule="atLeast"/>
        </w:trPr>
        <w:tc>
          <w:tcPr>
            <w:tcW w:w="1669" w:type="dxa"/>
            <w:tcBorders>
              <w:bottom w:val="nil"/>
            </w:tcBorders>
          </w:tcPr>
          <w:p>
            <w:pPr>
              <w:pStyle w:val="TableParagraph"/>
              <w:spacing w:before="91"/>
              <w:ind w:left="107"/>
              <w:rPr>
                <w:rFonts w:ascii="微软雅黑" w:eastAsia="微软雅黑" w:hint="eastAsia"/>
                <w:b/>
                <w:sz w:val="24"/>
              </w:rPr>
            </w:pPr>
            <w:r>
              <w:rPr>
                <w:rFonts w:ascii="微软雅黑" w:eastAsia="微软雅黑" w:hint="eastAsia"/>
                <w:b/>
                <w:sz w:val="24"/>
              </w:rPr>
              <w:t>与本项目环境</w:t>
            </w:r>
          </w:p>
        </w:tc>
        <w:tc>
          <w:tcPr>
            <w:tcW w:w="6853" w:type="dxa"/>
            <w:tcBorders>
              <w:bottom w:val="nil"/>
            </w:tcBorders>
          </w:tcPr>
          <w:p>
            <w:pPr>
              <w:pStyle w:val="TableParagraph"/>
              <w:rPr>
                <w:rFonts w:ascii="Times New Roman"/>
                <w:sz w:val="24"/>
              </w:rPr>
            </w:pPr>
          </w:p>
        </w:tc>
      </w:tr>
      <w:tr>
        <w:trPr>
          <w:trHeight w:val="624" w:hRule="atLeast"/>
        </w:trPr>
        <w:tc>
          <w:tcPr>
            <w:tcW w:w="1669" w:type="dxa"/>
            <w:tcBorders>
              <w:top w:val="nil"/>
              <w:bottom w:val="nil"/>
            </w:tcBorders>
          </w:tcPr>
          <w:p>
            <w:pPr>
              <w:pStyle w:val="TableParagraph"/>
              <w:spacing w:before="90"/>
              <w:ind w:left="107"/>
              <w:rPr>
                <w:rFonts w:ascii="微软雅黑" w:eastAsia="微软雅黑" w:hint="eastAsia"/>
                <w:b/>
                <w:sz w:val="24"/>
              </w:rPr>
            </w:pPr>
            <w:r>
              <w:rPr>
                <w:rFonts w:ascii="微软雅黑" w:eastAsia="微软雅黑" w:hint="eastAsia"/>
                <w:b/>
                <w:sz w:val="24"/>
              </w:rPr>
              <w:t>影响和环境保</w:t>
            </w:r>
          </w:p>
        </w:tc>
        <w:tc>
          <w:tcPr>
            <w:tcW w:w="6853" w:type="dxa"/>
            <w:tcBorders>
              <w:top w:val="nil"/>
              <w:bottom w:val="nil"/>
            </w:tcBorders>
          </w:tcPr>
          <w:p>
            <w:pPr>
              <w:pStyle w:val="TableParagraph"/>
              <w:rPr>
                <w:rFonts w:ascii="Times New Roman"/>
                <w:sz w:val="24"/>
              </w:rPr>
            </w:pPr>
          </w:p>
        </w:tc>
      </w:tr>
      <w:tr>
        <w:trPr>
          <w:trHeight w:val="624" w:hRule="atLeast"/>
        </w:trPr>
        <w:tc>
          <w:tcPr>
            <w:tcW w:w="1669" w:type="dxa"/>
            <w:tcBorders>
              <w:top w:val="nil"/>
              <w:bottom w:val="nil"/>
            </w:tcBorders>
          </w:tcPr>
          <w:p>
            <w:pPr>
              <w:pStyle w:val="TableParagraph"/>
              <w:spacing w:before="91"/>
              <w:ind w:left="107"/>
              <w:rPr>
                <w:rFonts w:ascii="微软雅黑" w:eastAsia="微软雅黑" w:hint="eastAsia"/>
                <w:b/>
                <w:sz w:val="24"/>
              </w:rPr>
            </w:pPr>
            <w:r>
              <w:rPr>
                <w:rFonts w:ascii="微软雅黑" w:eastAsia="微软雅黑" w:hint="eastAsia"/>
                <w:b/>
                <w:sz w:val="24"/>
              </w:rPr>
              <w:t>护措施有关的</w:t>
            </w:r>
          </w:p>
        </w:tc>
        <w:tc>
          <w:tcPr>
            <w:tcW w:w="6853" w:type="dxa"/>
            <w:tcBorders>
              <w:top w:val="nil"/>
              <w:bottom w:val="nil"/>
            </w:tcBorders>
          </w:tcPr>
          <w:p>
            <w:pPr>
              <w:pStyle w:val="TableParagraph"/>
              <w:rPr>
                <w:rFonts w:ascii="Times New Roman"/>
                <w:sz w:val="24"/>
              </w:rPr>
            </w:pPr>
          </w:p>
        </w:tc>
      </w:tr>
      <w:tr>
        <w:trPr>
          <w:trHeight w:val="623" w:hRule="atLeast"/>
        </w:trPr>
        <w:tc>
          <w:tcPr>
            <w:tcW w:w="1669" w:type="dxa"/>
            <w:tcBorders>
              <w:top w:val="nil"/>
              <w:bottom w:val="nil"/>
            </w:tcBorders>
          </w:tcPr>
          <w:p>
            <w:pPr>
              <w:pStyle w:val="TableParagraph"/>
              <w:spacing w:before="91"/>
              <w:ind w:left="107"/>
              <w:rPr>
                <w:rFonts w:ascii="微软雅黑" w:eastAsia="微软雅黑" w:hint="eastAsia"/>
                <w:b/>
                <w:sz w:val="24"/>
              </w:rPr>
            </w:pPr>
            <w:r>
              <w:rPr>
                <w:rFonts w:ascii="微软雅黑" w:eastAsia="微软雅黑" w:hint="eastAsia"/>
                <w:b/>
                <w:sz w:val="24"/>
              </w:rPr>
              <w:t>建 议 和 意 见</w:t>
            </w:r>
          </w:p>
        </w:tc>
        <w:tc>
          <w:tcPr>
            <w:tcW w:w="6853" w:type="dxa"/>
            <w:tcBorders>
              <w:top w:val="nil"/>
              <w:bottom w:val="nil"/>
            </w:tcBorders>
          </w:tcPr>
          <w:p>
            <w:pPr>
              <w:pStyle w:val="TableParagraph"/>
              <w:rPr>
                <w:rFonts w:ascii="Times New Roman"/>
                <w:sz w:val="24"/>
              </w:rPr>
            </w:pPr>
          </w:p>
        </w:tc>
      </w:tr>
      <w:tr>
        <w:trPr>
          <w:trHeight w:val="623" w:hRule="atLeast"/>
        </w:trPr>
        <w:tc>
          <w:tcPr>
            <w:tcW w:w="1669" w:type="dxa"/>
            <w:tcBorders>
              <w:top w:val="nil"/>
              <w:bottom w:val="nil"/>
            </w:tcBorders>
          </w:tcPr>
          <w:p>
            <w:pPr>
              <w:pStyle w:val="TableParagraph"/>
              <w:spacing w:before="90"/>
              <w:ind w:left="107"/>
              <w:rPr>
                <w:rFonts w:ascii="微软雅黑" w:eastAsia="微软雅黑" w:hint="eastAsia"/>
                <w:sz w:val="24"/>
              </w:rPr>
            </w:pPr>
            <w:r>
              <w:rPr>
                <w:rFonts w:ascii="微软雅黑" w:eastAsia="微软雅黑" w:hint="eastAsia"/>
                <w:sz w:val="24"/>
              </w:rPr>
              <w:t>（</w:t>
            </w:r>
            <w:r>
              <w:rPr>
                <w:rFonts w:ascii="微软雅黑" w:eastAsia="微软雅黑" w:hint="eastAsia"/>
                <w:spacing w:val="-40"/>
                <w:sz w:val="24"/>
              </w:rPr>
              <w:t>注：根据《环</w:t>
            </w:r>
          </w:p>
        </w:tc>
        <w:tc>
          <w:tcPr>
            <w:tcW w:w="6853" w:type="dxa"/>
            <w:tcBorders>
              <w:top w:val="nil"/>
              <w:bottom w:val="nil"/>
            </w:tcBorders>
          </w:tcPr>
          <w:p>
            <w:pPr>
              <w:pStyle w:val="TableParagraph"/>
              <w:rPr>
                <w:rFonts w:ascii="Times New Roman"/>
                <w:sz w:val="24"/>
              </w:rPr>
            </w:pPr>
          </w:p>
        </w:tc>
      </w:tr>
      <w:tr>
        <w:trPr>
          <w:trHeight w:val="624" w:hRule="atLeast"/>
        </w:trPr>
        <w:tc>
          <w:tcPr>
            <w:tcW w:w="1669" w:type="dxa"/>
            <w:tcBorders>
              <w:top w:val="nil"/>
              <w:bottom w:val="nil"/>
            </w:tcBorders>
          </w:tcPr>
          <w:p>
            <w:pPr>
              <w:pStyle w:val="TableParagraph"/>
              <w:spacing w:before="91"/>
              <w:ind w:left="107"/>
              <w:rPr>
                <w:rFonts w:ascii="微软雅黑" w:eastAsia="微软雅黑" w:hint="eastAsia"/>
                <w:sz w:val="24"/>
              </w:rPr>
            </w:pPr>
            <w:r>
              <w:rPr>
                <w:rFonts w:ascii="微软雅黑" w:eastAsia="微软雅黑" w:hint="eastAsia"/>
                <w:sz w:val="24"/>
              </w:rPr>
              <w:t>境影响评价公</w:t>
            </w:r>
          </w:p>
        </w:tc>
        <w:tc>
          <w:tcPr>
            <w:tcW w:w="6853" w:type="dxa"/>
            <w:tcBorders>
              <w:top w:val="nil"/>
              <w:bottom w:val="nil"/>
            </w:tcBorders>
          </w:tcPr>
          <w:p>
            <w:pPr>
              <w:pStyle w:val="TableParagraph"/>
              <w:rPr>
                <w:rFonts w:ascii="Times New Roman"/>
                <w:sz w:val="24"/>
              </w:rPr>
            </w:pPr>
          </w:p>
        </w:tc>
      </w:tr>
      <w:tr>
        <w:trPr>
          <w:trHeight w:val="623" w:hRule="atLeast"/>
        </w:trPr>
        <w:tc>
          <w:tcPr>
            <w:tcW w:w="1669" w:type="dxa"/>
            <w:tcBorders>
              <w:top w:val="nil"/>
              <w:bottom w:val="nil"/>
            </w:tcBorders>
          </w:tcPr>
          <w:p>
            <w:pPr>
              <w:pStyle w:val="TableParagraph"/>
              <w:spacing w:before="90"/>
              <w:ind w:left="107"/>
              <w:rPr>
                <w:rFonts w:ascii="微软雅黑" w:eastAsia="微软雅黑" w:hint="eastAsia"/>
                <w:sz w:val="24"/>
              </w:rPr>
            </w:pPr>
            <w:r>
              <w:rPr>
                <w:rFonts w:ascii="微软雅黑" w:eastAsia="微软雅黑" w:hint="eastAsia"/>
                <w:sz w:val="24"/>
              </w:rPr>
              <w:t>众参与办法》</w:t>
            </w:r>
          </w:p>
        </w:tc>
        <w:tc>
          <w:tcPr>
            <w:tcW w:w="6853" w:type="dxa"/>
            <w:tcBorders>
              <w:top w:val="nil"/>
              <w:bottom w:val="nil"/>
            </w:tcBorders>
          </w:tcPr>
          <w:p>
            <w:pPr>
              <w:pStyle w:val="TableParagraph"/>
              <w:rPr>
                <w:rFonts w:ascii="Times New Roman"/>
                <w:sz w:val="24"/>
              </w:rPr>
            </w:pPr>
          </w:p>
        </w:tc>
      </w:tr>
      <w:tr>
        <w:trPr>
          <w:trHeight w:val="624" w:hRule="atLeast"/>
        </w:trPr>
        <w:tc>
          <w:tcPr>
            <w:tcW w:w="1669" w:type="dxa"/>
            <w:tcBorders>
              <w:top w:val="nil"/>
              <w:bottom w:val="nil"/>
            </w:tcBorders>
          </w:tcPr>
          <w:p>
            <w:pPr>
              <w:pStyle w:val="TableParagraph"/>
              <w:spacing w:before="91"/>
              <w:ind w:left="107"/>
              <w:rPr>
                <w:rFonts w:ascii="微软雅黑" w:eastAsia="微软雅黑" w:hint="eastAsia"/>
                <w:b/>
                <w:sz w:val="24"/>
              </w:rPr>
            </w:pPr>
            <w:r>
              <w:rPr>
                <w:rFonts w:ascii="微软雅黑" w:eastAsia="微软雅黑" w:hint="eastAsia"/>
                <w:sz w:val="24"/>
              </w:rPr>
              <w:t>规定，涉及</w:t>
            </w:r>
            <w:r>
              <w:rPr>
                <w:rFonts w:ascii="微软雅黑" w:eastAsia="微软雅黑" w:hint="eastAsia"/>
                <w:b/>
                <w:sz w:val="24"/>
              </w:rPr>
              <w:t>征</w:t>
            </w:r>
          </w:p>
        </w:tc>
        <w:tc>
          <w:tcPr>
            <w:tcW w:w="6853" w:type="dxa"/>
            <w:tcBorders>
              <w:top w:val="nil"/>
              <w:bottom w:val="nil"/>
            </w:tcBorders>
          </w:tcPr>
          <w:p>
            <w:pPr>
              <w:pStyle w:val="TableParagraph"/>
              <w:rPr>
                <w:rFonts w:ascii="Times New Roman"/>
                <w:sz w:val="24"/>
              </w:rPr>
            </w:pPr>
          </w:p>
        </w:tc>
      </w:tr>
      <w:tr>
        <w:trPr>
          <w:trHeight w:val="623" w:hRule="atLeast"/>
        </w:trPr>
        <w:tc>
          <w:tcPr>
            <w:tcW w:w="1669" w:type="dxa"/>
            <w:tcBorders>
              <w:top w:val="nil"/>
              <w:bottom w:val="nil"/>
            </w:tcBorders>
          </w:tcPr>
          <w:p>
            <w:pPr>
              <w:pStyle w:val="TableParagraph"/>
              <w:spacing w:before="90"/>
              <w:ind w:left="107" w:right="-29"/>
              <w:rPr>
                <w:rFonts w:ascii="微软雅黑" w:eastAsia="微软雅黑" w:hint="eastAsia"/>
                <w:b/>
                <w:sz w:val="24"/>
              </w:rPr>
            </w:pPr>
            <w:r>
              <w:rPr>
                <w:rFonts w:ascii="微软雅黑" w:eastAsia="微软雅黑" w:hint="eastAsia"/>
                <w:b/>
                <w:spacing w:val="-18"/>
                <w:sz w:val="24"/>
              </w:rPr>
              <w:t>地拆迁、财产、</w:t>
            </w:r>
          </w:p>
        </w:tc>
        <w:tc>
          <w:tcPr>
            <w:tcW w:w="6853" w:type="dxa"/>
            <w:tcBorders>
              <w:top w:val="nil"/>
              <w:bottom w:val="nil"/>
            </w:tcBorders>
          </w:tcPr>
          <w:p>
            <w:pPr>
              <w:pStyle w:val="TableParagraph"/>
              <w:rPr>
                <w:rFonts w:ascii="Times New Roman"/>
                <w:sz w:val="24"/>
              </w:rPr>
            </w:pPr>
          </w:p>
        </w:tc>
      </w:tr>
      <w:tr>
        <w:trPr>
          <w:trHeight w:val="604" w:hRule="atLeast"/>
        </w:trPr>
        <w:tc>
          <w:tcPr>
            <w:tcW w:w="1669" w:type="dxa"/>
            <w:tcBorders>
              <w:top w:val="nil"/>
              <w:bottom w:val="nil"/>
            </w:tcBorders>
          </w:tcPr>
          <w:p>
            <w:pPr>
              <w:pStyle w:val="TableParagraph"/>
              <w:spacing w:before="91"/>
              <w:ind w:left="107"/>
              <w:rPr>
                <w:rFonts w:ascii="微软雅黑" w:eastAsia="微软雅黑" w:hint="eastAsia"/>
                <w:sz w:val="24"/>
              </w:rPr>
            </w:pPr>
            <w:r>
              <w:rPr>
                <w:rFonts w:ascii="微软雅黑" w:eastAsia="微软雅黑" w:hint="eastAsia"/>
                <w:b/>
                <w:sz w:val="24"/>
              </w:rPr>
              <w:t>就业</w:t>
            </w:r>
            <w:r>
              <w:rPr>
                <w:rFonts w:ascii="微软雅黑" w:eastAsia="微软雅黑" w:hint="eastAsia"/>
                <w:sz w:val="24"/>
              </w:rPr>
              <w:t>等与项目</w:t>
            </w:r>
          </w:p>
        </w:tc>
        <w:tc>
          <w:tcPr>
            <w:tcW w:w="6853" w:type="dxa"/>
            <w:tcBorders>
              <w:top w:val="nil"/>
              <w:bottom w:val="nil"/>
            </w:tcBorders>
          </w:tcPr>
          <w:p>
            <w:pPr>
              <w:pStyle w:val="TableParagraph"/>
              <w:rPr>
                <w:rFonts w:ascii="Times New Roman"/>
                <w:sz w:val="24"/>
              </w:rPr>
            </w:pPr>
          </w:p>
        </w:tc>
      </w:tr>
      <w:tr>
        <w:trPr>
          <w:trHeight w:val="1267" w:hRule="atLeast"/>
        </w:trPr>
        <w:tc>
          <w:tcPr>
            <w:tcW w:w="1669" w:type="dxa"/>
            <w:tcBorders>
              <w:top w:val="nil"/>
              <w:bottom w:val="nil"/>
            </w:tcBorders>
          </w:tcPr>
          <w:p>
            <w:pPr>
              <w:pStyle w:val="TableParagraph"/>
              <w:spacing w:before="110"/>
              <w:ind w:left="107"/>
              <w:rPr>
                <w:rFonts w:ascii="微软雅黑" w:eastAsia="微软雅黑" w:hint="eastAsia"/>
                <w:sz w:val="24"/>
              </w:rPr>
            </w:pPr>
            <w:r>
              <w:rPr>
                <w:rFonts w:ascii="微软雅黑" w:eastAsia="微软雅黑" w:hint="eastAsia"/>
                <w:sz w:val="24"/>
              </w:rPr>
              <w:t>环评无关的意</w:t>
            </w:r>
          </w:p>
          <w:p>
            <w:pPr>
              <w:pStyle w:val="TableParagraph"/>
              <w:spacing w:before="181"/>
              <w:ind w:left="107"/>
              <w:rPr>
                <w:rFonts w:ascii="微软雅黑" w:eastAsia="微软雅黑" w:hint="eastAsia"/>
                <w:sz w:val="24"/>
              </w:rPr>
            </w:pPr>
            <w:r>
              <w:rPr>
                <w:rFonts w:ascii="微软雅黑" w:eastAsia="微软雅黑" w:hint="eastAsia"/>
                <w:sz w:val="24"/>
              </w:rPr>
              <w:t>见或者诉求不</w:t>
            </w:r>
          </w:p>
        </w:tc>
        <w:tc>
          <w:tcPr>
            <w:tcW w:w="6853" w:type="dxa"/>
            <w:tcBorders>
              <w:top w:val="nil"/>
              <w:bottom w:val="nil"/>
            </w:tcBorders>
          </w:tcPr>
          <w:p>
            <w:pPr>
              <w:pStyle w:val="TableParagraph"/>
              <w:spacing w:line="364" w:lineRule="auto" w:before="100"/>
              <w:ind w:left="106" w:right="16"/>
              <w:rPr>
                <w:sz w:val="24"/>
              </w:rPr>
            </w:pPr>
            <w:r>
              <w:rPr>
                <w:sz w:val="24"/>
              </w:rPr>
              <w:t>（填写该项内容时请勿涉及国家秘密、商业秘密、个人隐私等内容，若本页不够可另附页）</w:t>
            </w:r>
          </w:p>
        </w:tc>
      </w:tr>
      <w:tr>
        <w:trPr>
          <w:trHeight w:val="624" w:hRule="atLeast"/>
        </w:trPr>
        <w:tc>
          <w:tcPr>
            <w:tcW w:w="1669" w:type="dxa"/>
            <w:tcBorders>
              <w:top w:val="nil"/>
              <w:bottom w:val="nil"/>
            </w:tcBorders>
          </w:tcPr>
          <w:p>
            <w:pPr>
              <w:pStyle w:val="TableParagraph"/>
              <w:spacing w:before="91"/>
              <w:ind w:left="107"/>
              <w:rPr>
                <w:rFonts w:ascii="微软雅黑" w:eastAsia="微软雅黑" w:hint="eastAsia"/>
                <w:sz w:val="24"/>
              </w:rPr>
            </w:pPr>
            <w:r>
              <w:rPr>
                <w:rFonts w:ascii="微软雅黑" w:eastAsia="微软雅黑" w:hint="eastAsia"/>
                <w:sz w:val="24"/>
              </w:rPr>
              <w:t>属于项目环评</w:t>
            </w:r>
          </w:p>
        </w:tc>
        <w:tc>
          <w:tcPr>
            <w:tcW w:w="6853" w:type="dxa"/>
            <w:tcBorders>
              <w:top w:val="nil"/>
              <w:bottom w:val="nil"/>
            </w:tcBorders>
          </w:tcPr>
          <w:p>
            <w:pPr>
              <w:pStyle w:val="TableParagraph"/>
              <w:rPr>
                <w:rFonts w:ascii="Times New Roman"/>
                <w:sz w:val="24"/>
              </w:rPr>
            </w:pPr>
          </w:p>
        </w:tc>
      </w:tr>
      <w:tr>
        <w:trPr>
          <w:trHeight w:val="623" w:hRule="atLeast"/>
        </w:trPr>
        <w:tc>
          <w:tcPr>
            <w:tcW w:w="1669" w:type="dxa"/>
            <w:tcBorders>
              <w:top w:val="nil"/>
            </w:tcBorders>
          </w:tcPr>
          <w:p>
            <w:pPr>
              <w:pStyle w:val="TableParagraph"/>
              <w:spacing w:before="91"/>
              <w:ind w:left="107"/>
              <w:rPr>
                <w:rFonts w:ascii="微软雅黑" w:eastAsia="微软雅黑" w:hint="eastAsia"/>
                <w:sz w:val="24"/>
              </w:rPr>
            </w:pPr>
            <w:r>
              <w:rPr>
                <w:rFonts w:ascii="微软雅黑" w:eastAsia="微软雅黑" w:hint="eastAsia"/>
                <w:sz w:val="24"/>
              </w:rPr>
              <w:t>公参内容）</w:t>
            </w:r>
          </w:p>
        </w:tc>
        <w:tc>
          <w:tcPr>
            <w:tcW w:w="6853" w:type="dxa"/>
            <w:tcBorders>
              <w:top w:val="nil"/>
            </w:tcBorders>
          </w:tcPr>
          <w:p>
            <w:pPr>
              <w:pStyle w:val="TableParagraph"/>
              <w:rPr>
                <w:rFonts w:ascii="Times New Roman"/>
                <w:sz w:val="24"/>
              </w:rPr>
            </w:pPr>
          </w:p>
        </w:tc>
      </w:tr>
      <w:tr>
        <w:trPr>
          <w:trHeight w:val="851" w:hRule="atLeast"/>
        </w:trPr>
        <w:tc>
          <w:tcPr>
            <w:tcW w:w="8522" w:type="dxa"/>
            <w:gridSpan w:val="2"/>
          </w:tcPr>
          <w:p>
            <w:pPr>
              <w:pStyle w:val="TableParagraph"/>
              <w:spacing w:before="3"/>
              <w:rPr>
                <w:b/>
                <w:sz w:val="21"/>
              </w:rPr>
            </w:pPr>
          </w:p>
          <w:p>
            <w:pPr>
              <w:pStyle w:val="TableParagraph"/>
              <w:ind w:left="107"/>
              <w:rPr>
                <w:b/>
                <w:sz w:val="24"/>
              </w:rPr>
            </w:pPr>
            <w:r>
              <w:rPr>
                <w:b/>
                <w:sz w:val="24"/>
              </w:rPr>
              <w:t>二、本页为公众信息</w:t>
            </w:r>
          </w:p>
        </w:tc>
      </w:tr>
      <w:tr>
        <w:trPr>
          <w:trHeight w:val="848" w:hRule="atLeast"/>
        </w:trPr>
        <w:tc>
          <w:tcPr>
            <w:tcW w:w="8522" w:type="dxa"/>
            <w:gridSpan w:val="2"/>
          </w:tcPr>
          <w:p>
            <w:pPr>
              <w:pStyle w:val="TableParagraph"/>
              <w:spacing w:before="1"/>
              <w:rPr>
                <w:b/>
                <w:sz w:val="21"/>
              </w:rPr>
            </w:pPr>
          </w:p>
          <w:p>
            <w:pPr>
              <w:pStyle w:val="TableParagraph"/>
              <w:spacing w:before="1"/>
              <w:ind w:left="107"/>
              <w:rPr>
                <w:b/>
                <w:sz w:val="24"/>
              </w:rPr>
            </w:pPr>
            <w:r>
              <w:rPr>
                <w:b/>
                <w:sz w:val="24"/>
              </w:rPr>
              <w:t>（一）公众为公民的请填写以下信息</w:t>
            </w:r>
          </w:p>
        </w:tc>
      </w:tr>
    </w:tbl>
    <w:p>
      <w:pPr>
        <w:spacing w:after="0"/>
        <w:rPr>
          <w:sz w:val="24"/>
        </w:rPr>
        <w:sectPr>
          <w:pgSz w:w="11910" w:h="16840"/>
          <w:pgMar w:header="0" w:footer="1334" w:top="1500" w:bottom="1600" w:left="1580" w:right="15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2"/>
        <w:gridCol w:w="5720"/>
      </w:tblGrid>
      <w:tr>
        <w:trPr>
          <w:trHeight w:val="850" w:hRule="atLeast"/>
        </w:trPr>
        <w:tc>
          <w:tcPr>
            <w:tcW w:w="2802" w:type="dxa"/>
          </w:tcPr>
          <w:p>
            <w:pPr>
              <w:pStyle w:val="TableParagraph"/>
              <w:spacing w:before="2"/>
              <w:rPr>
                <w:b/>
                <w:sz w:val="21"/>
              </w:rPr>
            </w:pPr>
          </w:p>
          <w:p>
            <w:pPr>
              <w:pStyle w:val="TableParagraph"/>
              <w:spacing w:before="1"/>
              <w:ind w:left="171" w:right="166"/>
              <w:jc w:val="center"/>
              <w:rPr>
                <w:b/>
                <w:sz w:val="24"/>
              </w:rPr>
            </w:pPr>
            <w:r>
              <w:rPr>
                <w:b/>
                <w:sz w:val="24"/>
              </w:rPr>
              <w:t>姓名</w:t>
            </w:r>
          </w:p>
        </w:tc>
        <w:tc>
          <w:tcPr>
            <w:tcW w:w="5720" w:type="dxa"/>
          </w:tcPr>
          <w:p>
            <w:pPr>
              <w:pStyle w:val="TableParagraph"/>
              <w:rPr>
                <w:rFonts w:ascii="Times New Roman"/>
                <w:sz w:val="22"/>
              </w:rPr>
            </w:pPr>
          </w:p>
        </w:tc>
      </w:tr>
      <w:tr>
        <w:trPr>
          <w:trHeight w:val="851" w:hRule="atLeast"/>
        </w:trPr>
        <w:tc>
          <w:tcPr>
            <w:tcW w:w="2802" w:type="dxa"/>
          </w:tcPr>
          <w:p>
            <w:pPr>
              <w:pStyle w:val="TableParagraph"/>
              <w:spacing w:before="3"/>
              <w:rPr>
                <w:b/>
                <w:sz w:val="21"/>
              </w:rPr>
            </w:pPr>
          </w:p>
          <w:p>
            <w:pPr>
              <w:pStyle w:val="TableParagraph"/>
              <w:ind w:left="174" w:right="166"/>
              <w:jc w:val="center"/>
              <w:rPr>
                <w:b/>
                <w:sz w:val="24"/>
              </w:rPr>
            </w:pPr>
            <w:r>
              <w:rPr>
                <w:b/>
                <w:sz w:val="24"/>
              </w:rPr>
              <w:t>身份证号</w:t>
            </w:r>
          </w:p>
        </w:tc>
        <w:tc>
          <w:tcPr>
            <w:tcW w:w="5720" w:type="dxa"/>
          </w:tcPr>
          <w:p>
            <w:pPr>
              <w:pStyle w:val="TableParagraph"/>
              <w:rPr>
                <w:rFonts w:ascii="Times New Roman"/>
                <w:sz w:val="22"/>
              </w:rPr>
            </w:pPr>
          </w:p>
        </w:tc>
      </w:tr>
      <w:tr>
        <w:trPr>
          <w:trHeight w:val="935" w:hRule="atLeast"/>
        </w:trPr>
        <w:tc>
          <w:tcPr>
            <w:tcW w:w="2802" w:type="dxa"/>
          </w:tcPr>
          <w:p>
            <w:pPr>
              <w:pStyle w:val="TableParagraph"/>
              <w:spacing w:before="81"/>
              <w:ind w:left="171" w:right="166"/>
              <w:jc w:val="center"/>
              <w:rPr>
                <w:b/>
                <w:sz w:val="24"/>
              </w:rPr>
            </w:pPr>
            <w:r>
              <w:rPr>
                <w:b/>
                <w:sz w:val="24"/>
              </w:rPr>
              <w:t>有效联系方式</w:t>
            </w:r>
          </w:p>
          <w:p>
            <w:pPr>
              <w:pStyle w:val="TableParagraph"/>
              <w:spacing w:before="160"/>
              <w:ind w:left="176" w:right="166"/>
              <w:jc w:val="center"/>
              <w:rPr>
                <w:sz w:val="24"/>
              </w:rPr>
            </w:pPr>
            <w:r>
              <w:rPr>
                <w:sz w:val="24"/>
              </w:rPr>
              <w:t>（电话号码或邮箱）</w:t>
            </w:r>
          </w:p>
        </w:tc>
        <w:tc>
          <w:tcPr>
            <w:tcW w:w="5720" w:type="dxa"/>
          </w:tcPr>
          <w:p>
            <w:pPr>
              <w:pStyle w:val="TableParagraph"/>
              <w:rPr>
                <w:rFonts w:ascii="Times New Roman"/>
                <w:sz w:val="22"/>
              </w:rPr>
            </w:pPr>
          </w:p>
        </w:tc>
      </w:tr>
      <w:tr>
        <w:trPr>
          <w:trHeight w:val="1248" w:hRule="atLeast"/>
        </w:trPr>
        <w:tc>
          <w:tcPr>
            <w:tcW w:w="2802" w:type="dxa"/>
          </w:tcPr>
          <w:p>
            <w:pPr>
              <w:pStyle w:val="TableParagraph"/>
              <w:rPr>
                <w:b/>
                <w:sz w:val="24"/>
              </w:rPr>
            </w:pPr>
          </w:p>
          <w:p>
            <w:pPr>
              <w:pStyle w:val="TableParagraph"/>
              <w:spacing w:before="164"/>
              <w:ind w:left="171" w:right="166"/>
              <w:jc w:val="center"/>
              <w:rPr>
                <w:b/>
                <w:sz w:val="24"/>
              </w:rPr>
            </w:pPr>
            <w:r>
              <w:rPr>
                <w:b/>
                <w:sz w:val="24"/>
              </w:rPr>
              <w:t>经常居住地址</w:t>
            </w:r>
          </w:p>
        </w:tc>
        <w:tc>
          <w:tcPr>
            <w:tcW w:w="5720" w:type="dxa"/>
          </w:tcPr>
          <w:p>
            <w:pPr>
              <w:pStyle w:val="TableParagraph"/>
              <w:spacing w:before="118"/>
              <w:ind w:left="106"/>
              <w:rPr>
                <w:rFonts w:ascii="Times New Roman" w:eastAsia="Times New Roman"/>
                <w:sz w:val="21"/>
              </w:rPr>
            </w:pPr>
            <w:r>
              <w:rPr>
                <w:rFonts w:ascii="微软雅黑" w:eastAsia="微软雅黑" w:hint="eastAsia"/>
                <w:sz w:val="21"/>
              </w:rPr>
              <w:t>省</w:t>
            </w:r>
            <w:r>
              <w:rPr>
                <w:rFonts w:ascii="Times New Roman" w:eastAsia="Times New Roman"/>
                <w:sz w:val="21"/>
              </w:rPr>
              <w:t>xx</w:t>
            </w:r>
            <w:r>
              <w:rPr>
                <w:rFonts w:ascii="微软雅黑" w:eastAsia="微软雅黑" w:hint="eastAsia"/>
                <w:sz w:val="21"/>
              </w:rPr>
              <w:t>市</w:t>
            </w:r>
            <w:r>
              <w:rPr>
                <w:rFonts w:ascii="Times New Roman" w:eastAsia="Times New Roman"/>
                <w:sz w:val="21"/>
              </w:rPr>
              <w:t>xx</w:t>
            </w:r>
            <w:r>
              <w:rPr>
                <w:rFonts w:ascii="微软雅黑" w:eastAsia="微软雅黑" w:hint="eastAsia"/>
                <w:sz w:val="21"/>
              </w:rPr>
              <w:t>县（区、市）</w:t>
            </w:r>
            <w:r>
              <w:rPr>
                <w:rFonts w:ascii="Times New Roman" w:eastAsia="Times New Roman"/>
                <w:sz w:val="21"/>
              </w:rPr>
              <w:t>xx</w:t>
            </w:r>
            <w:r>
              <w:rPr>
                <w:rFonts w:ascii="微软雅黑" w:eastAsia="微软雅黑" w:hint="eastAsia"/>
                <w:sz w:val="21"/>
              </w:rPr>
              <w:t>乡（镇、街道）</w:t>
            </w:r>
            <w:r>
              <w:rPr>
                <w:rFonts w:ascii="Times New Roman" w:eastAsia="Times New Roman"/>
                <w:sz w:val="21"/>
              </w:rPr>
              <w:t>xx</w:t>
            </w:r>
            <w:r>
              <w:rPr>
                <w:rFonts w:ascii="微软雅黑" w:eastAsia="微软雅黑" w:hint="eastAsia"/>
                <w:sz w:val="21"/>
              </w:rPr>
              <w:t>村（居委会）</w:t>
            </w:r>
            <w:r>
              <w:rPr>
                <w:rFonts w:ascii="Times New Roman" w:eastAsia="Times New Roman"/>
                <w:sz w:val="21"/>
              </w:rPr>
              <w:t>xx</w:t>
            </w:r>
          </w:p>
          <w:p>
            <w:pPr>
              <w:pStyle w:val="TableParagraph"/>
              <w:spacing w:before="237"/>
              <w:ind w:left="106"/>
              <w:rPr>
                <w:rFonts w:ascii="微软雅黑" w:eastAsia="微软雅黑" w:hint="eastAsia"/>
                <w:sz w:val="21"/>
              </w:rPr>
            </w:pPr>
            <w:r>
              <w:rPr>
                <w:rFonts w:ascii="微软雅黑" w:eastAsia="微软雅黑" w:hint="eastAsia"/>
                <w:sz w:val="21"/>
              </w:rPr>
              <w:t>村民组（小区）</w:t>
            </w:r>
          </w:p>
        </w:tc>
      </w:tr>
      <w:tr>
        <w:trPr>
          <w:trHeight w:val="935" w:hRule="atLeast"/>
        </w:trPr>
        <w:tc>
          <w:tcPr>
            <w:tcW w:w="2802" w:type="dxa"/>
          </w:tcPr>
          <w:p>
            <w:pPr>
              <w:pStyle w:val="TableParagraph"/>
              <w:spacing w:before="80"/>
              <w:ind w:left="176" w:right="166"/>
              <w:jc w:val="center"/>
              <w:rPr>
                <w:b/>
                <w:sz w:val="24"/>
              </w:rPr>
            </w:pPr>
            <w:r>
              <w:rPr>
                <w:b/>
                <w:sz w:val="24"/>
              </w:rPr>
              <w:t>是否同意公开个人信息</w:t>
            </w:r>
          </w:p>
          <w:p>
            <w:pPr>
              <w:pStyle w:val="TableParagraph"/>
              <w:spacing w:before="161"/>
              <w:ind w:left="176" w:right="166"/>
              <w:jc w:val="center"/>
              <w:rPr>
                <w:sz w:val="24"/>
              </w:rPr>
            </w:pPr>
            <w:r>
              <w:rPr>
                <w:sz w:val="24"/>
              </w:rPr>
              <w:t>（填同意或不同意）</w:t>
            </w:r>
          </w:p>
        </w:tc>
        <w:tc>
          <w:tcPr>
            <w:tcW w:w="5720" w:type="dxa"/>
          </w:tcPr>
          <w:p>
            <w:pPr>
              <w:pStyle w:val="TableParagraph"/>
              <w:spacing w:before="9"/>
              <w:rPr>
                <w:b/>
                <w:sz w:val="33"/>
              </w:rPr>
            </w:pPr>
          </w:p>
          <w:p>
            <w:pPr>
              <w:pStyle w:val="TableParagraph"/>
              <w:ind w:left="106"/>
              <w:rPr>
                <w:rFonts w:ascii="微软雅黑" w:eastAsia="微软雅黑" w:hint="eastAsia"/>
                <w:sz w:val="21"/>
              </w:rPr>
            </w:pPr>
            <w:r>
              <w:rPr>
                <w:rFonts w:ascii="微软雅黑" w:eastAsia="微软雅黑" w:hint="eastAsia"/>
                <w:sz w:val="21"/>
              </w:rPr>
              <w:t>（若不填则默认为不同意公开）</w:t>
            </w:r>
          </w:p>
        </w:tc>
      </w:tr>
      <w:tr>
        <w:trPr>
          <w:trHeight w:val="850" w:hRule="atLeast"/>
        </w:trPr>
        <w:tc>
          <w:tcPr>
            <w:tcW w:w="8522" w:type="dxa"/>
            <w:gridSpan w:val="2"/>
          </w:tcPr>
          <w:p>
            <w:pPr>
              <w:pStyle w:val="TableParagraph"/>
              <w:spacing w:before="2"/>
              <w:rPr>
                <w:b/>
                <w:sz w:val="21"/>
              </w:rPr>
            </w:pPr>
          </w:p>
          <w:p>
            <w:pPr>
              <w:pStyle w:val="TableParagraph"/>
              <w:spacing w:before="1"/>
              <w:ind w:left="107"/>
              <w:rPr>
                <w:b/>
                <w:sz w:val="24"/>
              </w:rPr>
            </w:pPr>
            <w:r>
              <w:rPr>
                <w:b/>
                <w:sz w:val="24"/>
              </w:rPr>
              <w:t>（二）公众为法人或其他组织的请填写以下信息</w:t>
            </w:r>
          </w:p>
        </w:tc>
      </w:tr>
      <w:tr>
        <w:trPr>
          <w:trHeight w:val="851" w:hRule="atLeast"/>
        </w:trPr>
        <w:tc>
          <w:tcPr>
            <w:tcW w:w="2802" w:type="dxa"/>
          </w:tcPr>
          <w:p>
            <w:pPr>
              <w:pStyle w:val="TableParagraph"/>
              <w:spacing w:before="3"/>
              <w:rPr>
                <w:b/>
                <w:sz w:val="21"/>
              </w:rPr>
            </w:pPr>
          </w:p>
          <w:p>
            <w:pPr>
              <w:pStyle w:val="TableParagraph"/>
              <w:ind w:left="174" w:right="166"/>
              <w:jc w:val="center"/>
              <w:rPr>
                <w:b/>
                <w:sz w:val="24"/>
              </w:rPr>
            </w:pPr>
            <w:r>
              <w:rPr>
                <w:b/>
                <w:sz w:val="24"/>
              </w:rPr>
              <w:t>单位名称</w:t>
            </w:r>
          </w:p>
        </w:tc>
        <w:tc>
          <w:tcPr>
            <w:tcW w:w="5720" w:type="dxa"/>
          </w:tcPr>
          <w:p>
            <w:pPr>
              <w:pStyle w:val="TableParagraph"/>
              <w:rPr>
                <w:rFonts w:ascii="Times New Roman"/>
                <w:sz w:val="22"/>
              </w:rPr>
            </w:pPr>
          </w:p>
        </w:tc>
      </w:tr>
      <w:tr>
        <w:trPr>
          <w:trHeight w:val="936" w:hRule="atLeast"/>
        </w:trPr>
        <w:tc>
          <w:tcPr>
            <w:tcW w:w="2802" w:type="dxa"/>
          </w:tcPr>
          <w:p>
            <w:pPr>
              <w:pStyle w:val="TableParagraph"/>
              <w:spacing w:before="81"/>
              <w:ind w:left="176" w:right="166"/>
              <w:jc w:val="center"/>
              <w:rPr>
                <w:b/>
                <w:sz w:val="24"/>
              </w:rPr>
            </w:pPr>
            <w:r>
              <w:rPr>
                <w:b/>
                <w:sz w:val="24"/>
              </w:rPr>
              <w:t>工商注册号或统一社会</w:t>
            </w:r>
          </w:p>
          <w:p>
            <w:pPr>
              <w:pStyle w:val="TableParagraph"/>
              <w:spacing w:before="160"/>
              <w:ind w:left="174" w:right="166"/>
              <w:jc w:val="center"/>
              <w:rPr>
                <w:b/>
                <w:sz w:val="24"/>
              </w:rPr>
            </w:pPr>
            <w:r>
              <w:rPr>
                <w:b/>
                <w:sz w:val="24"/>
              </w:rPr>
              <w:t>信用代码</w:t>
            </w:r>
          </w:p>
        </w:tc>
        <w:tc>
          <w:tcPr>
            <w:tcW w:w="5720" w:type="dxa"/>
          </w:tcPr>
          <w:p>
            <w:pPr>
              <w:pStyle w:val="TableParagraph"/>
              <w:rPr>
                <w:rFonts w:ascii="Times New Roman"/>
                <w:sz w:val="22"/>
              </w:rPr>
            </w:pPr>
          </w:p>
        </w:tc>
      </w:tr>
      <w:tr>
        <w:trPr>
          <w:trHeight w:val="936" w:hRule="atLeast"/>
        </w:trPr>
        <w:tc>
          <w:tcPr>
            <w:tcW w:w="2802" w:type="dxa"/>
          </w:tcPr>
          <w:p>
            <w:pPr>
              <w:pStyle w:val="TableParagraph"/>
              <w:spacing w:before="81"/>
              <w:ind w:left="171" w:right="166"/>
              <w:jc w:val="center"/>
              <w:rPr>
                <w:b/>
                <w:sz w:val="24"/>
              </w:rPr>
            </w:pPr>
            <w:r>
              <w:rPr>
                <w:b/>
                <w:sz w:val="24"/>
              </w:rPr>
              <w:t>有效联系方式</w:t>
            </w:r>
          </w:p>
          <w:p>
            <w:pPr>
              <w:pStyle w:val="TableParagraph"/>
              <w:spacing w:before="160"/>
              <w:ind w:left="176" w:right="166"/>
              <w:jc w:val="center"/>
              <w:rPr>
                <w:sz w:val="24"/>
              </w:rPr>
            </w:pPr>
            <w:r>
              <w:rPr>
                <w:sz w:val="24"/>
              </w:rPr>
              <w:t>（电话号码或邮箱）</w:t>
            </w:r>
          </w:p>
        </w:tc>
        <w:tc>
          <w:tcPr>
            <w:tcW w:w="5720" w:type="dxa"/>
          </w:tcPr>
          <w:p>
            <w:pPr>
              <w:pStyle w:val="TableParagraph"/>
              <w:rPr>
                <w:rFonts w:ascii="Times New Roman"/>
                <w:sz w:val="22"/>
              </w:rPr>
            </w:pPr>
          </w:p>
        </w:tc>
      </w:tr>
      <w:tr>
        <w:trPr>
          <w:trHeight w:val="936" w:hRule="atLeast"/>
        </w:trPr>
        <w:tc>
          <w:tcPr>
            <w:tcW w:w="2802" w:type="dxa"/>
          </w:tcPr>
          <w:p>
            <w:pPr>
              <w:pStyle w:val="TableParagraph"/>
              <w:spacing w:before="8"/>
              <w:rPr>
                <w:b/>
                <w:sz w:val="24"/>
              </w:rPr>
            </w:pPr>
          </w:p>
          <w:p>
            <w:pPr>
              <w:pStyle w:val="TableParagraph"/>
              <w:ind w:left="171" w:right="166"/>
              <w:jc w:val="center"/>
              <w:rPr>
                <w:b/>
                <w:sz w:val="24"/>
              </w:rPr>
            </w:pPr>
            <w:r>
              <w:rPr>
                <w:b/>
                <w:sz w:val="24"/>
              </w:rPr>
              <w:t>地址</w:t>
            </w:r>
          </w:p>
        </w:tc>
        <w:tc>
          <w:tcPr>
            <w:tcW w:w="5720" w:type="dxa"/>
          </w:tcPr>
          <w:p>
            <w:pPr>
              <w:pStyle w:val="TableParagraph"/>
              <w:spacing w:before="98"/>
              <w:ind w:left="106"/>
              <w:rPr>
                <w:sz w:val="21"/>
              </w:rPr>
            </w:pPr>
            <w:r>
              <w:rPr>
                <w:spacing w:val="-27"/>
                <w:sz w:val="21"/>
              </w:rPr>
              <w:t>省 </w:t>
            </w:r>
            <w:r>
              <w:rPr>
                <w:rFonts w:ascii="Times New Roman" w:eastAsia="Times New Roman"/>
                <w:sz w:val="21"/>
              </w:rPr>
              <w:t>xx </w:t>
            </w:r>
            <w:r>
              <w:rPr>
                <w:spacing w:val="-28"/>
                <w:sz w:val="21"/>
              </w:rPr>
              <w:t>市 </w:t>
            </w:r>
            <w:r>
              <w:rPr>
                <w:rFonts w:ascii="Times New Roman" w:eastAsia="Times New Roman"/>
                <w:sz w:val="21"/>
              </w:rPr>
              <w:t>xx </w:t>
            </w:r>
            <w:r>
              <w:rPr>
                <w:sz w:val="21"/>
              </w:rPr>
              <w:t>县（区、市）</w:t>
            </w:r>
            <w:r>
              <w:rPr>
                <w:rFonts w:ascii="Times New Roman" w:eastAsia="Times New Roman"/>
                <w:sz w:val="21"/>
              </w:rPr>
              <w:t>xx </w:t>
            </w:r>
            <w:r>
              <w:rPr>
                <w:sz w:val="21"/>
              </w:rPr>
              <w:t>乡（镇、街道）</w:t>
            </w:r>
            <w:r>
              <w:rPr>
                <w:rFonts w:ascii="Times New Roman" w:eastAsia="Times New Roman"/>
                <w:sz w:val="21"/>
              </w:rPr>
              <w:t>xx </w:t>
            </w:r>
            <w:r>
              <w:rPr>
                <w:sz w:val="21"/>
              </w:rPr>
              <w:t>村（居委会）</w:t>
            </w:r>
          </w:p>
          <w:p>
            <w:pPr>
              <w:pStyle w:val="TableParagraph"/>
              <w:spacing w:before="7"/>
              <w:rPr>
                <w:b/>
                <w:sz w:val="15"/>
              </w:rPr>
            </w:pPr>
          </w:p>
          <w:p>
            <w:pPr>
              <w:pStyle w:val="TableParagraph"/>
              <w:ind w:left="106"/>
              <w:rPr>
                <w:sz w:val="21"/>
              </w:rPr>
            </w:pPr>
            <w:r>
              <w:rPr>
                <w:rFonts w:ascii="Times New Roman" w:eastAsia="Times New Roman"/>
                <w:sz w:val="21"/>
              </w:rPr>
              <w:t>xx </w:t>
            </w:r>
            <w:r>
              <w:rPr>
                <w:sz w:val="21"/>
              </w:rPr>
              <w:t>村民组（小区）</w:t>
            </w:r>
          </w:p>
        </w:tc>
      </w:tr>
      <w:tr>
        <w:trPr>
          <w:trHeight w:val="935" w:hRule="atLeast"/>
        </w:trPr>
        <w:tc>
          <w:tcPr>
            <w:tcW w:w="8522" w:type="dxa"/>
            <w:gridSpan w:val="2"/>
          </w:tcPr>
          <w:p>
            <w:pPr>
              <w:pStyle w:val="TableParagraph"/>
              <w:spacing w:before="80"/>
              <w:ind w:left="107"/>
              <w:rPr>
                <w:sz w:val="24"/>
              </w:rPr>
            </w:pPr>
            <w:r>
              <w:rPr>
                <w:sz w:val="24"/>
              </w:rPr>
              <w:t>注：法人或其他组织信息原则上可以公开，若涉及不能公开的信息请在此栏中注</w:t>
            </w:r>
          </w:p>
          <w:p>
            <w:pPr>
              <w:pStyle w:val="TableParagraph"/>
              <w:spacing w:before="160"/>
              <w:ind w:left="107"/>
              <w:rPr>
                <w:sz w:val="24"/>
              </w:rPr>
            </w:pPr>
            <w:r>
              <w:rPr>
                <w:sz w:val="24"/>
              </w:rPr>
              <w:t>明法律依据和不能公开的具体信息。</w:t>
            </w:r>
          </w:p>
        </w:tc>
      </w:tr>
    </w:tbl>
    <w:p>
      <w:pPr>
        <w:spacing w:after="0"/>
        <w:rPr>
          <w:sz w:val="24"/>
        </w:rPr>
        <w:sectPr>
          <w:pgSz w:w="11910" w:h="16840"/>
          <w:pgMar w:header="0" w:footer="1334" w:top="1420" w:bottom="1520" w:left="1580" w:right="1560"/>
        </w:sectPr>
      </w:pPr>
    </w:p>
    <w:p>
      <w:pPr>
        <w:pStyle w:val="ListParagraph"/>
        <w:numPr>
          <w:ilvl w:val="1"/>
          <w:numId w:val="2"/>
        </w:numPr>
        <w:tabs>
          <w:tab w:pos="640" w:val="left" w:leader="none"/>
        </w:tabs>
        <w:spacing w:line="240" w:lineRule="auto" w:before="44" w:after="0"/>
        <w:ind w:left="640" w:right="0" w:hanging="420"/>
        <w:jc w:val="left"/>
        <w:rPr>
          <w:b/>
          <w:sz w:val="32"/>
        </w:rPr>
      </w:pPr>
      <w:bookmarkStart w:name="2.2公开方式" w:id="10"/>
      <w:bookmarkEnd w:id="10"/>
      <w:r>
        <w:rPr/>
      </w:r>
      <w:bookmarkStart w:name="_bookmark3" w:id="11"/>
      <w:bookmarkEnd w:id="11"/>
      <w:r>
        <w:rPr/>
      </w:r>
      <w:bookmarkStart w:name="_bookmark3" w:id="12"/>
      <w:bookmarkEnd w:id="12"/>
      <w:r>
        <w:rPr>
          <w:b/>
          <w:sz w:val="32"/>
        </w:rPr>
        <w:t>公开方式</w:t>
      </w:r>
    </w:p>
    <w:p>
      <w:pPr>
        <w:pStyle w:val="BodyText"/>
        <w:spacing w:before="213"/>
        <w:ind w:left="700"/>
      </w:pPr>
      <w:r>
        <w:rPr>
          <w:rFonts w:ascii="Times New Roman" w:eastAsia="Times New Roman"/>
        </w:rPr>
        <w:t>1</w:t>
      </w:r>
      <w:r>
        <w:rPr/>
        <w:t>、网络公示</w:t>
      </w:r>
    </w:p>
    <w:p>
      <w:pPr>
        <w:pStyle w:val="BodyText"/>
        <w:spacing w:before="158"/>
        <w:ind w:left="700"/>
      </w:pPr>
      <w:r>
        <w:rPr/>
        <w:t>本项目第一次公示在达州凤凰山下网站进行了第一次公示。</w:t>
      </w:r>
    </w:p>
    <w:p>
      <w:pPr>
        <w:pStyle w:val="BodyText"/>
        <w:spacing w:before="4"/>
        <w:rPr>
          <w:sz w:val="19"/>
        </w:rPr>
      </w:pPr>
      <w:r>
        <w:rPr/>
        <w:drawing>
          <wp:anchor distT="0" distB="0" distL="0" distR="0" allowOverlap="1" layoutInCell="1" locked="0" behindDoc="0" simplePos="0" relativeHeight="5">
            <wp:simplePos x="0" y="0"/>
            <wp:positionH relativeFrom="page">
              <wp:posOffset>1143000</wp:posOffset>
            </wp:positionH>
            <wp:positionV relativeFrom="paragraph">
              <wp:posOffset>182118</wp:posOffset>
            </wp:positionV>
            <wp:extent cx="5254943" cy="5557266"/>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11" cstate="print"/>
                    <a:stretch>
                      <a:fillRect/>
                    </a:stretch>
                  </pic:blipFill>
                  <pic:spPr>
                    <a:xfrm>
                      <a:off x="0" y="0"/>
                      <a:ext cx="5254943" cy="5557266"/>
                    </a:xfrm>
                    <a:prstGeom prst="rect">
                      <a:avLst/>
                    </a:prstGeom>
                  </pic:spPr>
                </pic:pic>
              </a:graphicData>
            </a:graphic>
          </wp:anchor>
        </w:drawing>
      </w:r>
    </w:p>
    <w:p>
      <w:pPr>
        <w:tabs>
          <w:tab w:pos="575" w:val="left" w:leader="none"/>
        </w:tabs>
        <w:spacing w:before="159"/>
        <w:ind w:left="0" w:right="19" w:firstLine="0"/>
        <w:jc w:val="center"/>
        <w:rPr>
          <w:b/>
          <w:sz w:val="21"/>
        </w:rPr>
      </w:pPr>
      <w:r>
        <w:rPr>
          <w:b/>
          <w:sz w:val="21"/>
        </w:rPr>
        <w:t>图</w:t>
      </w:r>
      <w:r>
        <w:rPr>
          <w:b/>
          <w:spacing w:val="-55"/>
          <w:sz w:val="21"/>
        </w:rPr>
        <w:t> </w:t>
      </w:r>
      <w:r>
        <w:rPr>
          <w:rFonts w:ascii="Times New Roman" w:eastAsia="Times New Roman"/>
          <w:b/>
          <w:sz w:val="21"/>
        </w:rPr>
        <w:t>1</w:t>
        <w:tab/>
      </w:r>
      <w:r>
        <w:rPr>
          <w:b/>
          <w:sz w:val="21"/>
        </w:rPr>
        <w:t>第一次网络公示截图</w:t>
      </w:r>
    </w:p>
    <w:p>
      <w:pPr>
        <w:pStyle w:val="BodyText"/>
        <w:tabs>
          <w:tab w:pos="1371" w:val="left" w:leader="none"/>
          <w:tab w:pos="2523" w:val="left" w:leader="none"/>
          <w:tab w:pos="3675" w:val="left" w:leader="none"/>
          <w:tab w:pos="4827" w:val="left" w:leader="none"/>
          <w:tab w:pos="5982" w:val="left" w:leader="none"/>
          <w:tab w:pos="7134" w:val="left" w:leader="none"/>
          <w:tab w:pos="8286" w:val="left" w:leader="none"/>
        </w:tabs>
        <w:spacing w:line="362" w:lineRule="auto" w:before="25"/>
        <w:ind w:left="220" w:right="145" w:firstLine="480"/>
        <w:rPr>
          <w:rFonts w:ascii="Times New Roman" w:eastAsia="Times New Roman"/>
        </w:rPr>
      </w:pPr>
      <w:r>
        <w:rPr/>
        <w:t>达州凤凰山下网站为向外公开达州市信息的平台，因此网络载体选择合理</w:t>
      </w:r>
      <w:r>
        <w:rPr>
          <w:spacing w:val="-19"/>
        </w:rPr>
        <w:t>。</w:t>
      </w:r>
      <w:r>
        <w:rPr/>
        <w:t>网络公示时间为</w:t>
      </w:r>
      <w:r>
        <w:rPr>
          <w:spacing w:val="-58"/>
        </w:rPr>
        <w:t> </w:t>
      </w:r>
      <w:r>
        <w:rPr>
          <w:rFonts w:ascii="Times New Roman" w:eastAsia="Times New Roman"/>
        </w:rPr>
        <w:t>2022</w:t>
      </w:r>
      <w:r>
        <w:rPr>
          <w:rFonts w:ascii="Times New Roman" w:eastAsia="Times New Roman"/>
          <w:spacing w:val="2"/>
        </w:rPr>
        <w:t> </w:t>
      </w:r>
      <w:r>
        <w:rPr/>
        <w:t>年</w:t>
      </w:r>
      <w:r>
        <w:rPr>
          <w:spacing w:val="-56"/>
        </w:rPr>
        <w:t> </w:t>
      </w:r>
      <w:r>
        <w:rPr>
          <w:rFonts w:ascii="Times New Roman" w:eastAsia="Times New Roman"/>
        </w:rPr>
        <w:t>10</w:t>
      </w:r>
      <w:r>
        <w:rPr>
          <w:rFonts w:ascii="Times New Roman" w:eastAsia="Times New Roman"/>
          <w:spacing w:val="2"/>
        </w:rPr>
        <w:t> </w:t>
      </w:r>
      <w:r>
        <w:rPr/>
        <w:t>月</w:t>
      </w:r>
      <w:r>
        <w:rPr>
          <w:spacing w:val="-56"/>
        </w:rPr>
        <w:t> </w:t>
      </w:r>
      <w:r>
        <w:rPr>
          <w:rFonts w:ascii="Times New Roman" w:eastAsia="Times New Roman"/>
        </w:rPr>
        <w:t>21</w:t>
      </w:r>
      <w:r>
        <w:rPr>
          <w:rFonts w:ascii="Times New Roman" w:eastAsia="Times New Roman"/>
          <w:spacing w:val="2"/>
        </w:rPr>
        <w:t> </w:t>
      </w:r>
      <w:r>
        <w:rPr/>
        <w:t>日，公示持续整个征求意见稿编制过程，本公示网址为中</w:t>
      </w:r>
      <w:r>
        <w:rPr>
          <w:spacing w:val="-48"/>
        </w:rPr>
        <w:t>国</w:t>
      </w:r>
      <w:r>
        <w:rPr/>
        <w:t>（普光</w:t>
      </w:r>
      <w:r>
        <w:rPr>
          <w:spacing w:val="-46"/>
        </w:rPr>
        <w:t>）</w:t>
      </w:r>
      <w:r>
        <w:rPr/>
        <w:t>锂钾综合开发产业园基础设施建设项目污水处理厂环境影响</w:t>
        <w:tab/>
        <w:t>评</w:t>
        <w:tab/>
        <w:t>价</w:t>
        <w:tab/>
        <w:t>第</w:t>
        <w:tab/>
        <w:t>一</w:t>
        <w:tab/>
        <w:t>次</w:t>
        <w:tab/>
        <w:t>公</w:t>
        <w:tab/>
        <w:t>示</w:t>
      </w:r>
      <w:r>
        <w:rPr>
          <w:rFonts w:ascii="Times New Roman" w:eastAsia="Times New Roman"/>
        </w:rPr>
        <w:t>https://</w:t>
      </w:r>
      <w:hyperlink r:id="rId12">
        <w:r>
          <w:rPr>
            <w:rFonts w:ascii="Times New Roman" w:eastAsia="Times New Roman"/>
          </w:rPr>
          <w:t>www.dz19.net/forum.php?mod=viewthread&amp;tid=2117842&amp;highlight=%D6%</w:t>
        </w:r>
      </w:hyperlink>
      <w:r>
        <w:rPr>
          <w:rFonts w:ascii="Times New Roman" w:eastAsia="Times New Roman"/>
        </w:rPr>
        <w:t> D0%B9%FA%A3%A8%C6%D5%B9%E2%A3%A9%EF%AE%BC%D8%D7%DB</w:t>
      </w:r>
    </w:p>
    <w:p>
      <w:pPr>
        <w:spacing w:after="0" w:line="362" w:lineRule="auto"/>
        <w:rPr>
          <w:rFonts w:ascii="Times New Roman" w:eastAsia="Times New Roman"/>
        </w:rPr>
        <w:sectPr>
          <w:pgSz w:w="11910" w:h="16840"/>
          <w:pgMar w:header="0" w:footer="1334" w:top="1380" w:bottom="1520" w:left="1580" w:right="1560"/>
        </w:sectPr>
      </w:pPr>
    </w:p>
    <w:p>
      <w:pPr>
        <w:pStyle w:val="BodyText"/>
        <w:spacing w:line="360" w:lineRule="auto" w:before="62"/>
        <w:ind w:left="220"/>
        <w:rPr>
          <w:rFonts w:ascii="Times New Roman"/>
        </w:rPr>
      </w:pPr>
      <w:r>
        <w:rPr>
          <w:rFonts w:ascii="Times New Roman"/>
        </w:rPr>
        <w:t>%BA%CF%BF%AA%B7%A2%B2%FA%D2%B5%D4%B0%BB%F9%B4%A1%C 9%E8%CA%A9%BD%A8%C9%E8%CF%EE%C4%BF%CE%DB%CB%AE%B4</w:t>
      </w:r>
    </w:p>
    <w:p>
      <w:pPr>
        <w:pStyle w:val="BodyText"/>
        <w:spacing w:before="1"/>
        <w:ind w:left="220"/>
      </w:pPr>
      <w:r>
        <w:rPr>
          <w:rFonts w:ascii="Times New Roman" w:eastAsia="Times New Roman"/>
        </w:rPr>
        <w:t>%A6%C0%ED%B3%A7</w:t>
      </w:r>
      <w:r>
        <w:rPr/>
        <w:t>。本次公示符合《环境影响评价公众参与办法》的要求。</w:t>
      </w:r>
    </w:p>
    <w:p>
      <w:pPr>
        <w:pStyle w:val="BodyText"/>
        <w:rPr>
          <w:sz w:val="26"/>
        </w:rPr>
      </w:pPr>
    </w:p>
    <w:p>
      <w:pPr>
        <w:pStyle w:val="ListParagraph"/>
        <w:numPr>
          <w:ilvl w:val="1"/>
          <w:numId w:val="2"/>
        </w:numPr>
        <w:tabs>
          <w:tab w:pos="640" w:val="left" w:leader="none"/>
        </w:tabs>
        <w:spacing w:line="240" w:lineRule="auto" w:before="191" w:after="0"/>
        <w:ind w:left="640" w:right="0" w:hanging="420"/>
        <w:jc w:val="left"/>
        <w:rPr>
          <w:b/>
          <w:sz w:val="32"/>
        </w:rPr>
      </w:pPr>
      <w:bookmarkStart w:name="2.3公众意见情况" w:id="13"/>
      <w:bookmarkEnd w:id="13"/>
      <w:r>
        <w:rPr/>
      </w:r>
      <w:bookmarkStart w:name="_bookmark4" w:id="14"/>
      <w:bookmarkEnd w:id="14"/>
      <w:r>
        <w:rPr/>
      </w:r>
      <w:bookmarkStart w:name="_bookmark4" w:id="15"/>
      <w:bookmarkEnd w:id="15"/>
      <w:r>
        <w:rPr>
          <w:b/>
          <w:sz w:val="32"/>
        </w:rPr>
        <w:t>公众意见情况</w:t>
      </w:r>
    </w:p>
    <w:p>
      <w:pPr>
        <w:pStyle w:val="BodyText"/>
        <w:spacing w:before="12"/>
        <w:rPr>
          <w:b/>
          <w:sz w:val="34"/>
        </w:rPr>
      </w:pPr>
    </w:p>
    <w:p>
      <w:pPr>
        <w:pStyle w:val="BodyText"/>
        <w:ind w:left="700"/>
      </w:pPr>
      <w:r>
        <w:rPr/>
        <w:t>公示期间，公众未提出意见。</w:t>
      </w:r>
    </w:p>
    <w:p>
      <w:pPr>
        <w:spacing w:after="0"/>
        <w:sectPr>
          <w:pgSz w:w="11910" w:h="16840"/>
          <w:pgMar w:header="0" w:footer="1334" w:top="1360" w:bottom="1600" w:left="1580" w:right="1560"/>
        </w:sectPr>
      </w:pPr>
    </w:p>
    <w:p>
      <w:pPr>
        <w:pStyle w:val="BodyText"/>
        <w:spacing w:before="6"/>
        <w:rPr>
          <w:sz w:val="18"/>
        </w:rPr>
      </w:pPr>
    </w:p>
    <w:p>
      <w:pPr>
        <w:pStyle w:val="Heading1"/>
        <w:numPr>
          <w:ilvl w:val="0"/>
          <w:numId w:val="2"/>
        </w:numPr>
        <w:tabs>
          <w:tab w:pos="639" w:val="left" w:leader="none"/>
          <w:tab w:pos="640" w:val="left" w:leader="none"/>
        </w:tabs>
        <w:spacing w:line="240" w:lineRule="auto" w:before="37" w:after="0"/>
        <w:ind w:left="640" w:right="0" w:hanging="420"/>
        <w:jc w:val="left"/>
      </w:pPr>
      <w:bookmarkStart w:name="3征求意见稿公示情况 " w:id="16"/>
      <w:bookmarkEnd w:id="16"/>
      <w:r>
        <w:rPr>
          <w:b w:val="0"/>
        </w:rPr>
      </w:r>
      <w:bookmarkStart w:name="_bookmark5" w:id="17"/>
      <w:bookmarkEnd w:id="17"/>
      <w:r>
        <w:rPr>
          <w:b w:val="0"/>
        </w:rPr>
      </w:r>
      <w:bookmarkStart w:name="_bookmark5" w:id="18"/>
      <w:bookmarkEnd w:id="18"/>
      <w:r>
        <w:rPr/>
        <w:t>征求意见稿公示情况</w:t>
      </w:r>
    </w:p>
    <w:p>
      <w:pPr>
        <w:pStyle w:val="BodyText"/>
        <w:spacing w:before="8"/>
        <w:rPr>
          <w:b/>
          <w:sz w:val="41"/>
        </w:rPr>
      </w:pPr>
    </w:p>
    <w:p>
      <w:pPr>
        <w:pStyle w:val="ListParagraph"/>
        <w:numPr>
          <w:ilvl w:val="1"/>
          <w:numId w:val="2"/>
        </w:numPr>
        <w:tabs>
          <w:tab w:pos="640" w:val="left" w:leader="none"/>
        </w:tabs>
        <w:spacing w:line="240" w:lineRule="auto" w:before="0" w:after="0"/>
        <w:ind w:left="640" w:right="0" w:hanging="420"/>
        <w:jc w:val="left"/>
        <w:rPr>
          <w:b/>
          <w:sz w:val="32"/>
        </w:rPr>
      </w:pPr>
      <w:bookmarkStart w:name="3.1公示内容及时限" w:id="19"/>
      <w:bookmarkEnd w:id="19"/>
      <w:r>
        <w:rPr/>
      </w:r>
      <w:bookmarkStart w:name="_bookmark6" w:id="20"/>
      <w:bookmarkEnd w:id="20"/>
      <w:r>
        <w:rPr/>
      </w:r>
      <w:bookmarkStart w:name="_bookmark6" w:id="21"/>
      <w:bookmarkEnd w:id="21"/>
      <w:r>
        <w:rPr>
          <w:b/>
          <w:sz w:val="32"/>
        </w:rPr>
        <w:t>公示内容及时限</w:t>
      </w:r>
    </w:p>
    <w:p>
      <w:pPr>
        <w:pStyle w:val="BodyText"/>
        <w:spacing w:before="12"/>
        <w:rPr>
          <w:b/>
          <w:sz w:val="34"/>
        </w:rPr>
      </w:pPr>
    </w:p>
    <w:p>
      <w:pPr>
        <w:pStyle w:val="BodyText"/>
        <w:spacing w:line="364" w:lineRule="auto"/>
        <w:ind w:left="220" w:right="145" w:firstLine="480"/>
      </w:pPr>
      <w:r>
        <w:rPr>
          <w:spacing w:val="-12"/>
        </w:rPr>
        <w:t>本项目于 </w:t>
      </w:r>
      <w:r>
        <w:rPr>
          <w:rFonts w:ascii="Times New Roman" w:eastAsia="Times New Roman"/>
        </w:rPr>
        <w:t>2022 </w:t>
      </w:r>
      <w:r>
        <w:rPr>
          <w:spacing w:val="-30"/>
        </w:rPr>
        <w:t>年 </w:t>
      </w:r>
      <w:r>
        <w:rPr>
          <w:rFonts w:ascii="Times New Roman" w:eastAsia="Times New Roman"/>
        </w:rPr>
        <w:t>11 </w:t>
      </w:r>
      <w:r>
        <w:rPr>
          <w:spacing w:val="-30"/>
        </w:rPr>
        <w:t>月 </w:t>
      </w:r>
      <w:r>
        <w:rPr>
          <w:rFonts w:ascii="Times New Roman" w:eastAsia="Times New Roman"/>
        </w:rPr>
        <w:t>4 </w:t>
      </w:r>
      <w:r>
        <w:rPr>
          <w:spacing w:val="-1"/>
        </w:rPr>
        <w:t>日，在达州凤凰山下网站进行了征求意见稿公示， </w:t>
      </w:r>
      <w:r>
        <w:rPr/>
        <w:t>公示内容如下表。</w:t>
      </w:r>
    </w:p>
    <w:p>
      <w:pPr>
        <w:pStyle w:val="Heading4"/>
        <w:tabs>
          <w:tab w:pos="659" w:val="left" w:leader="none"/>
        </w:tabs>
      </w:pPr>
      <w:r>
        <w:rPr/>
        <w:pict>
          <v:shape style="position:absolute;margin-left:84.599998pt;margin-top:19.610020pt;width:426.1pt;height:498.5pt;mso-position-horizontal-relative:page;mso-position-vertical-relative:paragraph;z-index:-251652096;mso-wrap-distance-left:0;mso-wrap-distance-right:0" type="#_x0000_t202" filled="false" stroked="true" strokeweight=".48pt" strokecolor="#000000">
            <v:textbox inset="0,0,0,0">
              <w:txbxContent>
                <w:p>
                  <w:pPr>
                    <w:spacing w:line="376" w:lineRule="auto" w:before="112"/>
                    <w:ind w:left="1932" w:right="30" w:hanging="1829"/>
                    <w:jc w:val="left"/>
                    <w:rPr>
                      <w:rFonts w:ascii="黑体" w:eastAsia="黑体" w:hint="eastAsia"/>
                      <w:sz w:val="31"/>
                    </w:rPr>
                  </w:pPr>
                  <w:r>
                    <w:rPr>
                      <w:rFonts w:ascii="黑体" w:eastAsia="黑体" w:hint="eastAsia"/>
                      <w:sz w:val="31"/>
                    </w:rPr>
                    <w:t>中国（普光）锂钾综合开发产业园基础设施建设项目污水处理厂环境影响报告书征求意见稿公示</w:t>
                  </w:r>
                </w:p>
                <w:p>
                  <w:pPr>
                    <w:pStyle w:val="BodyText"/>
                    <w:spacing w:before="6"/>
                    <w:rPr>
                      <w:b/>
                      <w:sz w:val="22"/>
                    </w:rPr>
                  </w:pPr>
                </w:p>
                <w:p>
                  <w:pPr>
                    <w:spacing w:line="396" w:lineRule="auto" w:before="0"/>
                    <w:ind w:left="103" w:right="103" w:firstLine="0"/>
                    <w:jc w:val="both"/>
                    <w:rPr>
                      <w:sz w:val="21"/>
                    </w:rPr>
                  </w:pPr>
                  <w:r>
                    <w:rPr>
                      <w:color w:val="444444"/>
                      <w:spacing w:val="-1"/>
                      <w:sz w:val="21"/>
                    </w:rPr>
                    <w:t>根据《环境影响评价公众参与办法》</w:t>
                  </w:r>
                  <w:r>
                    <w:rPr>
                      <w:color w:val="444444"/>
                      <w:sz w:val="21"/>
                    </w:rPr>
                    <w:t>（</w:t>
                  </w:r>
                  <w:r>
                    <w:rPr>
                      <w:color w:val="444444"/>
                      <w:spacing w:val="-11"/>
                      <w:sz w:val="21"/>
                    </w:rPr>
                    <w:t>生态环境部 </w:t>
                  </w:r>
                  <w:r>
                    <w:rPr>
                      <w:rFonts w:ascii="微软雅黑" w:hAnsi="微软雅黑" w:eastAsia="微软雅黑" w:hint="eastAsia"/>
                      <w:color w:val="444444"/>
                      <w:sz w:val="21"/>
                    </w:rPr>
                    <w:t>4</w:t>
                  </w:r>
                  <w:r>
                    <w:rPr>
                      <w:rFonts w:ascii="微软雅黑" w:hAnsi="微软雅黑" w:eastAsia="微软雅黑" w:hint="eastAsia"/>
                      <w:color w:val="444444"/>
                      <w:spacing w:val="-21"/>
                      <w:sz w:val="21"/>
                    </w:rPr>
                    <w:t> </w:t>
                  </w:r>
                  <w:r>
                    <w:rPr>
                      <w:color w:val="444444"/>
                      <w:sz w:val="21"/>
                    </w:rPr>
                    <w:t>号令，</w:t>
                  </w:r>
                  <w:r>
                    <w:rPr>
                      <w:rFonts w:ascii="Times New Roman" w:hAnsi="Times New Roman" w:eastAsia="Times New Roman"/>
                      <w:color w:val="444444"/>
                      <w:sz w:val="21"/>
                    </w:rPr>
                    <w:t>2019.1.1</w:t>
                  </w:r>
                  <w:r>
                    <w:rPr>
                      <w:color w:val="444444"/>
                      <w:sz w:val="21"/>
                    </w:rPr>
                    <w:t>）相关规定，现将有关</w:t>
                  </w:r>
                  <w:r>
                    <w:rPr>
                      <w:rFonts w:ascii="Times New Roman" w:hAnsi="Times New Roman" w:eastAsia="Times New Roman"/>
                      <w:color w:val="444444"/>
                      <w:w w:val="95"/>
                      <w:sz w:val="21"/>
                    </w:rPr>
                    <w:t>“</w:t>
                  </w:r>
                  <w:r>
                    <w:rPr>
                      <w:color w:val="444444"/>
                      <w:spacing w:val="-17"/>
                      <w:w w:val="95"/>
                      <w:sz w:val="21"/>
                    </w:rPr>
                    <w:t>中国</w:t>
                  </w:r>
                  <w:r>
                    <w:rPr>
                      <w:color w:val="444444"/>
                      <w:w w:val="95"/>
                      <w:sz w:val="21"/>
                    </w:rPr>
                    <w:t>（普光</w:t>
                  </w:r>
                  <w:r>
                    <w:rPr>
                      <w:color w:val="444444"/>
                      <w:spacing w:val="-37"/>
                      <w:w w:val="95"/>
                      <w:sz w:val="21"/>
                    </w:rPr>
                    <w:t>）</w:t>
                  </w:r>
                  <w:r>
                    <w:rPr>
                      <w:color w:val="444444"/>
                      <w:w w:val="95"/>
                      <w:sz w:val="21"/>
                    </w:rPr>
                    <w:t>锂钾综合开发产业园基础设施建设项目污水处理厂</w:t>
                  </w:r>
                  <w:r>
                    <w:rPr>
                      <w:rFonts w:ascii="Times New Roman" w:hAnsi="Times New Roman" w:eastAsia="Times New Roman"/>
                      <w:color w:val="444444"/>
                      <w:w w:val="95"/>
                      <w:sz w:val="21"/>
                    </w:rPr>
                    <w:t>”</w:t>
                  </w:r>
                  <w:r>
                    <w:rPr>
                      <w:color w:val="444444"/>
                      <w:w w:val="95"/>
                      <w:sz w:val="21"/>
                    </w:rPr>
                    <w:t>环境影响评价事宜公告如   </w:t>
                  </w:r>
                  <w:r>
                    <w:rPr>
                      <w:color w:val="444444"/>
                      <w:sz w:val="21"/>
                    </w:rPr>
                    <w:t>下：</w:t>
                  </w:r>
                </w:p>
                <w:p>
                  <w:pPr>
                    <w:spacing w:before="14"/>
                    <w:ind w:left="103" w:right="0" w:firstLine="0"/>
                    <w:jc w:val="left"/>
                    <w:rPr>
                      <w:b/>
                      <w:sz w:val="21"/>
                    </w:rPr>
                  </w:pPr>
                  <w:r>
                    <w:rPr>
                      <w:b/>
                      <w:color w:val="444444"/>
                      <w:sz w:val="21"/>
                    </w:rPr>
                    <w:t>一、建设项目概况</w:t>
                  </w:r>
                </w:p>
                <w:p>
                  <w:pPr>
                    <w:pStyle w:val="BodyText"/>
                    <w:spacing w:before="1"/>
                    <w:rPr>
                      <w:b/>
                      <w:sz w:val="17"/>
                    </w:rPr>
                  </w:pPr>
                </w:p>
                <w:p>
                  <w:pPr>
                    <w:numPr>
                      <w:ilvl w:val="0"/>
                      <w:numId w:val="5"/>
                    </w:numPr>
                    <w:tabs>
                      <w:tab w:pos="647" w:val="left" w:leader="none"/>
                    </w:tabs>
                    <w:spacing w:before="0"/>
                    <w:ind w:left="646" w:right="0" w:hanging="544"/>
                    <w:jc w:val="left"/>
                    <w:rPr>
                      <w:sz w:val="21"/>
                    </w:rPr>
                  </w:pPr>
                  <w:r>
                    <w:rPr>
                      <w:color w:val="444444"/>
                      <w:sz w:val="21"/>
                    </w:rPr>
                    <w:t>项目名称：中国（普光）锂钾综合开发产业园基础设施建设项目污水处理厂</w:t>
                  </w:r>
                </w:p>
                <w:p>
                  <w:pPr>
                    <w:numPr>
                      <w:ilvl w:val="0"/>
                      <w:numId w:val="5"/>
                    </w:numPr>
                    <w:tabs>
                      <w:tab w:pos="647" w:val="left" w:leader="none"/>
                    </w:tabs>
                    <w:spacing w:before="237"/>
                    <w:ind w:left="646" w:right="0" w:hanging="544"/>
                    <w:jc w:val="left"/>
                    <w:rPr>
                      <w:sz w:val="21"/>
                    </w:rPr>
                  </w:pPr>
                  <w:r>
                    <w:rPr>
                      <w:color w:val="444444"/>
                      <w:sz w:val="21"/>
                    </w:rPr>
                    <w:t>建设单位：四川汉润水务集团有限公司</w:t>
                  </w:r>
                </w:p>
                <w:p>
                  <w:pPr>
                    <w:numPr>
                      <w:ilvl w:val="0"/>
                      <w:numId w:val="5"/>
                    </w:numPr>
                    <w:tabs>
                      <w:tab w:pos="647" w:val="left" w:leader="none"/>
                    </w:tabs>
                    <w:spacing w:before="237"/>
                    <w:ind w:left="646" w:right="0" w:hanging="544"/>
                    <w:jc w:val="left"/>
                    <w:rPr>
                      <w:sz w:val="21"/>
                    </w:rPr>
                  </w:pPr>
                  <w:r>
                    <w:rPr>
                      <w:color w:val="444444"/>
                      <w:spacing w:val="-4"/>
                      <w:sz w:val="21"/>
                    </w:rPr>
                    <w:t>建设地点：位于宣汉县普光镇石人村 </w:t>
                  </w:r>
                  <w:r>
                    <w:rPr>
                      <w:rFonts w:ascii="Times New Roman" w:eastAsia="Times New Roman"/>
                      <w:color w:val="444444"/>
                      <w:sz w:val="21"/>
                    </w:rPr>
                    <w:t>9</w:t>
                  </w:r>
                  <w:r>
                    <w:rPr>
                      <w:rFonts w:ascii="Times New Roman" w:eastAsia="Times New Roman"/>
                      <w:color w:val="444444"/>
                      <w:spacing w:val="1"/>
                      <w:sz w:val="21"/>
                    </w:rPr>
                    <w:t> </w:t>
                  </w:r>
                  <w:r>
                    <w:rPr>
                      <w:color w:val="444444"/>
                      <w:sz w:val="21"/>
                    </w:rPr>
                    <w:t>社陶家沟</w:t>
                  </w:r>
                </w:p>
                <w:p>
                  <w:pPr>
                    <w:numPr>
                      <w:ilvl w:val="0"/>
                      <w:numId w:val="5"/>
                    </w:numPr>
                    <w:tabs>
                      <w:tab w:pos="647" w:val="left" w:leader="none"/>
                    </w:tabs>
                    <w:spacing w:before="237"/>
                    <w:ind w:left="646" w:right="0" w:hanging="544"/>
                    <w:jc w:val="both"/>
                    <w:rPr>
                      <w:rFonts w:ascii="Times New Roman" w:eastAsia="Times New Roman"/>
                      <w:sz w:val="21"/>
                    </w:rPr>
                  </w:pPr>
                  <w:r>
                    <w:rPr>
                      <w:color w:val="444444"/>
                      <w:sz w:val="21"/>
                    </w:rPr>
                    <w:t>处理规模：</w:t>
                  </w:r>
                  <w:r>
                    <w:rPr>
                      <w:rFonts w:ascii="Times New Roman" w:eastAsia="Times New Roman"/>
                      <w:color w:val="444444"/>
                      <w:sz w:val="21"/>
                    </w:rPr>
                    <w:t>0.8</w:t>
                  </w:r>
                  <w:r>
                    <w:rPr>
                      <w:rFonts w:ascii="Times New Roman" w:eastAsia="Times New Roman"/>
                      <w:color w:val="444444"/>
                      <w:spacing w:val="-2"/>
                      <w:sz w:val="21"/>
                    </w:rPr>
                    <w:t> </w:t>
                  </w:r>
                  <w:r>
                    <w:rPr>
                      <w:color w:val="444444"/>
                      <w:spacing w:val="-27"/>
                      <w:sz w:val="21"/>
                    </w:rPr>
                    <w:t>万 </w:t>
                  </w:r>
                  <w:r>
                    <w:rPr>
                      <w:rFonts w:ascii="Times New Roman" w:eastAsia="Times New Roman"/>
                      <w:color w:val="444444"/>
                      <w:sz w:val="21"/>
                    </w:rPr>
                    <w:t>m3/d</w:t>
                  </w:r>
                </w:p>
                <w:p>
                  <w:pPr>
                    <w:numPr>
                      <w:ilvl w:val="0"/>
                      <w:numId w:val="5"/>
                    </w:numPr>
                    <w:tabs>
                      <w:tab w:pos="647" w:val="left" w:leader="none"/>
                    </w:tabs>
                    <w:spacing w:line="384" w:lineRule="auto" w:before="236"/>
                    <w:ind w:left="103" w:right="103" w:firstLine="0"/>
                    <w:jc w:val="both"/>
                    <w:rPr>
                      <w:sz w:val="21"/>
                    </w:rPr>
                  </w:pPr>
                  <w:r>
                    <w:rPr>
                      <w:color w:val="444444"/>
                      <w:w w:val="95"/>
                      <w:sz w:val="21"/>
                    </w:rPr>
                    <w:t>项目概况：项目处理锂钾综合开发产业园企业生产废水和生活污水，满足《城镇污水  </w:t>
                  </w:r>
                  <w:r>
                    <w:rPr>
                      <w:color w:val="444444"/>
                      <w:sz w:val="21"/>
                    </w:rPr>
                    <w:t>处理厂污染物排放标准》</w:t>
                  </w:r>
                  <w:r>
                    <w:rPr>
                      <w:rFonts w:ascii="微软雅黑" w:eastAsia="微软雅黑" w:hint="eastAsia"/>
                      <w:color w:val="444444"/>
                      <w:sz w:val="21"/>
                    </w:rPr>
                    <w:t>GB18918-2002</w:t>
                  </w:r>
                  <w:r>
                    <w:rPr>
                      <w:rFonts w:ascii="微软雅黑" w:eastAsia="微软雅黑" w:hint="eastAsia"/>
                      <w:color w:val="444444"/>
                      <w:spacing w:val="-17"/>
                      <w:sz w:val="21"/>
                    </w:rPr>
                    <w:t> </w:t>
                  </w:r>
                  <w:r>
                    <w:rPr>
                      <w:color w:val="444444"/>
                      <w:spacing w:val="-9"/>
                      <w:sz w:val="21"/>
                    </w:rPr>
                    <w:t>的一级标准的 </w:t>
                  </w:r>
                  <w:r>
                    <w:rPr>
                      <w:rFonts w:ascii="Times New Roman" w:eastAsia="Times New Roman"/>
                      <w:color w:val="444444"/>
                      <w:sz w:val="21"/>
                    </w:rPr>
                    <w:t>A</w:t>
                  </w:r>
                  <w:r>
                    <w:rPr>
                      <w:rFonts w:ascii="Times New Roman" w:eastAsia="Times New Roman"/>
                      <w:color w:val="444444"/>
                      <w:spacing w:val="-7"/>
                      <w:sz w:val="21"/>
                    </w:rPr>
                    <w:t> </w:t>
                  </w:r>
                  <w:r>
                    <w:rPr>
                      <w:color w:val="444444"/>
                      <w:sz w:val="21"/>
                    </w:rPr>
                    <w:t>标准后直接排入后河。建设规模</w:t>
                  </w:r>
                  <w:r>
                    <w:rPr>
                      <w:rFonts w:ascii="微软雅黑" w:eastAsia="微软雅黑" w:hint="eastAsia"/>
                      <w:color w:val="444444"/>
                      <w:sz w:val="21"/>
                    </w:rPr>
                    <w:t>常规废水总</w:t>
                  </w:r>
                  <w:r>
                    <w:rPr>
                      <w:color w:val="444444"/>
                      <w:sz w:val="21"/>
                    </w:rPr>
                    <w:t>设计规模</w:t>
                  </w:r>
                  <w:r>
                    <w:rPr>
                      <w:rFonts w:ascii="微软雅黑" w:eastAsia="微软雅黑" w:hint="eastAsia"/>
                      <w:color w:val="444444"/>
                      <w:spacing w:val="-6"/>
                      <w:sz w:val="21"/>
                    </w:rPr>
                    <w:t>为 </w:t>
                  </w:r>
                  <w:r>
                    <w:rPr>
                      <w:rFonts w:ascii="Calibri" w:eastAsia="Calibri"/>
                      <w:color w:val="444444"/>
                      <w:sz w:val="21"/>
                    </w:rPr>
                    <w:t>1 </w:t>
                  </w:r>
                  <w:r>
                    <w:rPr>
                      <w:color w:val="444444"/>
                      <w:spacing w:val="-28"/>
                      <w:sz w:val="21"/>
                    </w:rPr>
                    <w:t>万 </w:t>
                  </w:r>
                  <w:r>
                    <w:rPr>
                      <w:rFonts w:ascii="Calibri" w:eastAsia="Calibri"/>
                      <w:color w:val="444444"/>
                      <w:spacing w:val="-4"/>
                      <w:sz w:val="21"/>
                    </w:rPr>
                    <w:t>m3</w:t>
                  </w:r>
                  <w:r>
                    <w:rPr>
                      <w:rFonts w:ascii="微软雅黑" w:eastAsia="微软雅黑" w:hint="eastAsia"/>
                      <w:color w:val="444444"/>
                      <w:spacing w:val="-4"/>
                      <w:sz w:val="21"/>
                    </w:rPr>
                    <w:t>/d</w:t>
                  </w:r>
                  <w:r>
                    <w:rPr>
                      <w:color w:val="444444"/>
                      <w:spacing w:val="-15"/>
                      <w:sz w:val="21"/>
                    </w:rPr>
                    <w:t>，其中 </w:t>
                  </w:r>
                  <w:r>
                    <w:rPr>
                      <w:rFonts w:ascii="Calibri" w:eastAsia="Calibri"/>
                      <w:color w:val="444444"/>
                      <w:sz w:val="21"/>
                    </w:rPr>
                    <w:t>2000m</w:t>
                  </w:r>
                  <w:r>
                    <w:rPr>
                      <w:color w:val="444444"/>
                      <w:sz w:val="21"/>
                    </w:rPr>
                    <w:t>3</w:t>
                  </w:r>
                  <w:r>
                    <w:rPr>
                      <w:rFonts w:ascii="Calibri" w:eastAsia="Calibri"/>
                      <w:color w:val="444444"/>
                      <w:sz w:val="21"/>
                    </w:rPr>
                    <w:t>/d</w:t>
                  </w:r>
                  <w:r>
                    <w:rPr>
                      <w:rFonts w:ascii="Calibri" w:eastAsia="Calibri"/>
                      <w:color w:val="444444"/>
                      <w:spacing w:val="2"/>
                      <w:sz w:val="21"/>
                    </w:rPr>
                    <w:t> </w:t>
                  </w:r>
                  <w:r>
                    <w:rPr>
                      <w:color w:val="444444"/>
                      <w:spacing w:val="-1"/>
                      <w:sz w:val="21"/>
                    </w:rPr>
                    <w:t>为现有，</w:t>
                  </w:r>
                  <w:r>
                    <w:rPr>
                      <w:rFonts w:ascii="Calibri" w:eastAsia="Calibri"/>
                      <w:color w:val="444444"/>
                      <w:spacing w:val="-3"/>
                      <w:sz w:val="21"/>
                    </w:rPr>
                    <w:t>8000m</w:t>
                  </w:r>
                  <w:r>
                    <w:rPr>
                      <w:color w:val="444444"/>
                      <w:spacing w:val="-3"/>
                      <w:sz w:val="21"/>
                    </w:rPr>
                    <w:t>3</w:t>
                  </w:r>
                  <w:r>
                    <w:rPr>
                      <w:rFonts w:ascii="Calibri" w:eastAsia="Calibri"/>
                      <w:color w:val="444444"/>
                      <w:spacing w:val="-3"/>
                      <w:sz w:val="21"/>
                    </w:rPr>
                    <w:t>/d</w:t>
                  </w:r>
                  <w:r>
                    <w:rPr>
                      <w:rFonts w:ascii="Calibri" w:eastAsia="Calibri"/>
                      <w:color w:val="444444"/>
                      <w:spacing w:val="1"/>
                      <w:sz w:val="21"/>
                    </w:rPr>
                    <w:t> </w:t>
                  </w:r>
                  <w:r>
                    <w:rPr>
                      <w:color w:val="444444"/>
                      <w:spacing w:val="-5"/>
                      <w:sz w:val="21"/>
                    </w:rPr>
                    <w:t>为扩建，高盐废水处</w:t>
                  </w:r>
                  <w:r>
                    <w:rPr>
                      <w:color w:val="444444"/>
                      <w:spacing w:val="-18"/>
                      <w:sz w:val="21"/>
                    </w:rPr>
                    <w:t>理规模 </w:t>
                  </w:r>
                  <w:r>
                    <w:rPr>
                      <w:rFonts w:ascii="Calibri" w:eastAsia="Calibri"/>
                      <w:color w:val="444444"/>
                      <w:sz w:val="21"/>
                    </w:rPr>
                    <w:t>1000m</w:t>
                  </w:r>
                  <w:r>
                    <w:rPr>
                      <w:color w:val="444444"/>
                      <w:sz w:val="21"/>
                    </w:rPr>
                    <w:t>3</w:t>
                  </w:r>
                  <w:r>
                    <w:rPr>
                      <w:rFonts w:ascii="Calibri" w:eastAsia="Calibri"/>
                      <w:color w:val="444444"/>
                      <w:sz w:val="21"/>
                    </w:rPr>
                    <w:t>/d</w:t>
                  </w:r>
                  <w:r>
                    <w:rPr>
                      <w:color w:val="444444"/>
                      <w:sz w:val="21"/>
                    </w:rPr>
                    <w:t>。</w:t>
                  </w:r>
                </w:p>
                <w:p>
                  <w:pPr>
                    <w:spacing w:before="33"/>
                    <w:ind w:left="103" w:right="0" w:firstLine="0"/>
                    <w:jc w:val="left"/>
                    <w:rPr>
                      <w:b/>
                      <w:sz w:val="21"/>
                    </w:rPr>
                  </w:pPr>
                  <w:r>
                    <w:rPr>
                      <w:b/>
                      <w:color w:val="444444"/>
                      <w:sz w:val="21"/>
                    </w:rPr>
                    <w:t>二、建设单位及其联系方式</w:t>
                  </w:r>
                </w:p>
                <w:p>
                  <w:pPr>
                    <w:pStyle w:val="BodyText"/>
                    <w:spacing w:before="6"/>
                    <w:rPr>
                      <w:b/>
                      <w:sz w:val="15"/>
                    </w:rPr>
                  </w:pPr>
                </w:p>
                <w:p>
                  <w:pPr>
                    <w:spacing w:before="0"/>
                    <w:ind w:left="103" w:right="0" w:firstLine="0"/>
                    <w:jc w:val="left"/>
                    <w:rPr>
                      <w:sz w:val="21"/>
                    </w:rPr>
                  </w:pPr>
                  <w:r>
                    <w:rPr>
                      <w:color w:val="444444"/>
                      <w:sz w:val="21"/>
                    </w:rPr>
                    <w:t>建设单位：四川汉润水务集团有限公司</w:t>
                  </w:r>
                </w:p>
                <w:p>
                  <w:pPr>
                    <w:pStyle w:val="BodyText"/>
                    <w:spacing w:before="1"/>
                    <w:rPr>
                      <w:b/>
                      <w:sz w:val="17"/>
                    </w:rPr>
                  </w:pPr>
                </w:p>
                <w:p>
                  <w:pPr>
                    <w:spacing w:before="0"/>
                    <w:ind w:left="103" w:right="0" w:firstLine="0"/>
                    <w:jc w:val="both"/>
                    <w:rPr>
                      <w:sz w:val="21"/>
                    </w:rPr>
                  </w:pPr>
                  <w:r>
                    <w:rPr>
                      <w:color w:val="444444"/>
                      <w:sz w:val="21"/>
                    </w:rPr>
                    <w:t>地址：宣汉县东乡街道解放北路 </w:t>
                  </w:r>
                  <w:r>
                    <w:rPr>
                      <w:rFonts w:ascii="微软雅黑" w:eastAsia="微软雅黑" w:hint="eastAsia"/>
                      <w:color w:val="444444"/>
                      <w:sz w:val="21"/>
                    </w:rPr>
                    <w:t>165 </w:t>
                  </w:r>
                  <w:r>
                    <w:rPr>
                      <w:color w:val="444444"/>
                      <w:sz w:val="21"/>
                    </w:rPr>
                    <w:t>号</w:t>
                  </w:r>
                </w:p>
              </w:txbxContent>
            </v:textbox>
            <v:stroke dashstyle="solid"/>
            <w10:wrap type="topAndBottom"/>
          </v:shape>
        </w:pict>
      </w:r>
      <w:bookmarkStart w:name="表2  征求意见稿网络公示内容" w:id="22"/>
      <w:bookmarkEnd w:id="22"/>
      <w:r>
        <w:rPr>
          <w:b w:val="0"/>
        </w:rPr>
      </w:r>
      <w:r>
        <w:rPr/>
        <w:t>表</w:t>
      </w:r>
      <w:r>
        <w:rPr>
          <w:spacing w:val="-62"/>
        </w:rPr>
        <w:t> </w:t>
      </w:r>
      <w:r>
        <w:rPr>
          <w:rFonts w:ascii="Times New Roman" w:eastAsia="Times New Roman"/>
        </w:rPr>
        <w:t>2</w:t>
        <w:tab/>
      </w:r>
      <w:r>
        <w:rPr/>
        <w:t>征求意见稿网络公示内容</w:t>
      </w:r>
    </w:p>
    <w:p>
      <w:pPr>
        <w:spacing w:after="0"/>
        <w:sectPr>
          <w:footerReference w:type="default" r:id="rId13"/>
          <w:pgSz w:w="11910" w:h="16840"/>
          <w:pgMar w:footer="1086" w:header="0" w:top="1580" w:bottom="1280" w:left="1580" w:right="1560"/>
          <w:pgNumType w:start="9"/>
        </w:sectPr>
      </w:pPr>
    </w:p>
    <w:p>
      <w:pPr>
        <w:pStyle w:val="BodyText"/>
        <w:ind w:left="107"/>
        <w:rPr>
          <w:sz w:val="20"/>
        </w:rPr>
      </w:pPr>
      <w:r>
        <w:rPr>
          <w:sz w:val="20"/>
        </w:rPr>
        <w:pict>
          <v:shape style="width:426.1pt;height:640.1pt;mso-position-horizontal-relative:char;mso-position-vertical-relative:line" type="#_x0000_t202" filled="false" stroked="true" strokeweight=".48pt" strokecolor="#000000">
            <w10:anchorlock/>
            <v:textbox inset="0,0,0,0">
              <w:txbxContent>
                <w:p>
                  <w:pPr>
                    <w:spacing w:before="98"/>
                    <w:ind w:left="103" w:right="0" w:firstLine="0"/>
                    <w:jc w:val="left"/>
                    <w:rPr>
                      <w:sz w:val="21"/>
                    </w:rPr>
                  </w:pPr>
                  <w:r>
                    <w:rPr>
                      <w:color w:val="444444"/>
                      <w:sz w:val="21"/>
                    </w:rPr>
                    <w:t>联系人：赵宏</w:t>
                  </w:r>
                </w:p>
                <w:p>
                  <w:pPr>
                    <w:pStyle w:val="BodyText"/>
                    <w:spacing w:before="2"/>
                    <w:rPr>
                      <w:b/>
                      <w:sz w:val="17"/>
                    </w:rPr>
                  </w:pPr>
                </w:p>
                <w:p>
                  <w:pPr>
                    <w:spacing w:before="1"/>
                    <w:ind w:left="103" w:right="0" w:firstLine="0"/>
                    <w:jc w:val="left"/>
                    <w:rPr>
                      <w:rFonts w:ascii="微软雅黑" w:eastAsia="微软雅黑" w:hint="eastAsia"/>
                      <w:sz w:val="21"/>
                    </w:rPr>
                  </w:pPr>
                  <w:r>
                    <w:rPr>
                      <w:color w:val="444444"/>
                      <w:sz w:val="21"/>
                    </w:rPr>
                    <w:t>电话：</w:t>
                  </w:r>
                  <w:r>
                    <w:rPr>
                      <w:rFonts w:ascii="微软雅黑" w:eastAsia="微软雅黑" w:hint="eastAsia"/>
                      <w:color w:val="444444"/>
                      <w:sz w:val="21"/>
                    </w:rPr>
                    <w:t>15892996169</w:t>
                  </w:r>
                </w:p>
                <w:p>
                  <w:pPr>
                    <w:spacing w:line="417" w:lineRule="auto" w:before="215"/>
                    <w:ind w:left="103" w:right="3981" w:firstLine="0"/>
                    <w:jc w:val="both"/>
                    <w:rPr>
                      <w:sz w:val="21"/>
                    </w:rPr>
                  </w:pPr>
                  <w:r>
                    <w:rPr>
                      <w:b/>
                      <w:color w:val="444444"/>
                      <w:sz w:val="21"/>
                    </w:rPr>
                    <w:t>三、环境影响报告书编制单位的名称及联系方式</w:t>
                  </w:r>
                  <w:r>
                    <w:rPr>
                      <w:color w:val="444444"/>
                      <w:sz w:val="21"/>
                    </w:rPr>
                    <w:t>环评单位：贵州安诚晟景生态环境咨询有限公司联系人：刘工</w:t>
                  </w:r>
                </w:p>
                <w:p>
                  <w:pPr>
                    <w:spacing w:before="21"/>
                    <w:ind w:left="103" w:right="0" w:firstLine="0"/>
                    <w:jc w:val="left"/>
                    <w:rPr>
                      <w:rFonts w:ascii="微软雅黑" w:eastAsia="微软雅黑" w:hint="eastAsia"/>
                      <w:sz w:val="21"/>
                    </w:rPr>
                  </w:pPr>
                  <w:r>
                    <w:rPr>
                      <w:color w:val="444444"/>
                      <w:sz w:val="21"/>
                    </w:rPr>
                    <w:t>电话：</w:t>
                  </w:r>
                  <w:r>
                    <w:rPr>
                      <w:rFonts w:ascii="微软雅黑" w:eastAsia="微软雅黑" w:hint="eastAsia"/>
                      <w:color w:val="444444"/>
                      <w:sz w:val="21"/>
                    </w:rPr>
                    <w:t>18581888168</w:t>
                  </w:r>
                </w:p>
                <w:p>
                  <w:pPr>
                    <w:spacing w:before="215"/>
                    <w:ind w:left="103" w:right="0" w:firstLine="0"/>
                    <w:jc w:val="left"/>
                    <w:rPr>
                      <w:b/>
                      <w:sz w:val="21"/>
                    </w:rPr>
                  </w:pPr>
                  <w:r>
                    <w:rPr>
                      <w:b/>
                      <w:color w:val="444444"/>
                      <w:sz w:val="21"/>
                    </w:rPr>
                    <w:t>四、征求意见稿获取方式</w:t>
                  </w:r>
                </w:p>
                <w:p>
                  <w:pPr>
                    <w:pStyle w:val="BodyText"/>
                    <w:spacing w:before="3"/>
                    <w:rPr>
                      <w:b/>
                      <w:sz w:val="17"/>
                    </w:rPr>
                  </w:pPr>
                </w:p>
                <w:p>
                  <w:pPr>
                    <w:spacing w:before="0"/>
                    <w:ind w:left="103" w:right="0" w:firstLine="0"/>
                    <w:jc w:val="left"/>
                    <w:rPr>
                      <w:sz w:val="21"/>
                    </w:rPr>
                  </w:pPr>
                  <w:r>
                    <w:rPr>
                      <w:rFonts w:ascii="微软雅黑" w:eastAsia="微软雅黑" w:hint="eastAsia"/>
                      <w:color w:val="444444"/>
                      <w:sz w:val="21"/>
                    </w:rPr>
                    <w:t>https://pan.baidu.com/s/1tAIxcSnQlkGvTc-D1lr6IA</w:t>
                  </w:r>
                  <w:r>
                    <w:rPr>
                      <w:color w:val="444444"/>
                      <w:sz w:val="21"/>
                    </w:rPr>
                    <w:t>，提取码：</w:t>
                  </w:r>
                  <w:r>
                    <w:rPr>
                      <w:rFonts w:ascii="Times New Roman" w:eastAsia="Times New Roman"/>
                      <w:color w:val="444444"/>
                      <w:sz w:val="21"/>
                    </w:rPr>
                    <w:t>nzsv</w:t>
                  </w:r>
                  <w:r>
                    <w:rPr>
                      <w:color w:val="444444"/>
                      <w:sz w:val="21"/>
                    </w:rPr>
                    <w:t>。</w:t>
                  </w:r>
                </w:p>
                <w:p>
                  <w:pPr>
                    <w:spacing w:line="417" w:lineRule="auto" w:before="215"/>
                    <w:ind w:left="103" w:right="103" w:firstLine="0"/>
                    <w:jc w:val="left"/>
                    <w:rPr>
                      <w:sz w:val="21"/>
                    </w:rPr>
                  </w:pPr>
                  <w:r>
                    <w:rPr>
                      <w:color w:val="444444"/>
                      <w:spacing w:val="-3"/>
                      <w:w w:val="95"/>
                      <w:sz w:val="21"/>
                    </w:rPr>
                    <w:t>我单位已在四川汉润水务集团有限公司设置报告书征求意见稿纸质版查阅室，供周围公众查   </w:t>
                  </w:r>
                  <w:r>
                    <w:rPr>
                      <w:color w:val="444444"/>
                      <w:spacing w:val="-3"/>
                      <w:sz w:val="21"/>
                    </w:rPr>
                    <w:t>阅。</w:t>
                  </w:r>
                </w:p>
                <w:p>
                  <w:pPr>
                    <w:spacing w:line="269" w:lineRule="exact" w:before="0"/>
                    <w:ind w:left="103" w:right="0" w:firstLine="0"/>
                    <w:jc w:val="left"/>
                    <w:rPr>
                      <w:b/>
                      <w:sz w:val="21"/>
                    </w:rPr>
                  </w:pPr>
                  <w:r>
                    <w:rPr>
                      <w:b/>
                      <w:color w:val="444444"/>
                      <w:sz w:val="21"/>
                    </w:rPr>
                    <w:t>五、征求意见的公众范围</w:t>
                  </w:r>
                </w:p>
                <w:p>
                  <w:pPr>
                    <w:pStyle w:val="BodyText"/>
                    <w:spacing w:before="7"/>
                    <w:rPr>
                      <w:b/>
                      <w:sz w:val="15"/>
                    </w:rPr>
                  </w:pPr>
                </w:p>
                <w:p>
                  <w:pPr>
                    <w:spacing w:line="417" w:lineRule="auto" w:before="0"/>
                    <w:ind w:left="103" w:right="-15" w:firstLine="0"/>
                    <w:jc w:val="left"/>
                    <w:rPr>
                      <w:b/>
                      <w:sz w:val="21"/>
                    </w:rPr>
                  </w:pPr>
                  <w:r>
                    <w:rPr>
                      <w:b/>
                      <w:color w:val="444444"/>
                      <w:spacing w:val="-3"/>
                      <w:w w:val="95"/>
                      <w:sz w:val="21"/>
                    </w:rPr>
                    <w:t>公众参与主体范围：包括可能受建设项目影响及对建设项目感兴趣的有关单位和一般公众，  熟</w:t>
                  </w:r>
                  <w:r>
                    <w:rPr>
                      <w:b/>
                      <w:color w:val="444444"/>
                      <w:spacing w:val="-3"/>
                      <w:sz w:val="21"/>
                    </w:rPr>
                    <w:t>悉本项目所属行业或相关环境问题的专家等。</w:t>
                  </w:r>
                </w:p>
                <w:p>
                  <w:pPr>
                    <w:spacing w:line="269" w:lineRule="exact" w:before="0"/>
                    <w:ind w:left="103" w:right="0" w:firstLine="0"/>
                    <w:jc w:val="left"/>
                    <w:rPr>
                      <w:b/>
                      <w:sz w:val="21"/>
                    </w:rPr>
                  </w:pPr>
                  <w:r>
                    <w:rPr>
                      <w:b/>
                      <w:color w:val="444444"/>
                      <w:sz w:val="21"/>
                    </w:rPr>
                    <w:t>六、公众意见表的网络链接</w:t>
                  </w:r>
                </w:p>
                <w:p>
                  <w:pPr>
                    <w:pStyle w:val="BodyText"/>
                    <w:spacing w:before="3"/>
                    <w:rPr>
                      <w:b/>
                      <w:sz w:val="17"/>
                    </w:rPr>
                  </w:pPr>
                </w:p>
                <w:p>
                  <w:pPr>
                    <w:spacing w:line="379" w:lineRule="auto" w:before="0"/>
                    <w:ind w:left="103" w:right="134" w:firstLine="0"/>
                    <w:jc w:val="left"/>
                    <w:rPr>
                      <w:b/>
                      <w:sz w:val="21"/>
                    </w:rPr>
                  </w:pPr>
                  <w:r>
                    <w:rPr>
                      <w:color w:val="444444"/>
                      <w:sz w:val="21"/>
                    </w:rPr>
                    <w:t>本 项 目 环 境 影 响 评 价 公 众 意 见 表 已 上 传 ， 网 络 分 享 链 接 为 </w:t>
                  </w:r>
                  <w:r>
                    <w:rPr>
                      <w:rFonts w:ascii="微软雅黑" w:eastAsia="微软雅黑" w:hint="eastAsia"/>
                      <w:color w:val="444444"/>
                      <w:sz w:val="21"/>
                    </w:rPr>
                    <w:t>:</w:t>
                  </w:r>
                  <w:hyperlink r:id="rId9">
                    <w:r>
                      <w:rPr>
                        <w:rFonts w:ascii="微软雅黑" w:eastAsia="微软雅黑" w:hint="eastAsia"/>
                        <w:color w:val="444444"/>
                        <w:sz w:val="21"/>
                      </w:rPr>
                      <w:t> </w:t>
                    </w:r>
                    <w:r>
                      <w:rPr>
                        <w:rFonts w:ascii="微软雅黑" w:eastAsia="微软雅黑" w:hint="eastAsia"/>
                        <w:color w:val="444444"/>
                        <w:w w:val="95"/>
                        <w:sz w:val="21"/>
                      </w:rPr>
                      <w:t>http://www.mee.gov.cn/xxgk2018/xxgk/xxgk01/201810/t20181024_665329.html   </w:t>
                    </w:r>
                  </w:hyperlink>
                  <w:r>
                    <w:rPr>
                      <w:color w:val="444444"/>
                      <w:w w:val="95"/>
                      <w:sz w:val="21"/>
                    </w:rPr>
                    <w:t>。</w:t>
                  </w:r>
                  <w:r>
                    <w:rPr>
                      <w:b/>
                      <w:color w:val="444444"/>
                      <w:sz w:val="21"/>
                    </w:rPr>
                    <w:t>七、公众提出意见的主要方式</w:t>
                  </w:r>
                </w:p>
                <w:p>
                  <w:pPr>
                    <w:spacing w:line="374" w:lineRule="auto" w:before="68"/>
                    <w:ind w:left="103" w:right="-15" w:firstLine="0"/>
                    <w:jc w:val="left"/>
                    <w:rPr>
                      <w:sz w:val="21"/>
                    </w:rPr>
                  </w:pPr>
                  <w:r>
                    <w:rPr>
                      <w:color w:val="444444"/>
                      <w:spacing w:val="-3"/>
                      <w:sz w:val="21"/>
                    </w:rPr>
                    <w:t>任何单位或个人若对本项目有环境保护方面的意见或建议，可于本公告发布之日起 </w:t>
                  </w:r>
                  <w:r>
                    <w:rPr>
                      <w:rFonts w:ascii="微软雅黑" w:eastAsia="微软雅黑" w:hint="eastAsia"/>
                      <w:color w:val="444444"/>
                      <w:sz w:val="21"/>
                    </w:rPr>
                    <w:t>10</w:t>
                  </w:r>
                  <w:r>
                    <w:rPr>
                      <w:rFonts w:ascii="微软雅黑" w:eastAsia="微软雅黑" w:hint="eastAsia"/>
                      <w:color w:val="444444"/>
                      <w:spacing w:val="-14"/>
                      <w:sz w:val="21"/>
                    </w:rPr>
                    <w:t> </w:t>
                  </w:r>
                  <w:r>
                    <w:rPr>
                      <w:color w:val="444444"/>
                      <w:sz w:val="21"/>
                    </w:rPr>
                    <w:t>工作</w:t>
                  </w:r>
                  <w:r>
                    <w:rPr>
                      <w:color w:val="444444"/>
                      <w:spacing w:val="-4"/>
                      <w:sz w:val="21"/>
                    </w:rPr>
                    <w:t>日内通过上述联系方式以书面署名形式向建设单位、环境影响评价单位联系和反映、并提供</w:t>
                  </w:r>
                </w:p>
                <w:p>
                  <w:pPr>
                    <w:spacing w:line="417" w:lineRule="auto" w:before="46"/>
                    <w:ind w:left="103" w:right="-15" w:firstLine="0"/>
                    <w:jc w:val="left"/>
                    <w:rPr>
                      <w:sz w:val="21"/>
                    </w:rPr>
                  </w:pPr>
                  <w:r>
                    <w:rPr>
                      <w:color w:val="444444"/>
                      <w:spacing w:val="-12"/>
                      <w:w w:val="95"/>
                      <w:sz w:val="21"/>
                    </w:rPr>
                    <w:t>真实有效的联系方式及身份证明，供建设单位、环境影响评价单位和政府主管部门决策参考。  特此</w:t>
                  </w:r>
                  <w:r>
                    <w:rPr>
                      <w:color w:val="444444"/>
                      <w:spacing w:val="-12"/>
                      <w:sz w:val="21"/>
                    </w:rPr>
                    <w:t>公告。</w:t>
                  </w:r>
                </w:p>
                <w:p>
                  <w:pPr>
                    <w:pStyle w:val="BodyText"/>
                    <w:rPr>
                      <w:b/>
                      <w:sz w:val="20"/>
                    </w:rPr>
                  </w:pPr>
                </w:p>
                <w:p>
                  <w:pPr>
                    <w:pStyle w:val="BodyText"/>
                    <w:spacing w:before="7"/>
                    <w:rPr>
                      <w:b/>
                      <w:sz w:val="16"/>
                    </w:rPr>
                  </w:pPr>
                </w:p>
                <w:p>
                  <w:pPr>
                    <w:spacing w:before="0"/>
                    <w:ind w:left="0" w:right="103" w:firstLine="0"/>
                    <w:jc w:val="right"/>
                    <w:rPr>
                      <w:sz w:val="21"/>
                    </w:rPr>
                  </w:pPr>
                  <w:r>
                    <w:rPr>
                      <w:color w:val="444444"/>
                      <w:w w:val="95"/>
                      <w:sz w:val="21"/>
                    </w:rPr>
                    <w:t>四川汉润水务集团有限公司</w:t>
                  </w:r>
                </w:p>
                <w:p>
                  <w:pPr>
                    <w:pStyle w:val="BodyText"/>
                    <w:spacing w:before="2"/>
                    <w:rPr>
                      <w:b/>
                      <w:sz w:val="17"/>
                    </w:rPr>
                  </w:pPr>
                </w:p>
                <w:p>
                  <w:pPr>
                    <w:spacing w:before="1"/>
                    <w:ind w:left="0" w:right="103" w:firstLine="0"/>
                    <w:jc w:val="right"/>
                    <w:rPr>
                      <w:sz w:val="21"/>
                    </w:rPr>
                  </w:pPr>
                  <w:r>
                    <w:rPr>
                      <w:rFonts w:ascii="微软雅黑" w:eastAsia="微软雅黑" w:hint="eastAsia"/>
                      <w:color w:val="444444"/>
                      <w:sz w:val="21"/>
                    </w:rPr>
                    <w:t>2022 </w:t>
                  </w:r>
                  <w:r>
                    <w:rPr>
                      <w:color w:val="444444"/>
                      <w:spacing w:val="-28"/>
                      <w:sz w:val="21"/>
                    </w:rPr>
                    <w:t>年 </w:t>
                  </w:r>
                  <w:r>
                    <w:rPr>
                      <w:rFonts w:ascii="Times New Roman" w:eastAsia="Times New Roman"/>
                      <w:color w:val="444444"/>
                      <w:sz w:val="21"/>
                    </w:rPr>
                    <w:t>11 </w:t>
                  </w:r>
                  <w:r>
                    <w:rPr>
                      <w:color w:val="444444"/>
                      <w:spacing w:val="-28"/>
                      <w:sz w:val="21"/>
                    </w:rPr>
                    <w:t>月 </w:t>
                  </w:r>
                  <w:r>
                    <w:rPr>
                      <w:rFonts w:ascii="Times New Roman" w:eastAsia="Times New Roman"/>
                      <w:color w:val="444444"/>
                      <w:sz w:val="21"/>
                    </w:rPr>
                    <w:t>4</w:t>
                  </w:r>
                  <w:r>
                    <w:rPr>
                      <w:rFonts w:ascii="Times New Roman" w:eastAsia="Times New Roman"/>
                      <w:color w:val="444444"/>
                      <w:spacing w:val="-11"/>
                      <w:sz w:val="21"/>
                    </w:rPr>
                    <w:t> </w:t>
                  </w:r>
                  <w:r>
                    <w:rPr>
                      <w:color w:val="444444"/>
                      <w:sz w:val="21"/>
                    </w:rPr>
                    <w:t>日</w:t>
                  </w:r>
                </w:p>
              </w:txbxContent>
            </v:textbox>
            <v:stroke dashstyle="solid"/>
          </v:shape>
        </w:pict>
      </w:r>
      <w:r>
        <w:rPr>
          <w:sz w:val="20"/>
        </w:rPr>
      </w:r>
    </w:p>
    <w:p>
      <w:pPr>
        <w:pStyle w:val="BodyText"/>
        <w:spacing w:before="43"/>
        <w:ind w:left="700"/>
      </w:pPr>
      <w:r>
        <w:rPr/>
        <w:t>征求意见的时限为：</w:t>
      </w:r>
    </w:p>
    <w:p>
      <w:pPr>
        <w:pStyle w:val="BodyText"/>
        <w:spacing w:before="161"/>
        <w:ind w:left="700"/>
      </w:pPr>
      <w:r>
        <w:rPr/>
        <w:t>网络公示：自公示之日起，</w:t>
      </w:r>
      <w:r>
        <w:rPr>
          <w:rFonts w:ascii="Times New Roman" w:hAnsi="Times New Roman" w:eastAsia="Times New Roman"/>
        </w:rPr>
        <w:t>10 </w:t>
      </w:r>
      <w:r>
        <w:rPr/>
        <w:t>个工作日内，即 </w:t>
      </w:r>
      <w:r>
        <w:rPr>
          <w:rFonts w:ascii="Times New Roman" w:hAnsi="Times New Roman" w:eastAsia="Times New Roman"/>
        </w:rPr>
        <w:t>2022 </w:t>
      </w:r>
      <w:r>
        <w:rPr/>
        <w:t>年 </w:t>
      </w:r>
      <w:r>
        <w:rPr>
          <w:rFonts w:ascii="Times New Roman" w:hAnsi="Times New Roman" w:eastAsia="Times New Roman"/>
        </w:rPr>
        <w:t>11 </w:t>
      </w:r>
      <w:r>
        <w:rPr/>
        <w:t>月 </w:t>
      </w:r>
      <w:r>
        <w:rPr>
          <w:rFonts w:ascii="Times New Roman" w:hAnsi="Times New Roman" w:eastAsia="Times New Roman"/>
        </w:rPr>
        <w:t>4 </w:t>
      </w:r>
      <w:r>
        <w:rPr/>
        <w:t>日</w:t>
      </w:r>
      <w:r>
        <w:rPr>
          <w:rFonts w:ascii="Times New Roman" w:hAnsi="Times New Roman" w:eastAsia="Times New Roman"/>
        </w:rPr>
        <w:t>—2022 </w:t>
      </w:r>
      <w:r>
        <w:rPr/>
        <w:t>年</w:t>
      </w:r>
    </w:p>
    <w:p>
      <w:pPr>
        <w:spacing w:after="0"/>
        <w:sectPr>
          <w:footerReference w:type="default" r:id="rId14"/>
          <w:pgSz w:w="11910" w:h="16840"/>
          <w:pgMar w:footer="1086" w:header="0" w:top="1420" w:bottom="1280" w:left="1580" w:right="1560"/>
          <w:pgNumType w:start="10"/>
        </w:sectPr>
      </w:pPr>
    </w:p>
    <w:p>
      <w:pPr>
        <w:pStyle w:val="BodyText"/>
        <w:spacing w:before="62"/>
        <w:ind w:left="220"/>
      </w:pPr>
      <w:r>
        <w:rPr>
          <w:rFonts w:ascii="Times New Roman" w:eastAsia="Times New Roman"/>
        </w:rPr>
        <w:t>11 </w:t>
      </w:r>
      <w:r>
        <w:rPr/>
        <w:t>月 </w:t>
      </w:r>
      <w:r>
        <w:rPr>
          <w:rFonts w:ascii="Times New Roman" w:eastAsia="Times New Roman"/>
        </w:rPr>
        <w:t>16 </w:t>
      </w:r>
      <w:r>
        <w:rPr/>
        <w:t>日。</w:t>
      </w:r>
    </w:p>
    <w:p>
      <w:pPr>
        <w:pStyle w:val="BodyText"/>
        <w:spacing w:before="160"/>
        <w:ind w:left="700"/>
      </w:pPr>
      <w:r>
        <w:rPr/>
        <w:t>报纸公示：</w:t>
      </w:r>
      <w:r>
        <w:rPr>
          <w:rFonts w:ascii="Times New Roman" w:eastAsia="Times New Roman"/>
        </w:rPr>
        <w:t>11 </w:t>
      </w:r>
      <w:r>
        <w:rPr/>
        <w:t>月 </w:t>
      </w:r>
      <w:r>
        <w:rPr>
          <w:rFonts w:ascii="Times New Roman" w:eastAsia="Times New Roman"/>
        </w:rPr>
        <w:t>5 </w:t>
      </w:r>
      <w:r>
        <w:rPr/>
        <w:t>日和 </w:t>
      </w:r>
      <w:r>
        <w:rPr>
          <w:rFonts w:ascii="Times New Roman" w:eastAsia="Times New Roman"/>
        </w:rPr>
        <w:t>11 </w:t>
      </w:r>
      <w:r>
        <w:rPr/>
        <w:t>月 </w:t>
      </w:r>
      <w:r>
        <w:rPr>
          <w:rFonts w:ascii="Times New Roman" w:eastAsia="Times New Roman"/>
        </w:rPr>
        <w:t>8 </w:t>
      </w:r>
      <w:r>
        <w:rPr/>
        <w:t>日。</w:t>
      </w:r>
    </w:p>
    <w:p>
      <w:pPr>
        <w:pStyle w:val="BodyText"/>
        <w:spacing w:before="161"/>
        <w:ind w:left="700"/>
      </w:pPr>
      <w:r>
        <w:rPr/>
        <w:t>建设单位征求公众意见的期限满足</w:t>
      </w:r>
      <w:r>
        <w:rPr>
          <w:rFonts w:ascii="Times New Roman" w:hAnsi="Times New Roman" w:eastAsia="Times New Roman"/>
        </w:rPr>
        <w:t>“</w:t>
      </w:r>
      <w:r>
        <w:rPr/>
        <w:t>不得少于 </w:t>
      </w:r>
      <w:r>
        <w:rPr>
          <w:rFonts w:ascii="Times New Roman" w:hAnsi="Times New Roman" w:eastAsia="Times New Roman"/>
        </w:rPr>
        <w:t>10 </w:t>
      </w:r>
      <w:r>
        <w:rPr/>
        <w:t>个工作日</w:t>
      </w:r>
      <w:r>
        <w:rPr>
          <w:rFonts w:ascii="Times New Roman" w:hAnsi="Times New Roman" w:eastAsia="Times New Roman"/>
        </w:rPr>
        <w:t>”</w:t>
      </w:r>
      <w:r>
        <w:rPr/>
        <w:t>的要求。</w:t>
      </w:r>
    </w:p>
    <w:p>
      <w:pPr>
        <w:pStyle w:val="BodyText"/>
        <w:spacing w:line="364" w:lineRule="auto" w:before="160"/>
        <w:ind w:left="220" w:right="145" w:firstLine="480"/>
      </w:pPr>
      <w:r>
        <w:rPr/>
        <w:t>综上，公示主要内容及时限，符合《环境影响评价公众参与办法》第十条、第十一条的要求。</w:t>
      </w:r>
    </w:p>
    <w:p>
      <w:pPr>
        <w:pStyle w:val="BodyText"/>
        <w:spacing w:before="7"/>
        <w:rPr>
          <w:sz w:val="22"/>
        </w:rPr>
      </w:pPr>
    </w:p>
    <w:p>
      <w:pPr>
        <w:pStyle w:val="ListParagraph"/>
        <w:numPr>
          <w:ilvl w:val="1"/>
          <w:numId w:val="2"/>
        </w:numPr>
        <w:tabs>
          <w:tab w:pos="640" w:val="left" w:leader="none"/>
        </w:tabs>
        <w:spacing w:line="240" w:lineRule="auto" w:before="0" w:after="0"/>
        <w:ind w:left="640" w:right="0" w:hanging="420"/>
        <w:jc w:val="left"/>
        <w:rPr>
          <w:b/>
          <w:sz w:val="32"/>
        </w:rPr>
      </w:pPr>
      <w:bookmarkStart w:name="3.2公示方式" w:id="23"/>
      <w:bookmarkEnd w:id="23"/>
      <w:r>
        <w:rPr/>
      </w:r>
      <w:bookmarkStart w:name="_bookmark7" w:id="24"/>
      <w:bookmarkEnd w:id="24"/>
      <w:r>
        <w:rPr/>
      </w:r>
      <w:bookmarkStart w:name="_bookmark7" w:id="25"/>
      <w:bookmarkEnd w:id="25"/>
      <w:r>
        <w:rPr>
          <w:b/>
          <w:sz w:val="32"/>
        </w:rPr>
        <w:t>公示方式</w:t>
      </w:r>
    </w:p>
    <w:p>
      <w:pPr>
        <w:pStyle w:val="BodyText"/>
        <w:spacing w:before="12"/>
        <w:rPr>
          <w:b/>
          <w:sz w:val="34"/>
        </w:rPr>
      </w:pPr>
    </w:p>
    <w:p>
      <w:pPr>
        <w:pStyle w:val="BodyText"/>
        <w:ind w:left="700"/>
      </w:pPr>
      <w:r>
        <w:rPr/>
        <w:t>征求意见稿公示（征求意见稿公示），在网络、报纸、张贴进行公示。</w:t>
      </w:r>
    </w:p>
    <w:p>
      <w:pPr>
        <w:pStyle w:val="BodyText"/>
        <w:spacing w:before="12"/>
        <w:rPr>
          <w:sz w:val="34"/>
        </w:rPr>
      </w:pPr>
    </w:p>
    <w:p>
      <w:pPr>
        <w:pStyle w:val="ListParagraph"/>
        <w:numPr>
          <w:ilvl w:val="2"/>
          <w:numId w:val="2"/>
        </w:numPr>
        <w:tabs>
          <w:tab w:pos="940" w:val="left" w:leader="none"/>
        </w:tabs>
        <w:spacing w:line="240" w:lineRule="auto" w:before="0" w:after="0"/>
        <w:ind w:left="940" w:right="0" w:hanging="720"/>
        <w:jc w:val="left"/>
        <w:rPr>
          <w:b/>
          <w:sz w:val="32"/>
        </w:rPr>
      </w:pPr>
      <w:bookmarkStart w:name="3.2.1网络" w:id="26"/>
      <w:bookmarkEnd w:id="26"/>
      <w:r>
        <w:rPr/>
      </w:r>
      <w:bookmarkStart w:name="3.2.1网络" w:id="27"/>
      <w:bookmarkEnd w:id="27"/>
      <w:r>
        <w:rPr>
          <w:b/>
          <w:sz w:val="32"/>
        </w:rPr>
        <w:t>网络</w:t>
      </w:r>
    </w:p>
    <w:p>
      <w:pPr>
        <w:pStyle w:val="BodyText"/>
        <w:spacing w:before="9"/>
        <w:rPr>
          <w:b/>
          <w:sz w:val="28"/>
        </w:rPr>
      </w:pPr>
    </w:p>
    <w:p>
      <w:pPr>
        <w:pStyle w:val="BodyText"/>
        <w:spacing w:line="364" w:lineRule="auto" w:before="1"/>
        <w:ind w:left="220" w:right="237" w:firstLine="480"/>
        <w:jc w:val="both"/>
      </w:pPr>
      <w:r>
        <w:rPr>
          <w:spacing w:val="-4"/>
        </w:rPr>
        <w:t>在本次环境影响报告书初步编制完成后于 </w:t>
      </w:r>
      <w:r>
        <w:rPr>
          <w:rFonts w:ascii="Times New Roman" w:eastAsia="Times New Roman"/>
        </w:rPr>
        <w:t>2022 </w:t>
      </w:r>
      <w:r>
        <w:rPr>
          <w:spacing w:val="-33"/>
        </w:rPr>
        <w:t>年 </w:t>
      </w:r>
      <w:r>
        <w:rPr>
          <w:rFonts w:ascii="Times New Roman" w:eastAsia="Times New Roman"/>
        </w:rPr>
        <w:t>11 </w:t>
      </w:r>
      <w:r>
        <w:rPr>
          <w:spacing w:val="-32"/>
        </w:rPr>
        <w:t>月 </w:t>
      </w:r>
      <w:r>
        <w:rPr>
          <w:rFonts w:ascii="Times New Roman" w:eastAsia="Times New Roman"/>
        </w:rPr>
        <w:t>4 </w:t>
      </w:r>
      <w:r>
        <w:rPr/>
        <w:t>日</w:t>
      </w:r>
      <w:r>
        <w:rPr>
          <w:rFonts w:ascii="Times New Roman" w:eastAsia="Times New Roman"/>
        </w:rPr>
        <w:t>~6 </w:t>
      </w:r>
      <w:r>
        <w:rPr>
          <w:spacing w:val="-34"/>
        </w:rPr>
        <w:t>月 </w:t>
      </w:r>
      <w:r>
        <w:rPr>
          <w:rFonts w:ascii="Times New Roman" w:eastAsia="Times New Roman"/>
        </w:rPr>
        <w:t>14 </w:t>
      </w:r>
      <w:r>
        <w:rPr>
          <w:spacing w:val="-5"/>
        </w:rPr>
        <w:t>日在达</w:t>
      </w:r>
      <w:r>
        <w:rPr>
          <w:spacing w:val="-10"/>
        </w:rPr>
        <w:t>州 凤 凰 山 下 网 站 进 行 了 征 求 意 见 稿 公 示 ， 公 示 网 站 为 ： </w:t>
      </w:r>
      <w:hyperlink r:id="rId15">
        <w:r>
          <w:rPr>
            <w:rFonts w:ascii="Times New Roman" w:eastAsia="Times New Roman"/>
            <w:color w:val="0000FF"/>
            <w:spacing w:val="-3"/>
            <w:u w:val="single" w:color="0000FF"/>
          </w:rPr>
          <w:t>https://www.dz19.net/thread-2119039-1-1.html</w:t>
        </w:r>
        <w:r>
          <w:rPr>
            <w:color w:val="0000FF"/>
            <w:spacing w:val="-2"/>
            <w:u w:val="single" w:color="0000FF"/>
          </w:rPr>
          <w:t>；网页中附公示本下载链接供公众浏</w:t>
        </w:r>
      </w:hyperlink>
      <w:r>
        <w:rPr>
          <w:color w:val="0000FF"/>
          <w:spacing w:val="-240"/>
          <w:u w:val="single" w:color="0000FF"/>
        </w:rPr>
        <w:t>览</w:t>
      </w:r>
      <w:r>
        <w:rPr>
          <w:color w:val="0000FF"/>
          <w:spacing w:val="-12"/>
          <w:u w:val="single" w:color="0000FF"/>
        </w:rPr>
        <w:t>。详见图 </w:t>
      </w:r>
      <w:r>
        <w:rPr>
          <w:rFonts w:ascii="Times New Roman" w:eastAsia="Times New Roman"/>
          <w:color w:val="0000FF"/>
          <w:u w:val="single" w:color="0000FF"/>
        </w:rPr>
        <w:t>2</w:t>
      </w:r>
      <w:r>
        <w:rPr>
          <w:color w:val="0000FF"/>
          <w:u w:val="single" w:color="0000FF"/>
        </w:rPr>
        <w:t>。</w:t>
      </w:r>
    </w:p>
    <w:p>
      <w:pPr>
        <w:spacing w:after="0" w:line="364" w:lineRule="auto"/>
        <w:jc w:val="both"/>
        <w:sectPr>
          <w:pgSz w:w="11910" w:h="16840"/>
          <w:pgMar w:header="0" w:footer="1086" w:top="1440" w:bottom="1280" w:left="1580" w:right="1560"/>
        </w:sectPr>
      </w:pPr>
    </w:p>
    <w:p>
      <w:pPr>
        <w:pStyle w:val="BodyText"/>
        <w:ind w:left="220"/>
        <w:rPr>
          <w:sz w:val="20"/>
        </w:rPr>
      </w:pPr>
      <w:r>
        <w:rPr>
          <w:sz w:val="20"/>
        </w:rPr>
        <w:drawing>
          <wp:inline distT="0" distB="0" distL="0" distR="0">
            <wp:extent cx="5257643" cy="531695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16" cstate="print"/>
                    <a:stretch>
                      <a:fillRect/>
                    </a:stretch>
                  </pic:blipFill>
                  <pic:spPr>
                    <a:xfrm>
                      <a:off x="0" y="0"/>
                      <a:ext cx="5257643" cy="5316950"/>
                    </a:xfrm>
                    <a:prstGeom prst="rect">
                      <a:avLst/>
                    </a:prstGeom>
                  </pic:spPr>
                </pic:pic>
              </a:graphicData>
            </a:graphic>
          </wp:inline>
        </w:drawing>
      </w:r>
      <w:r>
        <w:rPr>
          <w:sz w:val="20"/>
        </w:rPr>
      </w:r>
    </w:p>
    <w:p>
      <w:pPr>
        <w:pStyle w:val="BodyText"/>
        <w:spacing w:before="11"/>
        <w:rPr>
          <w:sz w:val="9"/>
        </w:rPr>
      </w:pPr>
    </w:p>
    <w:p>
      <w:pPr>
        <w:pStyle w:val="Heading4"/>
        <w:tabs>
          <w:tab w:pos="659" w:val="left" w:leader="none"/>
        </w:tabs>
        <w:spacing w:before="76"/>
      </w:pPr>
      <w:bookmarkStart w:name="图2  征求意见稿网络公示截图" w:id="28"/>
      <w:bookmarkEnd w:id="28"/>
      <w:r>
        <w:rPr>
          <w:b w:val="0"/>
        </w:rPr>
      </w:r>
      <w:r>
        <w:rPr/>
        <w:t>图</w:t>
      </w:r>
      <w:r>
        <w:rPr>
          <w:spacing w:val="-62"/>
        </w:rPr>
        <w:t> </w:t>
      </w:r>
      <w:r>
        <w:rPr>
          <w:rFonts w:ascii="Times New Roman" w:eastAsia="Times New Roman"/>
        </w:rPr>
        <w:t>2</w:t>
        <w:tab/>
      </w:r>
      <w:r>
        <w:rPr/>
        <w:t>征求意见稿网络公示截图</w:t>
      </w:r>
    </w:p>
    <w:p>
      <w:pPr>
        <w:pStyle w:val="BodyText"/>
        <w:spacing w:before="12"/>
        <w:rPr>
          <w:b/>
          <w:sz w:val="29"/>
        </w:rPr>
      </w:pPr>
    </w:p>
    <w:p>
      <w:pPr>
        <w:pStyle w:val="ListParagraph"/>
        <w:numPr>
          <w:ilvl w:val="2"/>
          <w:numId w:val="2"/>
        </w:numPr>
        <w:tabs>
          <w:tab w:pos="940" w:val="left" w:leader="none"/>
        </w:tabs>
        <w:spacing w:line="240" w:lineRule="auto" w:before="64" w:after="0"/>
        <w:ind w:left="940" w:right="0" w:hanging="720"/>
        <w:jc w:val="left"/>
        <w:rPr>
          <w:b/>
          <w:sz w:val="32"/>
        </w:rPr>
      </w:pPr>
      <w:bookmarkStart w:name="3.2.2报纸" w:id="29"/>
      <w:bookmarkEnd w:id="29"/>
      <w:r>
        <w:rPr/>
      </w:r>
      <w:bookmarkStart w:name="3.2.2报纸" w:id="30"/>
      <w:bookmarkEnd w:id="30"/>
      <w:r>
        <w:rPr>
          <w:b/>
          <w:sz w:val="32"/>
        </w:rPr>
        <w:t>报纸</w:t>
      </w:r>
    </w:p>
    <w:p>
      <w:pPr>
        <w:pStyle w:val="BodyText"/>
        <w:spacing w:before="10"/>
        <w:rPr>
          <w:b/>
          <w:sz w:val="34"/>
        </w:rPr>
      </w:pPr>
    </w:p>
    <w:p>
      <w:pPr>
        <w:pStyle w:val="BodyText"/>
        <w:ind w:left="700"/>
      </w:pPr>
      <w:r>
        <w:rPr/>
        <w:t>本项目征求意见稿公示，公示在《达州晚报》</w:t>
      </w:r>
      <w:r>
        <w:rPr>
          <w:rFonts w:ascii="Times New Roman" w:eastAsia="Times New Roman"/>
        </w:rPr>
        <w:t>2022 </w:t>
      </w:r>
      <w:r>
        <w:rPr/>
        <w:t>年 </w:t>
      </w:r>
      <w:r>
        <w:rPr>
          <w:rFonts w:ascii="Times New Roman" w:eastAsia="Times New Roman"/>
        </w:rPr>
        <w:t>11 </w:t>
      </w:r>
      <w:r>
        <w:rPr/>
        <w:t>月 </w:t>
      </w:r>
      <w:r>
        <w:rPr>
          <w:rFonts w:ascii="Times New Roman" w:eastAsia="Times New Roman"/>
        </w:rPr>
        <w:t>5 </w:t>
      </w:r>
      <w:r>
        <w:rPr/>
        <w:t>日、</w:t>
      </w:r>
      <w:r>
        <w:rPr>
          <w:rFonts w:ascii="Times New Roman" w:eastAsia="Times New Roman"/>
        </w:rPr>
        <w:t>2022 </w:t>
      </w:r>
      <w:r>
        <w:rPr/>
        <w:t>年</w:t>
      </w:r>
    </w:p>
    <w:p>
      <w:pPr>
        <w:pStyle w:val="BodyText"/>
        <w:spacing w:before="160"/>
        <w:ind w:left="220"/>
      </w:pPr>
      <w:r>
        <w:rPr>
          <w:rFonts w:ascii="Times New Roman" w:eastAsia="Times New Roman"/>
        </w:rPr>
        <w:t>11 </w:t>
      </w:r>
      <w:r>
        <w:rPr/>
        <w:t>月 </w:t>
      </w:r>
      <w:r>
        <w:rPr>
          <w:rFonts w:ascii="Times New Roman" w:eastAsia="Times New Roman"/>
        </w:rPr>
        <w:t>8 </w:t>
      </w:r>
      <w:r>
        <w:rPr/>
        <w:t>日。</w:t>
      </w:r>
    </w:p>
    <w:p>
      <w:pPr>
        <w:pStyle w:val="BodyText"/>
        <w:spacing w:before="161"/>
        <w:ind w:left="700"/>
      </w:pPr>
      <w:r>
        <w:rPr/>
        <w:t>报纸公示照片见下图。</w:t>
      </w:r>
    </w:p>
    <w:p>
      <w:pPr>
        <w:spacing w:after="0"/>
        <w:sectPr>
          <w:pgSz w:w="11910" w:h="16840"/>
          <w:pgMar w:header="0" w:footer="1086" w:top="1580" w:bottom="1280" w:left="1580" w:right="1560"/>
        </w:sectPr>
      </w:pPr>
    </w:p>
    <w:p>
      <w:pPr>
        <w:pStyle w:val="BodyText"/>
        <w:ind w:left="220"/>
        <w:rPr>
          <w:sz w:val="20"/>
        </w:rPr>
      </w:pPr>
      <w:r>
        <w:rPr>
          <w:sz w:val="20"/>
        </w:rPr>
        <w:drawing>
          <wp:inline distT="0" distB="0" distL="0" distR="0">
            <wp:extent cx="5286339" cy="4507992"/>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7" cstate="print"/>
                    <a:stretch>
                      <a:fillRect/>
                    </a:stretch>
                  </pic:blipFill>
                  <pic:spPr>
                    <a:xfrm>
                      <a:off x="0" y="0"/>
                      <a:ext cx="5286339" cy="4507992"/>
                    </a:xfrm>
                    <a:prstGeom prst="rect">
                      <a:avLst/>
                    </a:prstGeom>
                  </pic:spPr>
                </pic:pic>
              </a:graphicData>
            </a:graphic>
          </wp:inline>
        </w:drawing>
      </w:r>
      <w:r>
        <w:rPr>
          <w:sz w:val="20"/>
        </w:rPr>
      </w:r>
    </w:p>
    <w:p>
      <w:pPr>
        <w:spacing w:before="38"/>
        <w:ind w:left="220" w:right="242" w:firstLine="0"/>
        <w:jc w:val="center"/>
        <w:rPr>
          <w:sz w:val="21"/>
        </w:rPr>
      </w:pPr>
      <w:r>
        <w:rPr>
          <w:sz w:val="21"/>
        </w:rPr>
        <w:t>征求意见稿登报公示照片（</w:t>
      </w:r>
      <w:r>
        <w:rPr>
          <w:rFonts w:ascii="Calibri" w:eastAsia="Calibri"/>
          <w:sz w:val="21"/>
        </w:rPr>
        <w:t>2022 </w:t>
      </w:r>
      <w:r>
        <w:rPr>
          <w:sz w:val="21"/>
        </w:rPr>
        <w:t>年 </w:t>
      </w:r>
      <w:r>
        <w:rPr>
          <w:rFonts w:ascii="Calibri" w:eastAsia="Calibri"/>
          <w:sz w:val="21"/>
        </w:rPr>
        <w:t>11 </w:t>
      </w:r>
      <w:r>
        <w:rPr>
          <w:sz w:val="21"/>
        </w:rPr>
        <w:t>月 </w:t>
      </w:r>
      <w:r>
        <w:rPr>
          <w:rFonts w:ascii="Calibri" w:eastAsia="Calibri"/>
          <w:sz w:val="21"/>
        </w:rPr>
        <w:t>5 </w:t>
      </w:r>
      <w:r>
        <w:rPr>
          <w:sz w:val="21"/>
        </w:rPr>
        <w:t>日）</w:t>
      </w:r>
    </w:p>
    <w:p>
      <w:pPr>
        <w:spacing w:after="0"/>
        <w:jc w:val="center"/>
        <w:rPr>
          <w:sz w:val="21"/>
        </w:rPr>
        <w:sectPr>
          <w:pgSz w:w="11910" w:h="16840"/>
          <w:pgMar w:header="0" w:footer="1086" w:top="1460" w:bottom="1280" w:left="1580" w:right="1560"/>
        </w:sectPr>
      </w:pPr>
    </w:p>
    <w:p>
      <w:pPr>
        <w:pStyle w:val="BodyText"/>
        <w:ind w:left="220"/>
        <w:rPr>
          <w:sz w:val="20"/>
        </w:rPr>
      </w:pPr>
      <w:r>
        <w:rPr>
          <w:sz w:val="20"/>
        </w:rPr>
        <w:drawing>
          <wp:inline distT="0" distB="0" distL="0" distR="0">
            <wp:extent cx="5264184" cy="4809172"/>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8" cstate="print"/>
                    <a:stretch>
                      <a:fillRect/>
                    </a:stretch>
                  </pic:blipFill>
                  <pic:spPr>
                    <a:xfrm>
                      <a:off x="0" y="0"/>
                      <a:ext cx="5264184" cy="4809172"/>
                    </a:xfrm>
                    <a:prstGeom prst="rect">
                      <a:avLst/>
                    </a:prstGeom>
                  </pic:spPr>
                </pic:pic>
              </a:graphicData>
            </a:graphic>
          </wp:inline>
        </w:drawing>
      </w:r>
      <w:r>
        <w:rPr>
          <w:sz w:val="20"/>
        </w:rPr>
      </w:r>
    </w:p>
    <w:p>
      <w:pPr>
        <w:pStyle w:val="BodyText"/>
        <w:spacing w:before="11"/>
        <w:rPr>
          <w:sz w:val="5"/>
        </w:rPr>
      </w:pPr>
    </w:p>
    <w:p>
      <w:pPr>
        <w:spacing w:before="72"/>
        <w:ind w:left="220" w:right="242" w:firstLine="0"/>
        <w:jc w:val="center"/>
        <w:rPr>
          <w:sz w:val="21"/>
        </w:rPr>
      </w:pPr>
      <w:r>
        <w:rPr>
          <w:sz w:val="21"/>
        </w:rPr>
        <w:t>征求意见稿登报公示照片（</w:t>
      </w:r>
      <w:bookmarkStart w:name="图3  报纸公示截图" w:id="31"/>
      <w:bookmarkEnd w:id="31"/>
      <w:r>
        <w:rPr>
          <w:sz w:val="21"/>
        </w:rPr>
      </w:r>
      <w:r>
        <w:rPr>
          <w:rFonts w:ascii="Calibri" w:eastAsia="Calibri"/>
          <w:sz w:val="21"/>
        </w:rPr>
        <w:t>2022 </w:t>
      </w:r>
      <w:r>
        <w:rPr>
          <w:sz w:val="21"/>
        </w:rPr>
        <w:t>年 </w:t>
      </w:r>
      <w:r>
        <w:rPr>
          <w:rFonts w:ascii="Calibri" w:eastAsia="Calibri"/>
          <w:sz w:val="21"/>
        </w:rPr>
        <w:t>11 </w:t>
      </w:r>
      <w:r>
        <w:rPr>
          <w:sz w:val="21"/>
        </w:rPr>
        <w:t>月 </w:t>
      </w:r>
      <w:r>
        <w:rPr>
          <w:rFonts w:ascii="Calibri" w:eastAsia="Calibri"/>
          <w:sz w:val="21"/>
        </w:rPr>
        <w:t>8 </w:t>
      </w:r>
      <w:r>
        <w:rPr>
          <w:sz w:val="21"/>
        </w:rPr>
        <w:t>日）</w:t>
      </w:r>
    </w:p>
    <w:p>
      <w:pPr>
        <w:pStyle w:val="Heading4"/>
        <w:tabs>
          <w:tab w:pos="659" w:val="left" w:leader="none"/>
        </w:tabs>
        <w:spacing w:before="73"/>
      </w:pPr>
      <w:r>
        <w:rPr/>
        <w:t>图</w:t>
      </w:r>
      <w:r>
        <w:rPr>
          <w:spacing w:val="-62"/>
        </w:rPr>
        <w:t> </w:t>
      </w:r>
      <w:r>
        <w:rPr>
          <w:rFonts w:ascii="Times New Roman" w:eastAsia="Times New Roman"/>
        </w:rPr>
        <w:t>3</w:t>
        <w:tab/>
      </w:r>
      <w:r>
        <w:rPr/>
        <w:t>报纸公示截图</w:t>
      </w:r>
    </w:p>
    <w:p>
      <w:pPr>
        <w:spacing w:after="0"/>
        <w:sectPr>
          <w:pgSz w:w="11910" w:h="16840"/>
          <w:pgMar w:header="0" w:footer="1086" w:top="1500" w:bottom="1280" w:left="1580" w:right="1560"/>
        </w:sectPr>
      </w:pPr>
    </w:p>
    <w:p>
      <w:pPr>
        <w:pStyle w:val="ListParagraph"/>
        <w:numPr>
          <w:ilvl w:val="2"/>
          <w:numId w:val="2"/>
        </w:numPr>
        <w:tabs>
          <w:tab w:pos="940" w:val="left" w:leader="none"/>
        </w:tabs>
        <w:spacing w:line="240" w:lineRule="auto" w:before="50" w:after="0"/>
        <w:ind w:left="940" w:right="0" w:hanging="720"/>
        <w:jc w:val="left"/>
        <w:rPr>
          <w:b/>
          <w:sz w:val="32"/>
        </w:rPr>
      </w:pPr>
      <w:bookmarkStart w:name="3.2.3张贴公告" w:id="32"/>
      <w:bookmarkEnd w:id="32"/>
      <w:r>
        <w:rPr/>
      </w:r>
      <w:bookmarkStart w:name="3.2.3张贴公告" w:id="33"/>
      <w:bookmarkEnd w:id="33"/>
      <w:r>
        <w:rPr>
          <w:b/>
          <w:sz w:val="32"/>
        </w:rPr>
        <w:t>张贴公告</w:t>
      </w:r>
    </w:p>
    <w:p>
      <w:pPr>
        <w:pStyle w:val="BodyText"/>
        <w:rPr>
          <w:b/>
          <w:sz w:val="38"/>
        </w:rPr>
      </w:pPr>
    </w:p>
    <w:p>
      <w:pPr>
        <w:pStyle w:val="Heading3"/>
        <w:spacing w:line="333" w:lineRule="auto"/>
      </w:pPr>
      <w:r>
        <w:rPr/>
        <w:pict>
          <v:group style="position:absolute;margin-left:84.360001pt;margin-top:43.950024pt;width:426.6pt;height:312.9pt;mso-position-horizontal-relative:page;mso-position-vertical-relative:paragraph;z-index:-252412928" coordorigin="1687,879" coordsize="8532,6258">
            <v:shape style="position:absolute;left:1800;top:903;width:8280;height:6212" type="#_x0000_t75" stroked="false">
              <v:imagedata r:id="rId19" o:title=""/>
            </v:shape>
            <v:shape style="position:absolute;left:1687;top:4816;width:8532;height:6253" coordorigin="1687,4816" coordsize="8532,6253" path="m1687,884l10219,884m1687,7132l10219,7132m1692,879l1692,7127m10214,879l10214,7127e" filled="false" stroked="true" strokeweight=".48pt" strokecolor="#000000">
              <v:path arrowok="t"/>
              <v:stroke dashstyle="solid"/>
            </v:shape>
            <w10:wrap type="none"/>
          </v:group>
        </w:pict>
      </w:r>
      <w:r>
        <w:rPr/>
        <w:t>征求意见稿网络公示期间在项目周边以现场粘贴告示的形式作出现场的公示。</w:t>
      </w:r>
    </w:p>
    <w:p>
      <w:pPr>
        <w:spacing w:after="0" w:line="333" w:lineRule="auto"/>
        <w:sectPr>
          <w:pgSz w:w="11910" w:h="16840"/>
          <w:pgMar w:header="0" w:footer="1086" w:top="1480" w:bottom="1280" w:left="1580" w:right="1560"/>
        </w:sectPr>
      </w:pPr>
    </w:p>
    <w:p>
      <w:pPr>
        <w:pStyle w:val="BodyText"/>
        <w:ind w:left="102"/>
        <w:rPr>
          <w:sz w:val="20"/>
        </w:rPr>
      </w:pPr>
      <w:r>
        <w:rPr>
          <w:sz w:val="20"/>
        </w:rPr>
        <w:pict>
          <v:group style="width:426.6pt;height:625.5pt;mso-position-horizontal-relative:char;mso-position-vertical-relative:line" coordorigin="0,0" coordsize="8532,12510">
            <v:shape style="position:absolute;left:112;top:24;width:8280;height:6212" type="#_x0000_t75" stroked="false">
              <v:imagedata r:id="rId20" o:title=""/>
            </v:shape>
            <v:shape style="position:absolute;left:112;top:6276;width:8280;height:6212" type="#_x0000_t75" stroked="false">
              <v:imagedata r:id="rId21" o:title=""/>
            </v:shape>
            <v:line style="position:absolute" from="0,5" to="8532,5" stroked="true" strokeweight=".48pt" strokecolor="#000000">
              <v:stroke dashstyle="solid"/>
            </v:line>
            <v:line style="position:absolute" from="0,6255" to="8532,6255" stroked="true" strokeweight=".48pt" strokecolor="#000000">
              <v:stroke dashstyle="solid"/>
            </v:line>
            <v:line style="position:absolute" from="0,12505" to="8532,12505" stroked="true" strokeweight=".48pt" strokecolor="#000000">
              <v:stroke dashstyle="solid"/>
            </v:line>
            <v:line style="position:absolute" from="5,0" to="5,12500" stroked="true" strokeweight=".48pt" strokecolor="#000000">
              <v:stroke dashstyle="solid"/>
            </v:line>
            <v:line style="position:absolute" from="8527,0" to="8527,12500" stroked="true" strokeweight=".48pt" strokecolor="#000000">
              <v:stroke dashstyle="solid"/>
            </v:line>
          </v:group>
        </w:pict>
      </w:r>
      <w:r>
        <w:rPr>
          <w:sz w:val="20"/>
        </w:rPr>
      </w:r>
    </w:p>
    <w:p>
      <w:pPr>
        <w:pStyle w:val="BodyText"/>
        <w:spacing w:before="105"/>
        <w:ind w:left="220" w:right="241"/>
        <w:jc w:val="center"/>
        <w:rPr>
          <w:rFonts w:ascii="黑体" w:eastAsia="黑体" w:hint="eastAsia"/>
        </w:rPr>
      </w:pPr>
      <w:r>
        <w:rPr>
          <w:rFonts w:ascii="黑体" w:eastAsia="黑体" w:hint="eastAsia"/>
        </w:rPr>
        <w:t>图 </w:t>
      </w:r>
      <w:r>
        <w:rPr>
          <w:rFonts w:ascii="Times New Roman" w:eastAsia="Times New Roman"/>
        </w:rPr>
        <w:t>4 </w:t>
      </w:r>
      <w:r>
        <w:rPr>
          <w:rFonts w:ascii="黑体" w:eastAsia="黑体" w:hint="eastAsia"/>
        </w:rPr>
        <w:t>现场告示情况</w:t>
      </w:r>
    </w:p>
    <w:p>
      <w:pPr>
        <w:spacing w:after="0"/>
        <w:jc w:val="center"/>
        <w:rPr>
          <w:rFonts w:ascii="黑体" w:eastAsia="黑体" w:hint="eastAsia"/>
        </w:rPr>
        <w:sectPr>
          <w:pgSz w:w="11910" w:h="16840"/>
          <w:pgMar w:header="0" w:footer="1086" w:top="1420" w:bottom="1280" w:left="1580" w:right="1560"/>
        </w:sectPr>
      </w:pPr>
    </w:p>
    <w:p>
      <w:pPr>
        <w:pStyle w:val="ListParagraph"/>
        <w:numPr>
          <w:ilvl w:val="1"/>
          <w:numId w:val="2"/>
        </w:numPr>
        <w:tabs>
          <w:tab w:pos="640" w:val="left" w:leader="none"/>
        </w:tabs>
        <w:spacing w:line="240" w:lineRule="auto" w:before="50" w:after="0"/>
        <w:ind w:left="640" w:right="0" w:hanging="420"/>
        <w:jc w:val="left"/>
        <w:rPr>
          <w:b/>
          <w:sz w:val="32"/>
        </w:rPr>
      </w:pPr>
      <w:bookmarkStart w:name="3.3查阅情况" w:id="34"/>
      <w:bookmarkEnd w:id="34"/>
      <w:r>
        <w:rPr/>
      </w:r>
      <w:bookmarkStart w:name="_bookmark8" w:id="35"/>
      <w:bookmarkEnd w:id="35"/>
      <w:r>
        <w:rPr/>
      </w:r>
      <w:bookmarkStart w:name="_bookmark8" w:id="36"/>
      <w:bookmarkEnd w:id="36"/>
      <w:r>
        <w:rPr>
          <w:b/>
          <w:sz w:val="32"/>
        </w:rPr>
        <w:t>查阅情况</w:t>
      </w:r>
    </w:p>
    <w:p>
      <w:pPr>
        <w:pStyle w:val="BodyText"/>
        <w:spacing w:before="12"/>
        <w:rPr>
          <w:b/>
          <w:sz w:val="34"/>
        </w:rPr>
      </w:pPr>
    </w:p>
    <w:p>
      <w:pPr>
        <w:pStyle w:val="BodyText"/>
        <w:spacing w:line="364" w:lineRule="auto"/>
        <w:ind w:left="220" w:right="237" w:firstLine="480"/>
        <w:jc w:val="both"/>
      </w:pPr>
      <w:r>
        <w:rPr>
          <w:spacing w:val="-6"/>
        </w:rPr>
        <w:t>公众如想进一步了解环境影响报告书的内容，可向建设单位或其委托的环境</w:t>
      </w:r>
      <w:r>
        <w:rPr>
          <w:spacing w:val="-5"/>
        </w:rPr>
        <w:t>影响评价机构索取环境影响报告和其他相关补充信息。查阅场所设置在委托的环</w:t>
      </w:r>
      <w:r>
        <w:rPr/>
        <w:t>评机构贵州安诚晟景生态环境咨询有限公司办公场所内以及四川汉润水务集团有限公司办公场所内。</w:t>
      </w:r>
    </w:p>
    <w:p>
      <w:pPr>
        <w:pStyle w:val="BodyText"/>
        <w:spacing w:before="2"/>
        <w:ind w:left="700"/>
      </w:pPr>
      <w:r>
        <w:rPr/>
        <w:t>公示期间，建设单位和环评单位均未接到查阅申请。</w:t>
      </w:r>
    </w:p>
    <w:p>
      <w:pPr>
        <w:pStyle w:val="BodyText"/>
        <w:spacing w:before="12"/>
        <w:rPr>
          <w:sz w:val="34"/>
        </w:rPr>
      </w:pPr>
    </w:p>
    <w:p>
      <w:pPr>
        <w:pStyle w:val="ListParagraph"/>
        <w:numPr>
          <w:ilvl w:val="1"/>
          <w:numId w:val="2"/>
        </w:numPr>
        <w:tabs>
          <w:tab w:pos="640" w:val="left" w:leader="none"/>
        </w:tabs>
        <w:spacing w:line="240" w:lineRule="auto" w:before="0" w:after="0"/>
        <w:ind w:left="640" w:right="0" w:hanging="420"/>
        <w:jc w:val="left"/>
        <w:rPr>
          <w:b/>
          <w:sz w:val="32"/>
        </w:rPr>
      </w:pPr>
      <w:bookmarkStart w:name="3.4公众提出意见情况" w:id="37"/>
      <w:bookmarkEnd w:id="37"/>
      <w:r>
        <w:rPr/>
      </w:r>
      <w:bookmarkStart w:name="_bookmark9" w:id="38"/>
      <w:bookmarkEnd w:id="38"/>
      <w:r>
        <w:rPr/>
      </w:r>
      <w:bookmarkStart w:name="_bookmark9" w:id="39"/>
      <w:bookmarkEnd w:id="39"/>
      <w:r>
        <w:rPr>
          <w:b/>
          <w:w w:val="95"/>
          <w:sz w:val="32"/>
        </w:rPr>
        <w:t>公众提出意见情况</w:t>
      </w:r>
    </w:p>
    <w:p>
      <w:pPr>
        <w:pStyle w:val="BodyText"/>
        <w:spacing w:before="10"/>
        <w:rPr>
          <w:b/>
          <w:sz w:val="34"/>
        </w:rPr>
      </w:pPr>
    </w:p>
    <w:p>
      <w:pPr>
        <w:pStyle w:val="BodyText"/>
        <w:ind w:left="700"/>
      </w:pPr>
      <w:r>
        <w:rPr/>
        <w:t>公示期间，公众未提出意见。</w:t>
      </w:r>
    </w:p>
    <w:p>
      <w:pPr>
        <w:spacing w:after="0"/>
        <w:sectPr>
          <w:pgSz w:w="11910" w:h="16840"/>
          <w:pgMar w:header="0" w:footer="1086" w:top="1480" w:bottom="1280" w:left="1580" w:right="1560"/>
        </w:sectPr>
      </w:pPr>
    </w:p>
    <w:p>
      <w:pPr>
        <w:pStyle w:val="BodyText"/>
        <w:spacing w:before="6"/>
        <w:rPr>
          <w:sz w:val="18"/>
        </w:rPr>
      </w:pPr>
    </w:p>
    <w:p>
      <w:pPr>
        <w:pStyle w:val="Heading1"/>
        <w:numPr>
          <w:ilvl w:val="0"/>
          <w:numId w:val="6"/>
        </w:numPr>
        <w:tabs>
          <w:tab w:pos="639" w:val="left" w:leader="none"/>
          <w:tab w:pos="640" w:val="left" w:leader="none"/>
        </w:tabs>
        <w:spacing w:line="240" w:lineRule="auto" w:before="37" w:after="0"/>
        <w:ind w:left="640" w:right="0" w:hanging="420"/>
        <w:jc w:val="left"/>
        <w:rPr>
          <w:rFonts w:ascii="Times New Roman" w:eastAsia="Times New Roman"/>
          <w:sz w:val="36"/>
        </w:rPr>
      </w:pPr>
      <w:bookmarkStart w:name="4其他公众参与情况 " w:id="40"/>
      <w:bookmarkEnd w:id="40"/>
      <w:r>
        <w:rPr>
          <w:b w:val="0"/>
        </w:rPr>
      </w:r>
      <w:bookmarkStart w:name="_bookmark10" w:id="41"/>
      <w:bookmarkEnd w:id="41"/>
      <w:r>
        <w:rPr>
          <w:b w:val="0"/>
        </w:rPr>
      </w:r>
      <w:bookmarkStart w:name="_bookmark10" w:id="42"/>
      <w:bookmarkEnd w:id="42"/>
      <w:r>
        <w:rPr/>
        <w:t>其他公众参与情况</w:t>
      </w:r>
    </w:p>
    <w:p>
      <w:pPr>
        <w:pStyle w:val="BodyText"/>
        <w:spacing w:before="5"/>
        <w:rPr>
          <w:b/>
          <w:sz w:val="39"/>
        </w:rPr>
      </w:pPr>
    </w:p>
    <w:p>
      <w:pPr>
        <w:pStyle w:val="BodyText"/>
        <w:spacing w:before="1"/>
        <w:ind w:left="700"/>
      </w:pPr>
      <w:r>
        <w:rPr/>
        <w:t>本项目未采取其他形式公众参与。</w:t>
      </w:r>
    </w:p>
    <w:p>
      <w:pPr>
        <w:spacing w:after="0"/>
        <w:sectPr>
          <w:pgSz w:w="11910" w:h="16840"/>
          <w:pgMar w:header="0" w:footer="1086" w:top="1580" w:bottom="1280" w:left="1580" w:right="1560"/>
        </w:sectPr>
      </w:pPr>
    </w:p>
    <w:p>
      <w:pPr>
        <w:pStyle w:val="BodyText"/>
        <w:spacing w:before="6"/>
        <w:rPr>
          <w:sz w:val="18"/>
        </w:rPr>
      </w:pPr>
    </w:p>
    <w:p>
      <w:pPr>
        <w:pStyle w:val="Heading1"/>
        <w:numPr>
          <w:ilvl w:val="0"/>
          <w:numId w:val="6"/>
        </w:numPr>
        <w:tabs>
          <w:tab w:pos="639" w:val="left" w:leader="none"/>
          <w:tab w:pos="640" w:val="left" w:leader="none"/>
        </w:tabs>
        <w:spacing w:line="240" w:lineRule="auto" w:before="37" w:after="0"/>
        <w:ind w:left="640" w:right="0" w:hanging="420"/>
        <w:jc w:val="left"/>
        <w:rPr>
          <w:rFonts w:ascii="Times New Roman" w:eastAsia="Times New Roman"/>
          <w:sz w:val="36"/>
        </w:rPr>
      </w:pPr>
      <w:bookmarkStart w:name="5公众意见处理情况" w:id="43"/>
      <w:bookmarkEnd w:id="43"/>
      <w:r>
        <w:rPr>
          <w:b w:val="0"/>
        </w:rPr>
      </w:r>
      <w:bookmarkStart w:name="_bookmark11" w:id="44"/>
      <w:bookmarkEnd w:id="44"/>
      <w:r>
        <w:rPr>
          <w:b w:val="0"/>
        </w:rPr>
      </w:r>
      <w:bookmarkStart w:name="_bookmark11" w:id="45"/>
      <w:bookmarkEnd w:id="45"/>
      <w:r>
        <w:rPr/>
        <w:t>公众意见处理情况</w:t>
      </w:r>
    </w:p>
    <w:p>
      <w:pPr>
        <w:pStyle w:val="BodyText"/>
        <w:spacing w:before="8"/>
        <w:rPr>
          <w:b/>
          <w:sz w:val="41"/>
        </w:rPr>
      </w:pPr>
    </w:p>
    <w:p>
      <w:pPr>
        <w:pStyle w:val="ListParagraph"/>
        <w:numPr>
          <w:ilvl w:val="1"/>
          <w:numId w:val="6"/>
        </w:numPr>
        <w:tabs>
          <w:tab w:pos="640" w:val="left" w:leader="none"/>
        </w:tabs>
        <w:spacing w:line="240" w:lineRule="auto" w:before="0" w:after="0"/>
        <w:ind w:left="640" w:right="0" w:hanging="420"/>
        <w:jc w:val="left"/>
        <w:rPr>
          <w:b/>
          <w:sz w:val="32"/>
        </w:rPr>
      </w:pPr>
      <w:bookmarkStart w:name="5.1公众意见概述和分析" w:id="46"/>
      <w:bookmarkEnd w:id="46"/>
      <w:r>
        <w:rPr/>
      </w:r>
      <w:bookmarkStart w:name="_bookmark12" w:id="47"/>
      <w:bookmarkEnd w:id="47"/>
      <w:r>
        <w:rPr/>
      </w:r>
      <w:bookmarkStart w:name="_bookmark12" w:id="48"/>
      <w:bookmarkEnd w:id="48"/>
      <w:r>
        <w:rPr>
          <w:b/>
          <w:sz w:val="32"/>
        </w:rPr>
        <w:t>公众意见概述和分析</w:t>
      </w:r>
    </w:p>
    <w:p>
      <w:pPr>
        <w:pStyle w:val="BodyText"/>
        <w:spacing w:before="12"/>
        <w:rPr>
          <w:b/>
          <w:sz w:val="34"/>
        </w:rPr>
      </w:pPr>
    </w:p>
    <w:p>
      <w:pPr>
        <w:pStyle w:val="BodyText"/>
        <w:ind w:left="700"/>
      </w:pPr>
      <w:r>
        <w:rPr/>
        <w:t>公示期间，公众未提出意见。</w:t>
      </w:r>
    </w:p>
    <w:p>
      <w:pPr>
        <w:pStyle w:val="BodyText"/>
        <w:spacing w:before="12"/>
        <w:rPr>
          <w:sz w:val="34"/>
        </w:rPr>
      </w:pPr>
    </w:p>
    <w:p>
      <w:pPr>
        <w:pStyle w:val="ListParagraph"/>
        <w:numPr>
          <w:ilvl w:val="1"/>
          <w:numId w:val="6"/>
        </w:numPr>
        <w:tabs>
          <w:tab w:pos="640" w:val="left" w:leader="none"/>
        </w:tabs>
        <w:spacing w:line="240" w:lineRule="auto" w:before="0" w:after="0"/>
        <w:ind w:left="640" w:right="0" w:hanging="420"/>
        <w:jc w:val="left"/>
        <w:rPr>
          <w:b/>
          <w:sz w:val="32"/>
        </w:rPr>
      </w:pPr>
      <w:bookmarkStart w:name="5.2公众意见采纳情况 " w:id="49"/>
      <w:bookmarkEnd w:id="49"/>
      <w:r>
        <w:rPr/>
      </w:r>
      <w:bookmarkStart w:name="_bookmark13" w:id="50"/>
      <w:bookmarkEnd w:id="50"/>
      <w:r>
        <w:rPr/>
      </w:r>
      <w:bookmarkStart w:name="_bookmark13" w:id="51"/>
      <w:bookmarkEnd w:id="51"/>
      <w:r>
        <w:rPr>
          <w:b/>
          <w:w w:val="95"/>
          <w:sz w:val="32"/>
        </w:rPr>
        <w:t>公众意见采纳情况</w:t>
      </w:r>
    </w:p>
    <w:p>
      <w:pPr>
        <w:pStyle w:val="BodyText"/>
        <w:spacing w:before="9"/>
        <w:rPr>
          <w:b/>
          <w:sz w:val="34"/>
        </w:rPr>
      </w:pPr>
    </w:p>
    <w:p>
      <w:pPr>
        <w:pStyle w:val="BodyText"/>
        <w:spacing w:before="1"/>
        <w:ind w:left="700"/>
      </w:pPr>
      <w:r>
        <w:rPr/>
        <w:t>公示期间，公众未提出意见。</w:t>
      </w:r>
    </w:p>
    <w:p>
      <w:pPr>
        <w:pStyle w:val="BodyText"/>
        <w:spacing w:before="12"/>
        <w:rPr>
          <w:sz w:val="34"/>
        </w:rPr>
      </w:pPr>
    </w:p>
    <w:p>
      <w:pPr>
        <w:pStyle w:val="ListParagraph"/>
        <w:numPr>
          <w:ilvl w:val="1"/>
          <w:numId w:val="6"/>
        </w:numPr>
        <w:tabs>
          <w:tab w:pos="640" w:val="left" w:leader="none"/>
        </w:tabs>
        <w:spacing w:line="240" w:lineRule="auto" w:before="0" w:after="0"/>
        <w:ind w:left="640" w:right="0" w:hanging="420"/>
        <w:jc w:val="left"/>
        <w:rPr>
          <w:b/>
          <w:sz w:val="32"/>
        </w:rPr>
      </w:pPr>
      <w:bookmarkStart w:name="5.3公众意见未采纳情况 " w:id="52"/>
      <w:bookmarkEnd w:id="52"/>
      <w:r>
        <w:rPr/>
      </w:r>
      <w:bookmarkStart w:name="_bookmark14" w:id="53"/>
      <w:bookmarkEnd w:id="53"/>
      <w:r>
        <w:rPr/>
      </w:r>
      <w:bookmarkStart w:name="_bookmark14" w:id="54"/>
      <w:bookmarkEnd w:id="54"/>
      <w:r>
        <w:rPr>
          <w:b/>
          <w:sz w:val="32"/>
        </w:rPr>
        <w:t>公众意见未采纳情况</w:t>
      </w:r>
    </w:p>
    <w:p>
      <w:pPr>
        <w:pStyle w:val="BodyText"/>
        <w:spacing w:before="11"/>
        <w:rPr>
          <w:b/>
          <w:sz w:val="34"/>
        </w:rPr>
      </w:pPr>
    </w:p>
    <w:p>
      <w:pPr>
        <w:pStyle w:val="BodyText"/>
        <w:spacing w:before="1"/>
        <w:ind w:left="700"/>
      </w:pPr>
      <w:r>
        <w:rPr/>
        <w:t>公示期间，公众未提出意见，没有未采纳情况。</w:t>
      </w:r>
    </w:p>
    <w:p>
      <w:pPr>
        <w:spacing w:after="0"/>
        <w:sectPr>
          <w:pgSz w:w="11910" w:h="16840"/>
          <w:pgMar w:header="0" w:footer="1086" w:top="1580" w:bottom="1280" w:left="1580" w:right="1560"/>
        </w:sectPr>
      </w:pPr>
    </w:p>
    <w:p>
      <w:pPr>
        <w:pStyle w:val="Heading1"/>
        <w:numPr>
          <w:ilvl w:val="0"/>
          <w:numId w:val="6"/>
        </w:numPr>
        <w:tabs>
          <w:tab w:pos="659" w:val="left" w:leader="none"/>
          <w:tab w:pos="660" w:val="left" w:leader="none"/>
        </w:tabs>
        <w:spacing w:line="240" w:lineRule="auto" w:before="27" w:after="0"/>
        <w:ind w:left="659" w:right="0" w:hanging="440"/>
        <w:jc w:val="left"/>
        <w:rPr>
          <w:rFonts w:ascii="Times New Roman" w:eastAsia="Times New Roman"/>
        </w:rPr>
      </w:pPr>
      <w:bookmarkStart w:name="6 报批前公开情况" w:id="55"/>
      <w:bookmarkEnd w:id="55"/>
      <w:r>
        <w:rPr>
          <w:b w:val="0"/>
        </w:rPr>
      </w:r>
      <w:bookmarkStart w:name="_bookmark15" w:id="56"/>
      <w:bookmarkEnd w:id="56"/>
      <w:r>
        <w:rPr>
          <w:b w:val="0"/>
        </w:rPr>
      </w:r>
      <w:bookmarkStart w:name="_bookmark15" w:id="57"/>
      <w:bookmarkEnd w:id="57"/>
      <w:r>
        <w:rPr/>
        <w:t>报批前公开情况</w:t>
      </w:r>
    </w:p>
    <w:p>
      <w:pPr>
        <w:pStyle w:val="ListParagraph"/>
        <w:numPr>
          <w:ilvl w:val="1"/>
          <w:numId w:val="6"/>
        </w:numPr>
        <w:tabs>
          <w:tab w:pos="780" w:val="left" w:leader="none"/>
        </w:tabs>
        <w:spacing w:line="240" w:lineRule="auto" w:before="288" w:after="0"/>
        <w:ind w:left="779" w:right="0" w:hanging="560"/>
        <w:jc w:val="left"/>
        <w:rPr>
          <w:b/>
          <w:sz w:val="32"/>
        </w:rPr>
      </w:pPr>
      <w:bookmarkStart w:name="6.1 公开内容及日期" w:id="58"/>
      <w:bookmarkEnd w:id="58"/>
      <w:r>
        <w:rPr/>
      </w:r>
      <w:bookmarkStart w:name="_bookmark16" w:id="59"/>
      <w:bookmarkEnd w:id="59"/>
      <w:r>
        <w:rPr/>
      </w:r>
      <w:bookmarkStart w:name="_bookmark16" w:id="60"/>
      <w:bookmarkEnd w:id="60"/>
      <w:r>
        <w:rPr>
          <w:b/>
          <w:sz w:val="32"/>
        </w:rPr>
        <w:t>公开内容及日期</w:t>
      </w:r>
    </w:p>
    <w:p>
      <w:pPr>
        <w:pStyle w:val="BodyText"/>
        <w:spacing w:line="364" w:lineRule="auto" w:before="212"/>
        <w:ind w:left="220" w:right="237" w:firstLine="480"/>
        <w:jc w:val="both"/>
      </w:pPr>
      <w:r>
        <w:rPr>
          <w:spacing w:val="-11"/>
        </w:rPr>
        <w:t>我公司于 </w:t>
      </w:r>
      <w:r>
        <w:rPr>
          <w:rFonts w:ascii="Times New Roman" w:eastAsia="Times New Roman"/>
        </w:rPr>
        <w:t>2022 </w:t>
      </w:r>
      <w:r>
        <w:rPr>
          <w:spacing w:val="-27"/>
        </w:rPr>
        <w:t>年 </w:t>
      </w:r>
      <w:r>
        <w:rPr>
          <w:rFonts w:ascii="Times New Roman" w:eastAsia="Times New Roman"/>
        </w:rPr>
        <w:t>6 </w:t>
      </w:r>
      <w:r>
        <w:rPr>
          <w:spacing w:val="-26"/>
        </w:rPr>
        <w:t>月 </w:t>
      </w:r>
      <w:r>
        <w:rPr>
          <w:rFonts w:ascii="Times New Roman" w:eastAsia="Times New Roman"/>
        </w:rPr>
        <w:t>15 </w:t>
      </w:r>
      <w:r>
        <w:rPr/>
        <w:t>日，在报批《中国</w:t>
      </w:r>
      <w:r>
        <w:rPr>
          <w:spacing w:val="4"/>
        </w:rPr>
        <w:t>（</w:t>
      </w:r>
      <w:r>
        <w:rPr/>
        <w:t>普光）锂钾综合开发产业园</w:t>
      </w:r>
      <w:r>
        <w:rPr>
          <w:spacing w:val="-6"/>
        </w:rPr>
        <w:t>基础设施建设项目污水处理厂环境影响报告书》前进行了报批前公示，公开主要</w:t>
      </w:r>
      <w:r>
        <w:rPr/>
        <w:t>内容包括拟报批的环境影响报告书全文。</w:t>
      </w:r>
    </w:p>
    <w:p>
      <w:pPr>
        <w:pStyle w:val="BodyText"/>
        <w:spacing w:line="362" w:lineRule="auto"/>
        <w:ind w:left="220" w:right="237" w:firstLine="480"/>
      </w:pPr>
      <w:r>
        <w:rPr>
          <w:spacing w:val="-6"/>
        </w:rPr>
        <w:t>公开的环境影响报告书中不包含国家秘密、商业秘密、个人隐私等依法不应</w:t>
      </w:r>
      <w:r>
        <w:rPr/>
        <w:t>公开内容，符合《环境影响评价公众参与办法》要求。</w:t>
      </w:r>
    </w:p>
    <w:p>
      <w:pPr>
        <w:pStyle w:val="ListParagraph"/>
        <w:numPr>
          <w:ilvl w:val="1"/>
          <w:numId w:val="6"/>
        </w:numPr>
        <w:tabs>
          <w:tab w:pos="780" w:val="left" w:leader="none"/>
        </w:tabs>
        <w:spacing w:line="240" w:lineRule="auto" w:before="4" w:after="0"/>
        <w:ind w:left="779" w:right="0" w:hanging="560"/>
        <w:jc w:val="left"/>
        <w:rPr>
          <w:b/>
          <w:sz w:val="32"/>
        </w:rPr>
      </w:pPr>
      <w:bookmarkStart w:name="6.2 公开方式" w:id="61"/>
      <w:bookmarkEnd w:id="61"/>
      <w:r>
        <w:rPr/>
      </w:r>
      <w:bookmarkStart w:name="_bookmark17" w:id="62"/>
      <w:bookmarkEnd w:id="62"/>
      <w:r>
        <w:rPr/>
      </w:r>
      <w:bookmarkStart w:name="_bookmark17" w:id="63"/>
      <w:bookmarkEnd w:id="63"/>
      <w:r>
        <w:rPr>
          <w:b/>
          <w:w w:val="95"/>
          <w:sz w:val="32"/>
        </w:rPr>
        <w:t>公开方式</w:t>
      </w:r>
    </w:p>
    <w:p>
      <w:pPr>
        <w:pStyle w:val="BodyText"/>
        <w:spacing w:line="364" w:lineRule="auto" w:before="212"/>
        <w:ind w:left="700" w:right="2245"/>
      </w:pPr>
      <w:r>
        <w:rPr>
          <w:spacing w:val="-4"/>
        </w:rPr>
        <w:t>采用网络公示的方式，公示时间为 </w:t>
      </w:r>
      <w:r>
        <w:rPr>
          <w:rFonts w:ascii="Times New Roman" w:eastAsia="Times New Roman"/>
        </w:rPr>
        <w:t>2022 </w:t>
      </w:r>
      <w:r>
        <w:rPr>
          <w:spacing w:val="-30"/>
        </w:rPr>
        <w:t>年 </w:t>
      </w:r>
      <w:r>
        <w:rPr>
          <w:rFonts w:ascii="Times New Roman" w:eastAsia="Times New Roman"/>
        </w:rPr>
        <w:t>6 </w:t>
      </w:r>
      <w:r>
        <w:rPr>
          <w:spacing w:val="-30"/>
        </w:rPr>
        <w:t>月 </w:t>
      </w:r>
      <w:r>
        <w:rPr>
          <w:rFonts w:ascii="Times New Roman" w:eastAsia="Times New Roman"/>
        </w:rPr>
        <w:t>16 </w:t>
      </w:r>
      <w:r>
        <w:rPr>
          <w:spacing w:val="-10"/>
        </w:rPr>
        <w:t>日。</w:t>
      </w:r>
      <w:r>
        <w:rPr/>
        <w:t>公示网站：凤凰山下</w:t>
      </w:r>
    </w:p>
    <w:p>
      <w:pPr>
        <w:pStyle w:val="BodyText"/>
        <w:spacing w:line="364" w:lineRule="auto"/>
        <w:ind w:left="220" w:right="237" w:firstLine="480"/>
        <w:rPr>
          <w:rFonts w:ascii="Times New Roman" w:eastAsia="Times New Roman"/>
        </w:rPr>
      </w:pPr>
      <w:r>
        <w:rPr>
          <w:spacing w:val="-10"/>
        </w:rPr>
        <w:t>公示网址：中国</w:t>
      </w:r>
      <w:r>
        <w:rPr/>
        <w:t>（普光</w:t>
      </w:r>
      <w:r>
        <w:rPr>
          <w:spacing w:val="-32"/>
        </w:rPr>
        <w:t>）</w:t>
      </w:r>
      <w:r>
        <w:rPr>
          <w:spacing w:val="-1"/>
        </w:rPr>
        <w:t>锂钾综合开发产业园基础设施建设项目污水处理厂</w:t>
      </w:r>
      <w:r>
        <w:rPr/>
        <w:t>环境影响报告书报批前</w:t>
      </w:r>
      <w:r>
        <w:rPr>
          <w:rFonts w:ascii="Times New Roman" w:eastAsia="Times New Roman"/>
        </w:rPr>
        <w:t>...</w:t>
      </w:r>
    </w:p>
    <w:p>
      <w:pPr>
        <w:pStyle w:val="BodyText"/>
        <w:spacing w:line="274" w:lineRule="exact"/>
        <w:ind w:left="700"/>
        <w:rPr>
          <w:rFonts w:ascii="Times New Roman"/>
        </w:rPr>
      </w:pPr>
      <w:r>
        <w:rPr>
          <w:rFonts w:ascii="Times New Roman"/>
        </w:rPr>
        <w:t>https://</w:t>
      </w:r>
      <w:hyperlink r:id="rId23">
        <w:r>
          <w:rPr>
            <w:rFonts w:ascii="Times New Roman"/>
          </w:rPr>
          <w:t>www.dz19.net/thread-2103559-1-1.html</w:t>
        </w:r>
      </w:hyperlink>
    </w:p>
    <w:p>
      <w:pPr>
        <w:pStyle w:val="BodyText"/>
        <w:spacing w:line="362" w:lineRule="auto" w:before="139"/>
        <w:ind w:left="220" w:right="145" w:firstLine="480"/>
      </w:pPr>
      <w:r>
        <w:rPr/>
        <w:drawing>
          <wp:anchor distT="0" distB="0" distL="0" distR="0" allowOverlap="1" layoutInCell="1" locked="0" behindDoc="0" simplePos="0" relativeHeight="10">
            <wp:simplePos x="0" y="0"/>
            <wp:positionH relativeFrom="page">
              <wp:posOffset>1455419</wp:posOffset>
            </wp:positionH>
            <wp:positionV relativeFrom="paragraph">
              <wp:posOffset>745998</wp:posOffset>
            </wp:positionV>
            <wp:extent cx="4635022" cy="3813048"/>
            <wp:effectExtent l="0" t="0" r="0" b="0"/>
            <wp:wrapTopAndBottom/>
            <wp:docPr id="9" name="image8.jpeg"/>
            <wp:cNvGraphicFramePr>
              <a:graphicFrameLocks noChangeAspect="1"/>
            </wp:cNvGraphicFramePr>
            <a:graphic>
              <a:graphicData uri="http://schemas.openxmlformats.org/drawingml/2006/picture">
                <pic:pic>
                  <pic:nvPicPr>
                    <pic:cNvPr id="10" name="image8.jpeg"/>
                    <pic:cNvPicPr/>
                  </pic:nvPicPr>
                  <pic:blipFill>
                    <a:blip r:embed="rId24" cstate="print"/>
                    <a:stretch>
                      <a:fillRect/>
                    </a:stretch>
                  </pic:blipFill>
                  <pic:spPr>
                    <a:xfrm>
                      <a:off x="0" y="0"/>
                      <a:ext cx="4635022" cy="3813048"/>
                    </a:xfrm>
                    <a:prstGeom prst="rect">
                      <a:avLst/>
                    </a:prstGeom>
                  </pic:spPr>
                </pic:pic>
              </a:graphicData>
            </a:graphic>
          </wp:anchor>
        </w:drawing>
      </w:r>
      <w:r>
        <w:rPr/>
        <w:t>公示网络载体为项目所在地政府网站，符合《环境影响评价公众参与办法》关于网络载体选取要求，公示截图如下：</w:t>
      </w:r>
    </w:p>
    <w:p>
      <w:pPr>
        <w:spacing w:after="0" w:line="362" w:lineRule="auto"/>
        <w:sectPr>
          <w:footerReference w:type="default" r:id="rId22"/>
          <w:pgSz w:w="11910" w:h="16840"/>
          <w:pgMar w:footer="1086" w:header="0" w:top="1400" w:bottom="1280" w:left="1580" w:right="1560"/>
          <w:pgNumType w:start="20"/>
        </w:sectPr>
      </w:pPr>
    </w:p>
    <w:p>
      <w:pPr>
        <w:pStyle w:val="BodyText"/>
        <w:spacing w:before="7"/>
        <w:rPr>
          <w:sz w:val="17"/>
        </w:rPr>
      </w:pPr>
    </w:p>
    <w:p>
      <w:pPr>
        <w:pStyle w:val="Heading1"/>
        <w:numPr>
          <w:ilvl w:val="0"/>
          <w:numId w:val="6"/>
        </w:numPr>
        <w:tabs>
          <w:tab w:pos="549" w:val="left" w:leader="none"/>
        </w:tabs>
        <w:spacing w:line="240" w:lineRule="auto" w:before="51" w:after="0"/>
        <w:ind w:left="548" w:right="0" w:hanging="329"/>
        <w:jc w:val="left"/>
        <w:rPr>
          <w:rFonts w:ascii="Times New Roman" w:eastAsia="Times New Roman"/>
        </w:rPr>
      </w:pPr>
      <w:bookmarkStart w:name="7其他" w:id="64"/>
      <w:bookmarkEnd w:id="64"/>
      <w:r>
        <w:rPr>
          <w:b w:val="0"/>
        </w:rPr>
      </w:r>
      <w:bookmarkStart w:name="_bookmark18" w:id="65"/>
      <w:bookmarkEnd w:id="65"/>
      <w:r>
        <w:rPr>
          <w:b w:val="0"/>
        </w:rPr>
      </w:r>
      <w:bookmarkStart w:name="_bookmark18" w:id="66"/>
      <w:bookmarkEnd w:id="66"/>
      <w:r>
        <w:rPr/>
        <w:t>其他</w:t>
      </w:r>
    </w:p>
    <w:p>
      <w:pPr>
        <w:pStyle w:val="BodyText"/>
        <w:spacing w:line="364" w:lineRule="auto" w:before="424"/>
        <w:ind w:left="700" w:right="625"/>
      </w:pPr>
      <w:r>
        <w:rPr/>
        <w:t>本项目征求公众意见表存于建设单位处，如需查阅及时联系建设单位。建设单位：四川汉润水务集团有限公司</w:t>
      </w:r>
    </w:p>
    <w:p>
      <w:pPr>
        <w:pStyle w:val="BodyText"/>
        <w:spacing w:line="362" w:lineRule="auto" w:before="1"/>
        <w:ind w:left="700" w:right="4105"/>
      </w:pPr>
      <w:r>
        <w:rPr/>
        <w:t>地址：宣汉县东乡街道解放北路</w:t>
      </w:r>
      <w:r>
        <w:rPr>
          <w:rFonts w:ascii="Times New Roman" w:eastAsia="Times New Roman"/>
        </w:rPr>
        <w:t>165</w:t>
      </w:r>
      <w:r>
        <w:rPr/>
        <w:t>号联系人：赵宏</w:t>
      </w:r>
    </w:p>
    <w:p>
      <w:pPr>
        <w:pStyle w:val="BodyText"/>
        <w:spacing w:before="3"/>
        <w:ind w:left="700"/>
        <w:rPr>
          <w:rFonts w:ascii="Times New Roman" w:eastAsia="Times New Roman"/>
        </w:rPr>
      </w:pPr>
      <w:r>
        <w:rPr/>
        <w:t>电话：</w:t>
      </w:r>
      <w:r>
        <w:rPr>
          <w:rFonts w:ascii="Times New Roman" w:eastAsia="Times New Roman"/>
        </w:rPr>
        <w:t>15892996169</w:t>
      </w:r>
    </w:p>
    <w:p>
      <w:pPr>
        <w:pStyle w:val="BodyText"/>
        <w:spacing w:before="160"/>
        <w:ind w:left="700"/>
      </w:pPr>
      <w:r>
        <w:rPr/>
        <w:t>联系地址：宣汉县东乡街道解放北路</w:t>
      </w:r>
      <w:r>
        <w:rPr>
          <w:rFonts w:ascii="Times New Roman" w:eastAsia="Times New Roman"/>
        </w:rPr>
        <w:t>165</w:t>
      </w:r>
      <w:r>
        <w:rPr/>
        <w:t>号</w:t>
      </w:r>
    </w:p>
    <w:p>
      <w:pPr>
        <w:pStyle w:val="BodyText"/>
        <w:spacing w:line="424" w:lineRule="auto" w:before="161"/>
        <w:ind w:left="220" w:right="385" w:firstLine="480"/>
      </w:pPr>
      <w:r>
        <w:rPr/>
        <w:t>已对建设项目公示的报纸进行存档；网站截图、张贴照片等公示内容进行刻盘存档。</w:t>
      </w:r>
    </w:p>
    <w:p>
      <w:pPr>
        <w:spacing w:after="0" w:line="424" w:lineRule="auto"/>
        <w:sectPr>
          <w:pgSz w:w="11910" w:h="16840"/>
          <w:pgMar w:header="0" w:footer="1086" w:top="1580" w:bottom="1280" w:left="1580" w:right="1560"/>
        </w:sectPr>
      </w:pPr>
    </w:p>
    <w:p>
      <w:pPr>
        <w:pStyle w:val="BodyText"/>
        <w:ind w:left="147"/>
        <w:rPr>
          <w:sz w:val="20"/>
        </w:rPr>
      </w:pPr>
      <w:r>
        <w:rPr>
          <w:sz w:val="20"/>
        </w:rPr>
        <w:drawing>
          <wp:inline distT="0" distB="0" distL="0" distR="0">
            <wp:extent cx="5344666" cy="9034272"/>
            <wp:effectExtent l="0" t="0" r="0" b="0"/>
            <wp:docPr id="11" name="image9.jpeg"/>
            <wp:cNvGraphicFramePr>
              <a:graphicFrameLocks noChangeAspect="1"/>
            </wp:cNvGraphicFramePr>
            <a:graphic>
              <a:graphicData uri="http://schemas.openxmlformats.org/drawingml/2006/picture">
                <pic:pic>
                  <pic:nvPicPr>
                    <pic:cNvPr id="12" name="image9.jpeg"/>
                    <pic:cNvPicPr/>
                  </pic:nvPicPr>
                  <pic:blipFill>
                    <a:blip r:embed="rId26" cstate="print"/>
                    <a:stretch>
                      <a:fillRect/>
                    </a:stretch>
                  </pic:blipFill>
                  <pic:spPr>
                    <a:xfrm>
                      <a:off x="0" y="0"/>
                      <a:ext cx="5344666" cy="9034272"/>
                    </a:xfrm>
                    <a:prstGeom prst="rect">
                      <a:avLst/>
                    </a:prstGeom>
                  </pic:spPr>
                </pic:pic>
              </a:graphicData>
            </a:graphic>
          </wp:inline>
        </w:drawing>
      </w:r>
      <w:r>
        <w:rPr>
          <w:sz w:val="20"/>
        </w:rPr>
      </w:r>
    </w:p>
    <w:sectPr>
      <w:footerReference w:type="default" r:id="rId25"/>
      <w:pgSz w:w="11910" w:h="16840"/>
      <w:pgMar w:footer="0" w:header="0" w:top="1540" w:bottom="280" w:left="1580" w:right="156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楷体">
    <w:altName w:val="楷体"/>
    <w:charset w:val="86"/>
    <w:family w:val="modern"/>
    <w:pitch w:val="fixed"/>
  </w:font>
  <w:font w:name="宋体">
    <w:altName w:val="宋体"/>
    <w:charset w:val="86"/>
    <w:family w:val="auto"/>
    <w:pitch w:val="variable"/>
  </w:font>
  <w:font w:name="微软雅黑">
    <w:altName w:val="微软雅黑"/>
    <w:charset w:val="86"/>
    <w:family w:val="swiss"/>
    <w:pitch w:val="variable"/>
  </w:font>
  <w:font w:name="Calibri">
    <w:altName w:val="Calibri"/>
    <w:charset w:val="0"/>
    <w:family w:val="swiss"/>
    <w:pitch w:val="variable"/>
  </w:font>
  <w:font w:name="黑体">
    <w:altName w:val="黑体"/>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4.320007pt;margin-top:760.180054pt;width:6.6pt;height:11pt;mso-position-horizontal-relative:page;mso-position-vertical-relative:page;z-index:-252421120" type="#_x0000_t202" filled="false" stroked="false">
          <v:textbox inset="0,0,0,0">
            <w:txbxContent>
              <w:p>
                <w:pPr>
                  <w:spacing w:line="203" w:lineRule="exact" w:before="0"/>
                  <w:ind w:left="20" w:right="0" w:firstLine="0"/>
                  <w:jc w:val="left"/>
                  <w:rPr>
                    <w:rFonts w:ascii="Calibri"/>
                    <w:sz w:val="18"/>
                  </w:rPr>
                </w:pPr>
                <w:r>
                  <w:rPr>
                    <w:rFonts w:ascii="Calibri"/>
                    <w:sz w:val="18"/>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320007pt;margin-top:760.180054pt;width:6.6pt;height:11pt;mso-position-horizontal-relative:page;mso-position-vertical-relative:page;z-index:-252420096" type="#_x0000_t202" filled="false" stroked="false">
          <v:textbox inset="0,0,0,0">
            <w:txbxContent>
              <w:p>
                <w:pPr>
                  <w:spacing w:line="203" w:lineRule="exact" w:before="0"/>
                  <w:ind w:left="20" w:right="0" w:firstLine="0"/>
                  <w:jc w:val="left"/>
                  <w:rPr>
                    <w:rFonts w:ascii="Calibri"/>
                    <w:sz w:val="18"/>
                  </w:rPr>
                </w:pPr>
                <w:r>
                  <w:rPr>
                    <w:rFonts w:ascii="Calibri"/>
                    <w:sz w:val="18"/>
                  </w:rPr>
                  <w:t>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93.320007pt;margin-top:760.180054pt;width:8.6pt;height:11pt;mso-position-horizontal-relative:page;mso-position-vertical-relative:page;z-index:-252419072"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20007pt;margin-top:776.619019pt;width:8.6pt;height:11pt;mso-position-horizontal-relative:page;mso-position-vertical-relative:page;z-index:-252418048"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40009pt;margin-top:776.619019pt;width:13.15pt;height:11pt;mso-position-horizontal-relative:page;mso-position-vertical-relative:page;z-index:-252417024"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10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40009pt;margin-top:776.619019pt;width:13.15pt;height:11pt;mso-position-horizontal-relative:page;mso-position-vertical-relative:page;z-index:-252416000"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20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4"/>
      <w:numFmt w:val="decimal"/>
      <w:lvlText w:val="%1"/>
      <w:lvlJc w:val="left"/>
      <w:pPr>
        <w:ind w:left="640" w:hanging="420"/>
        <w:jc w:val="left"/>
      </w:pPr>
      <w:rPr>
        <w:rFonts w:hint="default"/>
        <w:b/>
        <w:bCs/>
        <w:w w:val="99"/>
        <w:lang w:val="zh-CN" w:eastAsia="zh-CN" w:bidi="zh-CN"/>
      </w:rPr>
    </w:lvl>
    <w:lvl w:ilvl="1">
      <w:start w:val="1"/>
      <w:numFmt w:val="decimal"/>
      <w:lvlText w:val="%1.%2"/>
      <w:lvlJc w:val="left"/>
      <w:pPr>
        <w:ind w:left="640" w:hanging="420"/>
        <w:jc w:val="left"/>
      </w:pPr>
      <w:rPr>
        <w:rFonts w:hint="default" w:ascii="Times New Roman" w:hAnsi="Times New Roman" w:eastAsia="Times New Roman" w:cs="Times New Roman"/>
        <w:b/>
        <w:bCs/>
        <w:spacing w:val="-1"/>
        <w:w w:val="99"/>
        <w:sz w:val="32"/>
        <w:szCs w:val="32"/>
        <w:lang w:val="zh-CN" w:eastAsia="zh-CN" w:bidi="zh-CN"/>
      </w:rPr>
    </w:lvl>
    <w:lvl w:ilvl="2">
      <w:start w:val="0"/>
      <w:numFmt w:val="bullet"/>
      <w:lvlText w:val="•"/>
      <w:lvlJc w:val="left"/>
      <w:pPr>
        <w:ind w:left="1667" w:hanging="420"/>
      </w:pPr>
      <w:rPr>
        <w:rFonts w:hint="default"/>
        <w:lang w:val="zh-CN" w:eastAsia="zh-CN" w:bidi="zh-CN"/>
      </w:rPr>
    </w:lvl>
    <w:lvl w:ilvl="3">
      <w:start w:val="0"/>
      <w:numFmt w:val="bullet"/>
      <w:lvlText w:val="•"/>
      <w:lvlJc w:val="left"/>
      <w:pPr>
        <w:ind w:left="2554" w:hanging="420"/>
      </w:pPr>
      <w:rPr>
        <w:rFonts w:hint="default"/>
        <w:lang w:val="zh-CN" w:eastAsia="zh-CN" w:bidi="zh-CN"/>
      </w:rPr>
    </w:lvl>
    <w:lvl w:ilvl="4">
      <w:start w:val="0"/>
      <w:numFmt w:val="bullet"/>
      <w:lvlText w:val="•"/>
      <w:lvlJc w:val="left"/>
      <w:pPr>
        <w:ind w:left="3442" w:hanging="420"/>
      </w:pPr>
      <w:rPr>
        <w:rFonts w:hint="default"/>
        <w:lang w:val="zh-CN" w:eastAsia="zh-CN" w:bidi="zh-CN"/>
      </w:rPr>
    </w:lvl>
    <w:lvl w:ilvl="5">
      <w:start w:val="0"/>
      <w:numFmt w:val="bullet"/>
      <w:lvlText w:val="•"/>
      <w:lvlJc w:val="left"/>
      <w:pPr>
        <w:ind w:left="4329" w:hanging="420"/>
      </w:pPr>
      <w:rPr>
        <w:rFonts w:hint="default"/>
        <w:lang w:val="zh-CN" w:eastAsia="zh-CN" w:bidi="zh-CN"/>
      </w:rPr>
    </w:lvl>
    <w:lvl w:ilvl="6">
      <w:start w:val="0"/>
      <w:numFmt w:val="bullet"/>
      <w:lvlText w:val="•"/>
      <w:lvlJc w:val="left"/>
      <w:pPr>
        <w:ind w:left="5216" w:hanging="420"/>
      </w:pPr>
      <w:rPr>
        <w:rFonts w:hint="default"/>
        <w:lang w:val="zh-CN" w:eastAsia="zh-CN" w:bidi="zh-CN"/>
      </w:rPr>
    </w:lvl>
    <w:lvl w:ilvl="7">
      <w:start w:val="0"/>
      <w:numFmt w:val="bullet"/>
      <w:lvlText w:val="•"/>
      <w:lvlJc w:val="left"/>
      <w:pPr>
        <w:ind w:left="6104" w:hanging="420"/>
      </w:pPr>
      <w:rPr>
        <w:rFonts w:hint="default"/>
        <w:lang w:val="zh-CN" w:eastAsia="zh-CN" w:bidi="zh-CN"/>
      </w:rPr>
    </w:lvl>
    <w:lvl w:ilvl="8">
      <w:start w:val="0"/>
      <w:numFmt w:val="bullet"/>
      <w:lvlText w:val="•"/>
      <w:lvlJc w:val="left"/>
      <w:pPr>
        <w:ind w:left="6991" w:hanging="420"/>
      </w:pPr>
      <w:rPr>
        <w:rFonts w:hint="default"/>
        <w:lang w:val="zh-CN" w:eastAsia="zh-CN" w:bidi="zh-CN"/>
      </w:rPr>
    </w:lvl>
  </w:abstractNum>
  <w:abstractNum w:abstractNumId="4">
    <w:multiLevelType w:val="hybridMultilevel"/>
    <w:lvl w:ilvl="0">
      <w:start w:val="1"/>
      <w:numFmt w:val="decimal"/>
      <w:lvlText w:val="（%1）"/>
      <w:lvlJc w:val="left"/>
      <w:pPr>
        <w:ind w:left="646" w:hanging="544"/>
        <w:jc w:val="left"/>
      </w:pPr>
      <w:rPr>
        <w:rFonts w:hint="default" w:ascii="宋体" w:hAnsi="宋体" w:eastAsia="宋体" w:cs="宋体"/>
        <w:color w:val="444444"/>
        <w:spacing w:val="-1"/>
        <w:w w:val="99"/>
        <w:sz w:val="19"/>
        <w:szCs w:val="19"/>
        <w:lang w:val="zh-CN" w:eastAsia="zh-CN" w:bidi="zh-CN"/>
      </w:rPr>
    </w:lvl>
    <w:lvl w:ilvl="1">
      <w:start w:val="0"/>
      <w:numFmt w:val="bullet"/>
      <w:lvlText w:val="•"/>
      <w:lvlJc w:val="left"/>
      <w:pPr>
        <w:ind w:left="1427" w:hanging="544"/>
      </w:pPr>
      <w:rPr>
        <w:rFonts w:hint="default"/>
        <w:lang w:val="zh-CN" w:eastAsia="zh-CN" w:bidi="zh-CN"/>
      </w:rPr>
    </w:lvl>
    <w:lvl w:ilvl="2">
      <w:start w:val="0"/>
      <w:numFmt w:val="bullet"/>
      <w:lvlText w:val="•"/>
      <w:lvlJc w:val="left"/>
      <w:pPr>
        <w:ind w:left="2214" w:hanging="544"/>
      </w:pPr>
      <w:rPr>
        <w:rFonts w:hint="default"/>
        <w:lang w:val="zh-CN" w:eastAsia="zh-CN" w:bidi="zh-CN"/>
      </w:rPr>
    </w:lvl>
    <w:lvl w:ilvl="3">
      <w:start w:val="0"/>
      <w:numFmt w:val="bullet"/>
      <w:lvlText w:val="•"/>
      <w:lvlJc w:val="left"/>
      <w:pPr>
        <w:ind w:left="3001" w:hanging="544"/>
      </w:pPr>
      <w:rPr>
        <w:rFonts w:hint="default"/>
        <w:lang w:val="zh-CN" w:eastAsia="zh-CN" w:bidi="zh-CN"/>
      </w:rPr>
    </w:lvl>
    <w:lvl w:ilvl="4">
      <w:start w:val="0"/>
      <w:numFmt w:val="bullet"/>
      <w:lvlText w:val="•"/>
      <w:lvlJc w:val="left"/>
      <w:pPr>
        <w:ind w:left="3788" w:hanging="544"/>
      </w:pPr>
      <w:rPr>
        <w:rFonts w:hint="default"/>
        <w:lang w:val="zh-CN" w:eastAsia="zh-CN" w:bidi="zh-CN"/>
      </w:rPr>
    </w:lvl>
    <w:lvl w:ilvl="5">
      <w:start w:val="0"/>
      <w:numFmt w:val="bullet"/>
      <w:lvlText w:val="•"/>
      <w:lvlJc w:val="left"/>
      <w:pPr>
        <w:ind w:left="4576" w:hanging="544"/>
      </w:pPr>
      <w:rPr>
        <w:rFonts w:hint="default"/>
        <w:lang w:val="zh-CN" w:eastAsia="zh-CN" w:bidi="zh-CN"/>
      </w:rPr>
    </w:lvl>
    <w:lvl w:ilvl="6">
      <w:start w:val="0"/>
      <w:numFmt w:val="bullet"/>
      <w:lvlText w:val="•"/>
      <w:lvlJc w:val="left"/>
      <w:pPr>
        <w:ind w:left="5363" w:hanging="544"/>
      </w:pPr>
      <w:rPr>
        <w:rFonts w:hint="default"/>
        <w:lang w:val="zh-CN" w:eastAsia="zh-CN" w:bidi="zh-CN"/>
      </w:rPr>
    </w:lvl>
    <w:lvl w:ilvl="7">
      <w:start w:val="0"/>
      <w:numFmt w:val="bullet"/>
      <w:lvlText w:val="•"/>
      <w:lvlJc w:val="left"/>
      <w:pPr>
        <w:ind w:left="6150" w:hanging="544"/>
      </w:pPr>
      <w:rPr>
        <w:rFonts w:hint="default"/>
        <w:lang w:val="zh-CN" w:eastAsia="zh-CN" w:bidi="zh-CN"/>
      </w:rPr>
    </w:lvl>
    <w:lvl w:ilvl="8">
      <w:start w:val="0"/>
      <w:numFmt w:val="bullet"/>
      <w:lvlText w:val="•"/>
      <w:lvlJc w:val="left"/>
      <w:pPr>
        <w:ind w:left="6937" w:hanging="544"/>
      </w:pPr>
      <w:rPr>
        <w:rFonts w:hint="default"/>
        <w:lang w:val="zh-CN" w:eastAsia="zh-CN" w:bidi="zh-CN"/>
      </w:rPr>
    </w:lvl>
  </w:abstractNum>
  <w:abstractNum w:abstractNumId="3">
    <w:multiLevelType w:val="hybridMultilevel"/>
    <w:lvl w:ilvl="0">
      <w:start w:val="1"/>
      <w:numFmt w:val="decimal"/>
      <w:lvlText w:val="%1）"/>
      <w:lvlJc w:val="left"/>
      <w:pPr>
        <w:ind w:left="552" w:hanging="333"/>
        <w:jc w:val="left"/>
      </w:pPr>
      <w:rPr>
        <w:rFonts w:hint="default"/>
        <w:spacing w:val="-1"/>
        <w:w w:val="99"/>
        <w:lang w:val="zh-CN" w:eastAsia="zh-CN" w:bidi="zh-CN"/>
      </w:rPr>
    </w:lvl>
    <w:lvl w:ilvl="1">
      <w:start w:val="0"/>
      <w:numFmt w:val="bullet"/>
      <w:lvlText w:val="•"/>
      <w:lvlJc w:val="left"/>
      <w:pPr>
        <w:ind w:left="1380" w:hanging="333"/>
      </w:pPr>
      <w:rPr>
        <w:rFonts w:hint="default"/>
        <w:lang w:val="zh-CN" w:eastAsia="zh-CN" w:bidi="zh-CN"/>
      </w:rPr>
    </w:lvl>
    <w:lvl w:ilvl="2">
      <w:start w:val="0"/>
      <w:numFmt w:val="bullet"/>
      <w:lvlText w:val="•"/>
      <w:lvlJc w:val="left"/>
      <w:pPr>
        <w:ind w:left="2201" w:hanging="333"/>
      </w:pPr>
      <w:rPr>
        <w:rFonts w:hint="default"/>
        <w:lang w:val="zh-CN" w:eastAsia="zh-CN" w:bidi="zh-CN"/>
      </w:rPr>
    </w:lvl>
    <w:lvl w:ilvl="3">
      <w:start w:val="0"/>
      <w:numFmt w:val="bullet"/>
      <w:lvlText w:val="•"/>
      <w:lvlJc w:val="left"/>
      <w:pPr>
        <w:ind w:left="3021" w:hanging="333"/>
      </w:pPr>
      <w:rPr>
        <w:rFonts w:hint="default"/>
        <w:lang w:val="zh-CN" w:eastAsia="zh-CN" w:bidi="zh-CN"/>
      </w:rPr>
    </w:lvl>
    <w:lvl w:ilvl="4">
      <w:start w:val="0"/>
      <w:numFmt w:val="bullet"/>
      <w:lvlText w:val="•"/>
      <w:lvlJc w:val="left"/>
      <w:pPr>
        <w:ind w:left="3842" w:hanging="333"/>
      </w:pPr>
      <w:rPr>
        <w:rFonts w:hint="default"/>
        <w:lang w:val="zh-CN" w:eastAsia="zh-CN" w:bidi="zh-CN"/>
      </w:rPr>
    </w:lvl>
    <w:lvl w:ilvl="5">
      <w:start w:val="0"/>
      <w:numFmt w:val="bullet"/>
      <w:lvlText w:val="•"/>
      <w:lvlJc w:val="left"/>
      <w:pPr>
        <w:ind w:left="4663" w:hanging="333"/>
      </w:pPr>
      <w:rPr>
        <w:rFonts w:hint="default"/>
        <w:lang w:val="zh-CN" w:eastAsia="zh-CN" w:bidi="zh-CN"/>
      </w:rPr>
    </w:lvl>
    <w:lvl w:ilvl="6">
      <w:start w:val="0"/>
      <w:numFmt w:val="bullet"/>
      <w:lvlText w:val="•"/>
      <w:lvlJc w:val="left"/>
      <w:pPr>
        <w:ind w:left="5483" w:hanging="333"/>
      </w:pPr>
      <w:rPr>
        <w:rFonts w:hint="default"/>
        <w:lang w:val="zh-CN" w:eastAsia="zh-CN" w:bidi="zh-CN"/>
      </w:rPr>
    </w:lvl>
    <w:lvl w:ilvl="7">
      <w:start w:val="0"/>
      <w:numFmt w:val="bullet"/>
      <w:lvlText w:val="•"/>
      <w:lvlJc w:val="left"/>
      <w:pPr>
        <w:ind w:left="6304" w:hanging="333"/>
      </w:pPr>
      <w:rPr>
        <w:rFonts w:hint="default"/>
        <w:lang w:val="zh-CN" w:eastAsia="zh-CN" w:bidi="zh-CN"/>
      </w:rPr>
    </w:lvl>
    <w:lvl w:ilvl="8">
      <w:start w:val="0"/>
      <w:numFmt w:val="bullet"/>
      <w:lvlText w:val="•"/>
      <w:lvlJc w:val="left"/>
      <w:pPr>
        <w:ind w:left="7124" w:hanging="333"/>
      </w:pPr>
      <w:rPr>
        <w:rFonts w:hint="default"/>
        <w:lang w:val="zh-CN" w:eastAsia="zh-CN" w:bidi="zh-CN"/>
      </w:rPr>
    </w:lvl>
  </w:abstractNum>
  <w:abstractNum w:abstractNumId="2">
    <w:multiLevelType w:val="hybridMultilevel"/>
    <w:lvl w:ilvl="0">
      <w:start w:val="1"/>
      <w:numFmt w:val="decimal"/>
      <w:lvlText w:val="（%1）"/>
      <w:lvlJc w:val="left"/>
      <w:pPr>
        <w:ind w:left="646" w:hanging="544"/>
        <w:jc w:val="left"/>
      </w:pPr>
      <w:rPr>
        <w:rFonts w:hint="default" w:ascii="宋体" w:hAnsi="宋体" w:eastAsia="宋体" w:cs="宋体"/>
        <w:color w:val="444444"/>
        <w:spacing w:val="-1"/>
        <w:w w:val="99"/>
        <w:sz w:val="19"/>
        <w:szCs w:val="19"/>
        <w:lang w:val="zh-CN" w:eastAsia="zh-CN" w:bidi="zh-CN"/>
      </w:rPr>
    </w:lvl>
    <w:lvl w:ilvl="1">
      <w:start w:val="0"/>
      <w:numFmt w:val="bullet"/>
      <w:lvlText w:val="•"/>
      <w:lvlJc w:val="left"/>
      <w:pPr>
        <w:ind w:left="1427" w:hanging="544"/>
      </w:pPr>
      <w:rPr>
        <w:rFonts w:hint="default"/>
        <w:lang w:val="zh-CN" w:eastAsia="zh-CN" w:bidi="zh-CN"/>
      </w:rPr>
    </w:lvl>
    <w:lvl w:ilvl="2">
      <w:start w:val="0"/>
      <w:numFmt w:val="bullet"/>
      <w:lvlText w:val="•"/>
      <w:lvlJc w:val="left"/>
      <w:pPr>
        <w:ind w:left="2214" w:hanging="544"/>
      </w:pPr>
      <w:rPr>
        <w:rFonts w:hint="default"/>
        <w:lang w:val="zh-CN" w:eastAsia="zh-CN" w:bidi="zh-CN"/>
      </w:rPr>
    </w:lvl>
    <w:lvl w:ilvl="3">
      <w:start w:val="0"/>
      <w:numFmt w:val="bullet"/>
      <w:lvlText w:val="•"/>
      <w:lvlJc w:val="left"/>
      <w:pPr>
        <w:ind w:left="3001" w:hanging="544"/>
      </w:pPr>
      <w:rPr>
        <w:rFonts w:hint="default"/>
        <w:lang w:val="zh-CN" w:eastAsia="zh-CN" w:bidi="zh-CN"/>
      </w:rPr>
    </w:lvl>
    <w:lvl w:ilvl="4">
      <w:start w:val="0"/>
      <w:numFmt w:val="bullet"/>
      <w:lvlText w:val="•"/>
      <w:lvlJc w:val="left"/>
      <w:pPr>
        <w:ind w:left="3788" w:hanging="544"/>
      </w:pPr>
      <w:rPr>
        <w:rFonts w:hint="default"/>
        <w:lang w:val="zh-CN" w:eastAsia="zh-CN" w:bidi="zh-CN"/>
      </w:rPr>
    </w:lvl>
    <w:lvl w:ilvl="5">
      <w:start w:val="0"/>
      <w:numFmt w:val="bullet"/>
      <w:lvlText w:val="•"/>
      <w:lvlJc w:val="left"/>
      <w:pPr>
        <w:ind w:left="4576" w:hanging="544"/>
      </w:pPr>
      <w:rPr>
        <w:rFonts w:hint="default"/>
        <w:lang w:val="zh-CN" w:eastAsia="zh-CN" w:bidi="zh-CN"/>
      </w:rPr>
    </w:lvl>
    <w:lvl w:ilvl="6">
      <w:start w:val="0"/>
      <w:numFmt w:val="bullet"/>
      <w:lvlText w:val="•"/>
      <w:lvlJc w:val="left"/>
      <w:pPr>
        <w:ind w:left="5363" w:hanging="544"/>
      </w:pPr>
      <w:rPr>
        <w:rFonts w:hint="default"/>
        <w:lang w:val="zh-CN" w:eastAsia="zh-CN" w:bidi="zh-CN"/>
      </w:rPr>
    </w:lvl>
    <w:lvl w:ilvl="7">
      <w:start w:val="0"/>
      <w:numFmt w:val="bullet"/>
      <w:lvlText w:val="•"/>
      <w:lvlJc w:val="left"/>
      <w:pPr>
        <w:ind w:left="6150" w:hanging="544"/>
      </w:pPr>
      <w:rPr>
        <w:rFonts w:hint="default"/>
        <w:lang w:val="zh-CN" w:eastAsia="zh-CN" w:bidi="zh-CN"/>
      </w:rPr>
    </w:lvl>
    <w:lvl w:ilvl="8">
      <w:start w:val="0"/>
      <w:numFmt w:val="bullet"/>
      <w:lvlText w:val="•"/>
      <w:lvlJc w:val="left"/>
      <w:pPr>
        <w:ind w:left="6937" w:hanging="544"/>
      </w:pPr>
      <w:rPr>
        <w:rFonts w:hint="default"/>
        <w:lang w:val="zh-CN" w:eastAsia="zh-CN" w:bidi="zh-CN"/>
      </w:rPr>
    </w:lvl>
  </w:abstractNum>
  <w:abstractNum w:abstractNumId="1">
    <w:multiLevelType w:val="hybridMultilevel"/>
    <w:lvl w:ilvl="0">
      <w:start w:val="1"/>
      <w:numFmt w:val="decimal"/>
      <w:lvlText w:val="%1"/>
      <w:lvlJc w:val="left"/>
      <w:pPr>
        <w:ind w:left="640" w:hanging="420"/>
        <w:jc w:val="left"/>
      </w:pPr>
      <w:rPr>
        <w:rFonts w:hint="default" w:ascii="Times New Roman" w:hAnsi="Times New Roman" w:eastAsia="Times New Roman" w:cs="Times New Roman"/>
        <w:b/>
        <w:bCs/>
        <w:w w:val="99"/>
        <w:sz w:val="36"/>
        <w:szCs w:val="36"/>
        <w:lang w:val="zh-CN" w:eastAsia="zh-CN" w:bidi="zh-CN"/>
      </w:rPr>
    </w:lvl>
    <w:lvl w:ilvl="1">
      <w:start w:val="1"/>
      <w:numFmt w:val="decimal"/>
      <w:lvlText w:val="%1.%2"/>
      <w:lvlJc w:val="left"/>
      <w:pPr>
        <w:ind w:left="640" w:hanging="420"/>
        <w:jc w:val="left"/>
      </w:pPr>
      <w:rPr>
        <w:rFonts w:hint="default" w:ascii="Times New Roman" w:hAnsi="Times New Roman" w:eastAsia="Times New Roman" w:cs="Times New Roman"/>
        <w:b/>
        <w:bCs/>
        <w:spacing w:val="-1"/>
        <w:w w:val="99"/>
        <w:sz w:val="32"/>
        <w:szCs w:val="32"/>
        <w:lang w:val="zh-CN" w:eastAsia="zh-CN" w:bidi="zh-CN"/>
      </w:rPr>
    </w:lvl>
    <w:lvl w:ilvl="2">
      <w:start w:val="1"/>
      <w:numFmt w:val="decimal"/>
      <w:lvlText w:val="%1.%2.%3"/>
      <w:lvlJc w:val="left"/>
      <w:pPr>
        <w:ind w:left="940" w:hanging="720"/>
        <w:jc w:val="left"/>
      </w:pPr>
      <w:rPr>
        <w:rFonts w:hint="default" w:ascii="Times New Roman" w:hAnsi="Times New Roman" w:eastAsia="Times New Roman" w:cs="Times New Roman"/>
        <w:b/>
        <w:bCs/>
        <w:spacing w:val="-1"/>
        <w:w w:val="99"/>
        <w:sz w:val="32"/>
        <w:szCs w:val="32"/>
        <w:lang w:val="zh-CN" w:eastAsia="zh-CN" w:bidi="zh-CN"/>
      </w:rPr>
    </w:lvl>
    <w:lvl w:ilvl="3">
      <w:start w:val="0"/>
      <w:numFmt w:val="bullet"/>
      <w:lvlText w:val="•"/>
      <w:lvlJc w:val="left"/>
      <w:pPr>
        <w:ind w:left="2679" w:hanging="720"/>
      </w:pPr>
      <w:rPr>
        <w:rFonts w:hint="default"/>
        <w:lang w:val="zh-CN" w:eastAsia="zh-CN" w:bidi="zh-CN"/>
      </w:rPr>
    </w:lvl>
    <w:lvl w:ilvl="4">
      <w:start w:val="0"/>
      <w:numFmt w:val="bullet"/>
      <w:lvlText w:val="•"/>
      <w:lvlJc w:val="left"/>
      <w:pPr>
        <w:ind w:left="3548" w:hanging="720"/>
      </w:pPr>
      <w:rPr>
        <w:rFonts w:hint="default"/>
        <w:lang w:val="zh-CN" w:eastAsia="zh-CN" w:bidi="zh-CN"/>
      </w:rPr>
    </w:lvl>
    <w:lvl w:ilvl="5">
      <w:start w:val="0"/>
      <w:numFmt w:val="bullet"/>
      <w:lvlText w:val="•"/>
      <w:lvlJc w:val="left"/>
      <w:pPr>
        <w:ind w:left="4418" w:hanging="720"/>
      </w:pPr>
      <w:rPr>
        <w:rFonts w:hint="default"/>
        <w:lang w:val="zh-CN" w:eastAsia="zh-CN" w:bidi="zh-CN"/>
      </w:rPr>
    </w:lvl>
    <w:lvl w:ilvl="6">
      <w:start w:val="0"/>
      <w:numFmt w:val="bullet"/>
      <w:lvlText w:val="•"/>
      <w:lvlJc w:val="left"/>
      <w:pPr>
        <w:ind w:left="5287" w:hanging="720"/>
      </w:pPr>
      <w:rPr>
        <w:rFonts w:hint="default"/>
        <w:lang w:val="zh-CN" w:eastAsia="zh-CN" w:bidi="zh-CN"/>
      </w:rPr>
    </w:lvl>
    <w:lvl w:ilvl="7">
      <w:start w:val="0"/>
      <w:numFmt w:val="bullet"/>
      <w:lvlText w:val="•"/>
      <w:lvlJc w:val="left"/>
      <w:pPr>
        <w:ind w:left="6157" w:hanging="720"/>
      </w:pPr>
      <w:rPr>
        <w:rFonts w:hint="default"/>
        <w:lang w:val="zh-CN" w:eastAsia="zh-CN" w:bidi="zh-CN"/>
      </w:rPr>
    </w:lvl>
    <w:lvl w:ilvl="8">
      <w:start w:val="0"/>
      <w:numFmt w:val="bullet"/>
      <w:lvlText w:val="•"/>
      <w:lvlJc w:val="left"/>
      <w:pPr>
        <w:ind w:left="7026" w:hanging="720"/>
      </w:pPr>
      <w:rPr>
        <w:rFonts w:hint="default"/>
        <w:lang w:val="zh-CN" w:eastAsia="zh-CN" w:bidi="zh-CN"/>
      </w:rPr>
    </w:lvl>
  </w:abstractNum>
  <w:abstractNum w:abstractNumId="0">
    <w:multiLevelType w:val="hybridMultilevel"/>
    <w:lvl w:ilvl="0">
      <w:start w:val="1"/>
      <w:numFmt w:val="decimal"/>
      <w:lvlText w:val="%1"/>
      <w:lvlJc w:val="left"/>
      <w:pPr>
        <w:ind w:left="460" w:hanging="240"/>
        <w:jc w:val="left"/>
      </w:pPr>
      <w:rPr>
        <w:rFonts w:hint="default" w:ascii="Times New Roman" w:hAnsi="Times New Roman" w:eastAsia="Times New Roman" w:cs="Times New Roman"/>
        <w:w w:val="100"/>
        <w:sz w:val="24"/>
        <w:szCs w:val="24"/>
        <w:lang w:val="zh-CN" w:eastAsia="zh-CN" w:bidi="zh-CN"/>
      </w:rPr>
    </w:lvl>
    <w:lvl w:ilvl="1">
      <w:start w:val="1"/>
      <w:numFmt w:val="decimal"/>
      <w:lvlText w:val="%1.%2"/>
      <w:lvlJc w:val="left"/>
      <w:pPr>
        <w:ind w:left="1060" w:hanging="420"/>
        <w:jc w:val="left"/>
      </w:pPr>
      <w:rPr>
        <w:rFonts w:hint="default" w:ascii="Times New Roman" w:hAnsi="Times New Roman" w:eastAsia="Times New Roman" w:cs="Times New Roman"/>
        <w:w w:val="100"/>
        <w:sz w:val="24"/>
        <w:szCs w:val="24"/>
        <w:lang w:val="zh-CN" w:eastAsia="zh-CN" w:bidi="zh-CN"/>
      </w:rPr>
    </w:lvl>
    <w:lvl w:ilvl="2">
      <w:start w:val="0"/>
      <w:numFmt w:val="bullet"/>
      <w:lvlText w:val="•"/>
      <w:lvlJc w:val="left"/>
      <w:pPr>
        <w:ind w:left="1916" w:hanging="420"/>
      </w:pPr>
      <w:rPr>
        <w:rFonts w:hint="default"/>
        <w:lang w:val="zh-CN" w:eastAsia="zh-CN" w:bidi="zh-CN"/>
      </w:rPr>
    </w:lvl>
    <w:lvl w:ilvl="3">
      <w:start w:val="0"/>
      <w:numFmt w:val="bullet"/>
      <w:lvlText w:val="•"/>
      <w:lvlJc w:val="left"/>
      <w:pPr>
        <w:ind w:left="2772" w:hanging="420"/>
      </w:pPr>
      <w:rPr>
        <w:rFonts w:hint="default"/>
        <w:lang w:val="zh-CN" w:eastAsia="zh-CN" w:bidi="zh-CN"/>
      </w:rPr>
    </w:lvl>
    <w:lvl w:ilvl="4">
      <w:start w:val="0"/>
      <w:numFmt w:val="bullet"/>
      <w:lvlText w:val="•"/>
      <w:lvlJc w:val="left"/>
      <w:pPr>
        <w:ind w:left="3628" w:hanging="420"/>
      </w:pPr>
      <w:rPr>
        <w:rFonts w:hint="default"/>
        <w:lang w:val="zh-CN" w:eastAsia="zh-CN" w:bidi="zh-CN"/>
      </w:rPr>
    </w:lvl>
    <w:lvl w:ilvl="5">
      <w:start w:val="0"/>
      <w:numFmt w:val="bullet"/>
      <w:lvlText w:val="•"/>
      <w:lvlJc w:val="left"/>
      <w:pPr>
        <w:ind w:left="4484" w:hanging="420"/>
      </w:pPr>
      <w:rPr>
        <w:rFonts w:hint="default"/>
        <w:lang w:val="zh-CN" w:eastAsia="zh-CN" w:bidi="zh-CN"/>
      </w:rPr>
    </w:lvl>
    <w:lvl w:ilvl="6">
      <w:start w:val="0"/>
      <w:numFmt w:val="bullet"/>
      <w:lvlText w:val="•"/>
      <w:lvlJc w:val="left"/>
      <w:pPr>
        <w:ind w:left="5341" w:hanging="420"/>
      </w:pPr>
      <w:rPr>
        <w:rFonts w:hint="default"/>
        <w:lang w:val="zh-CN" w:eastAsia="zh-CN" w:bidi="zh-CN"/>
      </w:rPr>
    </w:lvl>
    <w:lvl w:ilvl="7">
      <w:start w:val="0"/>
      <w:numFmt w:val="bullet"/>
      <w:lvlText w:val="•"/>
      <w:lvlJc w:val="left"/>
      <w:pPr>
        <w:ind w:left="6197" w:hanging="420"/>
      </w:pPr>
      <w:rPr>
        <w:rFonts w:hint="default"/>
        <w:lang w:val="zh-CN" w:eastAsia="zh-CN" w:bidi="zh-CN"/>
      </w:rPr>
    </w:lvl>
    <w:lvl w:ilvl="8">
      <w:start w:val="0"/>
      <w:numFmt w:val="bullet"/>
      <w:lvlText w:val="•"/>
      <w:lvlJc w:val="left"/>
      <w:pPr>
        <w:ind w:left="7053" w:hanging="420"/>
      </w:pPr>
      <w:rPr>
        <w:rFonts w:hint="default"/>
        <w:lang w:val="zh-CN" w:eastAsia="zh-CN" w:bidi="zh-CN"/>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161"/>
      <w:ind w:left="1060" w:right="235" w:hanging="1060"/>
      <w:jc w:val="right"/>
    </w:pPr>
    <w:rPr>
      <w:rFonts w:ascii="宋体" w:hAnsi="宋体" w:eastAsia="宋体" w:cs="宋体"/>
      <w:sz w:val="24"/>
      <w:szCs w:val="24"/>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37"/>
      <w:ind w:left="640" w:hanging="420"/>
      <w:outlineLvl w:val="1"/>
    </w:pPr>
    <w:rPr>
      <w:rFonts w:ascii="宋体" w:hAnsi="宋体" w:eastAsia="宋体" w:cs="宋体"/>
      <w:b/>
      <w:bCs/>
      <w:sz w:val="44"/>
      <w:szCs w:val="44"/>
      <w:lang w:val="zh-CN" w:eastAsia="zh-CN" w:bidi="zh-CN"/>
    </w:rPr>
  </w:style>
  <w:style w:styleId="Heading2" w:type="paragraph">
    <w:name w:val="Heading 2"/>
    <w:basedOn w:val="Normal"/>
    <w:uiPriority w:val="1"/>
    <w:qFormat/>
    <w:pPr>
      <w:spacing w:before="239"/>
      <w:ind w:left="220"/>
      <w:outlineLvl w:val="2"/>
    </w:pPr>
    <w:rPr>
      <w:rFonts w:ascii="宋体" w:hAnsi="宋体" w:eastAsia="宋体" w:cs="宋体"/>
      <w:b/>
      <w:bCs/>
      <w:sz w:val="28"/>
      <w:szCs w:val="28"/>
      <w:lang w:val="zh-CN" w:eastAsia="zh-CN" w:bidi="zh-CN"/>
    </w:rPr>
  </w:style>
  <w:style w:styleId="Heading3" w:type="paragraph">
    <w:name w:val="Heading 3"/>
    <w:basedOn w:val="Normal"/>
    <w:uiPriority w:val="1"/>
    <w:qFormat/>
    <w:pPr>
      <w:ind w:left="220" w:right="239" w:firstLine="559"/>
      <w:outlineLvl w:val="3"/>
    </w:pPr>
    <w:rPr>
      <w:rFonts w:ascii="宋体" w:hAnsi="宋体" w:eastAsia="宋体" w:cs="宋体"/>
      <w:sz w:val="28"/>
      <w:szCs w:val="28"/>
      <w:lang w:val="zh-CN" w:eastAsia="zh-CN" w:bidi="zh-CN"/>
    </w:rPr>
  </w:style>
  <w:style w:styleId="Heading4" w:type="paragraph">
    <w:name w:val="Heading 4"/>
    <w:basedOn w:val="Normal"/>
    <w:uiPriority w:val="1"/>
    <w:qFormat/>
    <w:pPr>
      <w:spacing w:before="1"/>
      <w:ind w:right="22"/>
      <w:jc w:val="center"/>
      <w:outlineLvl w:val="4"/>
    </w:pPr>
    <w:rPr>
      <w:rFonts w:ascii="宋体" w:hAnsi="宋体" w:eastAsia="宋体" w:cs="宋体"/>
      <w:b/>
      <w:bCs/>
      <w:sz w:val="24"/>
      <w:szCs w:val="24"/>
      <w:lang w:val="zh-CN" w:eastAsia="zh-CN" w:bidi="zh-CN"/>
    </w:rPr>
  </w:style>
  <w:style w:styleId="ListParagraph" w:type="paragraph">
    <w:name w:val="List Paragraph"/>
    <w:basedOn w:val="Normal"/>
    <w:uiPriority w:val="1"/>
    <w:qFormat/>
    <w:pPr>
      <w:ind w:left="640" w:hanging="420"/>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hyperlink" Target="http://www.mee.gov.cn/xxgk2018/xxgk/xxgk01/201810/t20181024_665329.html" TargetMode="External"/><Relationship Id="rId10" Type="http://schemas.openxmlformats.org/officeDocument/2006/relationships/hyperlink" Target="https://pan.baidu.com/s/1-5ezbOjsR6Y88t0vYGz0AQ" TargetMode="External"/><Relationship Id="rId11" Type="http://schemas.openxmlformats.org/officeDocument/2006/relationships/image" Target="media/image1.jpeg"/><Relationship Id="rId12" Type="http://schemas.openxmlformats.org/officeDocument/2006/relationships/hyperlink" Target="http://www.dz19.net/forum.php?mod=viewthread&amp;amp;tid=2117842&amp;amp;highlight=%D6%25" TargetMode="Externa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hyperlink" Target="https://www.dz19.net/thread-2101864-1-1.html%E9%94%9B%E6%B6%9A%E7%B6%89%E6%A4%A4%E5%85%B8%E8%85%91%E9%97%84%E5%8B%AB%E5%8F%95%E7%BB%80%E7%83%98%E6%B9%B0%E6%B6%93%E5%AC%AD%E6%B5%87%E9%96%BE%E7%82%AC%E5%B8%B4%E6%B8%9A%E6%B6%98%E5%8F%95%E6%B5%BC%E6%A5%81%E7%A5%BB%E7%91%99%E5%A0%9B%E2%82%AC%E5%82%9D%EE%87%9B%E7%91%99%E4%BD%B8%E6%B5%982%E9%8A%86" TargetMode="Externa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footer" Target="footer7.xml"/><Relationship Id="rId23" Type="http://schemas.openxmlformats.org/officeDocument/2006/relationships/hyperlink" Target="http://www.dz19.net/thread-2103559-1-1.html" TargetMode="External"/><Relationship Id="rId24" Type="http://schemas.openxmlformats.org/officeDocument/2006/relationships/image" Target="media/image8.jpeg"/><Relationship Id="rId25" Type="http://schemas.openxmlformats.org/officeDocument/2006/relationships/footer" Target="footer8.xml"/><Relationship Id="rId26" Type="http://schemas.openxmlformats.org/officeDocument/2006/relationships/image" Target="media/image9.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2022-12-02T02:35:58Z</dcterms:created>
  <dcterms:modified xsi:type="dcterms:W3CDTF">2022-12-02T02:35:58Z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2022-11-11T00:00:00Z</vt:filetime>
  </property>
  <property fmtid="{D5CDD505-2E9C-101B-9397-08002B2CF9AE}" pid="3" name="Creator">
    <vt:lpwstr>WPS 文字</vt:lpwstr>
  </property>
  <property fmtid="{D5CDD505-2E9C-101B-9397-08002B2CF9AE}" pid="4" name="LastSaved">
    <vt:filetime>2022-12-02T00:00:00Z</vt:filetime>
  </property>
</Properties>
</file>