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2D" w:rsidRDefault="0065602D">
      <w:pPr>
        <w:spacing w:line="600" w:lineRule="exact"/>
        <w:jc w:val="center"/>
        <w:outlineLvl w:val="0"/>
        <w:rPr>
          <w:rFonts w:ascii="仿宋_GB2312" w:eastAsia="仿宋_GB2312" w:hAnsi="宋体"/>
          <w:color w:val="000000"/>
          <w:sz w:val="72"/>
          <w:szCs w:val="72"/>
        </w:rPr>
      </w:pPr>
      <w:bookmarkStart w:id="0" w:name="_Toc15306267"/>
    </w:p>
    <w:p w:rsidR="0065602D" w:rsidRDefault="0065602D">
      <w:pPr>
        <w:spacing w:line="600" w:lineRule="exact"/>
        <w:jc w:val="center"/>
        <w:outlineLvl w:val="0"/>
        <w:rPr>
          <w:rFonts w:ascii="仿宋_GB2312" w:eastAsia="仿宋_GB2312" w:hAnsi="宋体"/>
          <w:color w:val="000000"/>
          <w:sz w:val="72"/>
          <w:szCs w:val="72"/>
        </w:rPr>
      </w:pPr>
    </w:p>
    <w:p w:rsidR="009639EC" w:rsidRDefault="009639EC">
      <w:pPr>
        <w:spacing w:line="600" w:lineRule="exact"/>
        <w:jc w:val="center"/>
        <w:outlineLvl w:val="0"/>
        <w:rPr>
          <w:rFonts w:ascii="仿宋_GB2312" w:eastAsia="仿宋_GB2312" w:hAnsi="宋体"/>
          <w:color w:val="000000"/>
          <w:sz w:val="72"/>
          <w:szCs w:val="72"/>
        </w:rPr>
      </w:pPr>
    </w:p>
    <w:p w:rsidR="009639EC" w:rsidRDefault="009639EC">
      <w:pPr>
        <w:spacing w:line="600" w:lineRule="exact"/>
        <w:jc w:val="center"/>
        <w:outlineLvl w:val="0"/>
        <w:rPr>
          <w:rFonts w:ascii="仿宋_GB2312" w:eastAsia="仿宋_GB2312" w:hAnsi="宋体"/>
          <w:color w:val="000000"/>
          <w:sz w:val="72"/>
          <w:szCs w:val="72"/>
        </w:rPr>
      </w:pPr>
    </w:p>
    <w:p w:rsidR="0065602D" w:rsidRDefault="0065602D">
      <w:pPr>
        <w:spacing w:line="600" w:lineRule="exact"/>
        <w:jc w:val="center"/>
        <w:outlineLvl w:val="0"/>
        <w:rPr>
          <w:rFonts w:ascii="仿宋_GB2312" w:eastAsia="仿宋_GB2312" w:hAnsi="宋体"/>
          <w:color w:val="000000"/>
          <w:sz w:val="72"/>
          <w:szCs w:val="72"/>
        </w:rPr>
      </w:pPr>
    </w:p>
    <w:p w:rsidR="0065602D" w:rsidRDefault="0065602D">
      <w:pPr>
        <w:spacing w:line="600" w:lineRule="exact"/>
        <w:jc w:val="center"/>
        <w:outlineLvl w:val="0"/>
        <w:rPr>
          <w:rFonts w:ascii="仿宋_GB2312" w:eastAsia="仿宋_GB2312" w:hAnsi="宋体"/>
          <w:color w:val="000000"/>
          <w:sz w:val="72"/>
          <w:szCs w:val="72"/>
        </w:rPr>
      </w:pPr>
    </w:p>
    <w:p w:rsidR="0065602D" w:rsidRDefault="006E00AC">
      <w:pPr>
        <w:adjustRightInd w:val="0"/>
        <w:snapToGrid w:val="0"/>
        <w:spacing w:line="360" w:lineRule="auto"/>
        <w:jc w:val="center"/>
        <w:outlineLvl w:val="0"/>
        <w:rPr>
          <w:rFonts w:ascii="黑体" w:eastAsia="黑体" w:hAnsi="宋体"/>
          <w:color w:val="000000"/>
          <w:sz w:val="72"/>
          <w:szCs w:val="72"/>
        </w:rPr>
      </w:pPr>
      <w:bookmarkStart w:id="1" w:name="_Toc15377193"/>
      <w:bookmarkStart w:id="2" w:name="_Toc15378441"/>
      <w:bookmarkStart w:id="3" w:name="_Toc15396597"/>
      <w:bookmarkStart w:id="4" w:name="_Toc15377425"/>
      <w:bookmarkStart w:id="5" w:name="_Toc15396475"/>
      <w:r>
        <w:rPr>
          <w:rFonts w:ascii="黑体" w:eastAsia="黑体" w:hAnsi="黑体"/>
          <w:color w:val="000000"/>
          <w:sz w:val="72"/>
          <w:szCs w:val="72"/>
        </w:rPr>
        <w:t>20</w:t>
      </w:r>
      <w:r w:rsidR="009639EC">
        <w:rPr>
          <w:rFonts w:ascii="黑体" w:eastAsia="黑体" w:hAnsi="黑体" w:hint="eastAsia"/>
          <w:color w:val="000000"/>
          <w:sz w:val="72"/>
          <w:szCs w:val="72"/>
        </w:rPr>
        <w:t>21</w:t>
      </w:r>
      <w:r>
        <w:rPr>
          <w:rFonts w:ascii="黑体" w:eastAsia="黑体" w:hAnsi="宋体" w:hint="eastAsia"/>
          <w:color w:val="000000"/>
          <w:sz w:val="72"/>
          <w:szCs w:val="72"/>
        </w:rPr>
        <w:t>年度</w:t>
      </w:r>
      <w:bookmarkEnd w:id="1"/>
      <w:bookmarkEnd w:id="2"/>
      <w:bookmarkEnd w:id="3"/>
      <w:bookmarkEnd w:id="4"/>
      <w:bookmarkEnd w:id="5"/>
    </w:p>
    <w:p w:rsidR="0065602D" w:rsidRDefault="006E00AC">
      <w:pPr>
        <w:adjustRightInd w:val="0"/>
        <w:snapToGrid w:val="0"/>
        <w:spacing w:line="360" w:lineRule="auto"/>
        <w:jc w:val="center"/>
        <w:outlineLvl w:val="0"/>
        <w:rPr>
          <w:rFonts w:ascii="黑体" w:eastAsia="黑体" w:hAnsi="宋体"/>
          <w:color w:val="000000"/>
          <w:sz w:val="72"/>
          <w:szCs w:val="72"/>
        </w:rPr>
      </w:pPr>
      <w:bookmarkStart w:id="6" w:name="_Toc15396598"/>
      <w:bookmarkStart w:id="7" w:name="_Toc15378442"/>
      <w:bookmarkStart w:id="8" w:name="_Toc15377426"/>
      <w:bookmarkStart w:id="9" w:name="_Toc15396476"/>
      <w:bookmarkStart w:id="10" w:name="_Toc15377194"/>
      <w:r>
        <w:rPr>
          <w:rFonts w:ascii="黑体" w:eastAsia="黑体" w:hAnsi="宋体" w:hint="eastAsia"/>
          <w:color w:val="000000"/>
          <w:sz w:val="72"/>
          <w:szCs w:val="72"/>
        </w:rPr>
        <w:t>四川省</w:t>
      </w:r>
      <w:bookmarkStart w:id="11" w:name="_Toc15306268"/>
      <w:bookmarkEnd w:id="0"/>
      <w:r>
        <w:rPr>
          <w:rFonts w:ascii="黑体" w:eastAsia="黑体" w:hAnsi="宋体" w:hint="eastAsia"/>
          <w:color w:val="000000"/>
          <w:sz w:val="72"/>
          <w:szCs w:val="72"/>
        </w:rPr>
        <w:t>达州市宣汉县经济和信息化局决算</w:t>
      </w:r>
      <w:bookmarkEnd w:id="6"/>
      <w:bookmarkEnd w:id="7"/>
      <w:bookmarkEnd w:id="8"/>
      <w:bookmarkEnd w:id="9"/>
      <w:bookmarkEnd w:id="10"/>
      <w:bookmarkEnd w:id="11"/>
      <w:r w:rsidR="00366F06">
        <w:rPr>
          <w:rFonts w:ascii="黑体" w:eastAsia="黑体" w:hAnsi="宋体" w:hint="eastAsia"/>
          <w:color w:val="000000"/>
          <w:sz w:val="72"/>
          <w:szCs w:val="72"/>
        </w:rPr>
        <w:t>编制说明</w:t>
      </w:r>
      <w:r w:rsidR="00F820AD">
        <w:rPr>
          <w:rFonts w:ascii="黑体" w:eastAsia="黑体" w:hAnsi="宋体" w:hint="eastAsia"/>
          <w:color w:val="000000"/>
          <w:sz w:val="72"/>
          <w:szCs w:val="72"/>
        </w:rPr>
        <w:t>（部门汇总）</w:t>
      </w:r>
    </w:p>
    <w:p w:rsidR="0065602D" w:rsidRDefault="006E00AC">
      <w:pPr>
        <w:widowControl/>
        <w:jc w:val="center"/>
        <w:rPr>
          <w:rFonts w:ascii="黑体" w:eastAsia="黑体" w:hAnsi="黑体"/>
          <w:color w:val="000000"/>
          <w:sz w:val="48"/>
          <w:szCs w:val="48"/>
        </w:rPr>
      </w:pPr>
      <w:r>
        <w:rPr>
          <w:rFonts w:ascii="仿宋_GB2312" w:eastAsia="仿宋_GB2312" w:hAnsi="宋体"/>
          <w:color w:val="000000"/>
          <w:sz w:val="36"/>
          <w:szCs w:val="36"/>
        </w:rPr>
        <w:br w:type="page"/>
      </w:r>
      <w:r>
        <w:rPr>
          <w:rFonts w:ascii="黑体" w:eastAsia="黑体" w:hAnsi="黑体" w:hint="eastAsia"/>
          <w:color w:val="000000"/>
          <w:sz w:val="48"/>
          <w:szCs w:val="48"/>
        </w:rPr>
        <w:lastRenderedPageBreak/>
        <w:t>目录</w:t>
      </w:r>
    </w:p>
    <w:p w:rsidR="0065602D" w:rsidRDefault="0065602D">
      <w:pPr>
        <w:widowControl/>
        <w:jc w:val="center"/>
        <w:rPr>
          <w:rFonts w:ascii="黑体" w:eastAsia="黑体" w:hAnsi="黑体"/>
          <w:sz w:val="28"/>
          <w:szCs w:val="28"/>
        </w:rPr>
      </w:pPr>
    </w:p>
    <w:p w:rsidR="0065602D" w:rsidRDefault="006E00AC">
      <w:pPr>
        <w:pStyle w:val="10"/>
        <w:rPr>
          <w:sz w:val="32"/>
          <w:szCs w:val="32"/>
        </w:rPr>
      </w:pPr>
      <w:r>
        <w:rPr>
          <w:rFonts w:hint="eastAsia"/>
          <w:sz w:val="32"/>
          <w:szCs w:val="32"/>
        </w:rPr>
        <w:t>公开时间：</w:t>
      </w:r>
      <w:r w:rsidR="004773B9">
        <w:rPr>
          <w:sz w:val="32"/>
          <w:szCs w:val="32"/>
        </w:rPr>
        <w:t>202</w:t>
      </w:r>
      <w:r w:rsidR="004773B9">
        <w:rPr>
          <w:rFonts w:hint="eastAsia"/>
          <w:sz w:val="32"/>
          <w:szCs w:val="32"/>
        </w:rPr>
        <w:t>2</w:t>
      </w:r>
      <w:r>
        <w:rPr>
          <w:rFonts w:hint="eastAsia"/>
          <w:sz w:val="32"/>
          <w:szCs w:val="32"/>
        </w:rPr>
        <w:t>年 11月</w:t>
      </w:r>
      <w:r w:rsidR="004773B9">
        <w:rPr>
          <w:rFonts w:hint="eastAsia"/>
          <w:sz w:val="32"/>
          <w:szCs w:val="32"/>
        </w:rPr>
        <w:t>18</w:t>
      </w:r>
      <w:r>
        <w:rPr>
          <w:rFonts w:hint="eastAsia"/>
          <w:sz w:val="32"/>
          <w:szCs w:val="32"/>
        </w:rPr>
        <w:t>日</w:t>
      </w:r>
    </w:p>
    <w:p w:rsidR="0065602D" w:rsidRDefault="0065602D">
      <w:pPr>
        <w:rPr>
          <w:rFonts w:ascii="仿宋" w:eastAsia="仿宋" w:hAnsi="仿宋"/>
          <w:sz w:val="32"/>
          <w:szCs w:val="32"/>
        </w:rPr>
      </w:pPr>
    </w:p>
    <w:p w:rsidR="0065602D" w:rsidRDefault="006E00AC">
      <w:pPr>
        <w:pStyle w:val="10"/>
        <w:adjustRightInd w:val="0"/>
        <w:snapToGrid w:val="0"/>
        <w:spacing w:before="0" w:line="440" w:lineRule="exact"/>
        <w:jc w:val="left"/>
        <w:rPr>
          <w:b/>
          <w:sz w:val="32"/>
          <w:szCs w:val="32"/>
        </w:rPr>
      </w:pPr>
      <w:r>
        <w:rPr>
          <w:rFonts w:hint="eastAsia"/>
          <w:b/>
          <w:sz w:val="32"/>
          <w:szCs w:val="32"/>
        </w:rPr>
        <w:t>第一部分</w:t>
      </w:r>
      <w:r w:rsidR="004773B9">
        <w:rPr>
          <w:rFonts w:hint="eastAsia"/>
          <w:b/>
          <w:sz w:val="32"/>
          <w:szCs w:val="32"/>
        </w:rPr>
        <w:t xml:space="preserve">  </w:t>
      </w:r>
      <w:r>
        <w:rPr>
          <w:rFonts w:hint="eastAsia"/>
          <w:b/>
          <w:sz w:val="32"/>
          <w:szCs w:val="32"/>
        </w:rPr>
        <w:t>部门概况</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一、基本职能及主要工作</w:t>
      </w:r>
      <w:r w:rsidR="00A05D5A">
        <w:rPr>
          <w:rFonts w:ascii="仿宋" w:eastAsia="仿宋" w:hAnsi="仿宋" w:hint="eastAsia"/>
          <w:sz w:val="32"/>
          <w:szCs w:val="32"/>
        </w:rPr>
        <w:t>-----------------------4-5</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二、机构设置----</w:t>
      </w:r>
      <w:r w:rsidR="00A05D5A">
        <w:rPr>
          <w:rFonts w:ascii="仿宋" w:eastAsia="仿宋" w:hAnsi="仿宋" w:hint="eastAsia"/>
          <w:sz w:val="32"/>
          <w:szCs w:val="32"/>
        </w:rPr>
        <w:t>-------------------------------6</w:t>
      </w:r>
    </w:p>
    <w:p w:rsidR="0065602D" w:rsidRDefault="006E00AC">
      <w:pPr>
        <w:pStyle w:val="10"/>
        <w:adjustRightInd w:val="0"/>
        <w:snapToGrid w:val="0"/>
        <w:spacing w:before="0" w:line="440" w:lineRule="exact"/>
        <w:jc w:val="left"/>
        <w:rPr>
          <w:b/>
          <w:sz w:val="32"/>
          <w:szCs w:val="32"/>
        </w:rPr>
      </w:pPr>
      <w:r>
        <w:rPr>
          <w:rFonts w:hint="eastAsia"/>
          <w:b/>
          <w:sz w:val="32"/>
          <w:szCs w:val="32"/>
        </w:rPr>
        <w:t>第二部分</w:t>
      </w:r>
      <w:r w:rsidR="004773B9">
        <w:rPr>
          <w:rFonts w:hint="eastAsia"/>
          <w:b/>
          <w:sz w:val="32"/>
          <w:szCs w:val="32"/>
        </w:rPr>
        <w:t xml:space="preserve">  2021年</w:t>
      </w:r>
      <w:r>
        <w:rPr>
          <w:rFonts w:hint="eastAsia"/>
          <w:b/>
          <w:sz w:val="32"/>
          <w:szCs w:val="32"/>
        </w:rPr>
        <w:t>度部门决算情况说明</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一、收入支出决算总体情况说明</w:t>
      </w:r>
      <w:r w:rsidR="00A05D5A">
        <w:rPr>
          <w:rFonts w:ascii="仿宋" w:eastAsia="仿宋" w:hAnsi="仿宋" w:hint="eastAsia"/>
          <w:sz w:val="32"/>
          <w:szCs w:val="32"/>
        </w:rPr>
        <w:t>-----------------6-7</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二、收入决算情况说明</w:t>
      </w:r>
      <w:r w:rsidR="00A05D5A">
        <w:rPr>
          <w:rFonts w:ascii="仿宋" w:eastAsia="仿宋" w:hAnsi="仿宋" w:hint="eastAsia"/>
          <w:sz w:val="32"/>
          <w:szCs w:val="32"/>
        </w:rPr>
        <w:t>---------------------------7</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三、支出决算情况说明</w:t>
      </w:r>
      <w:r w:rsidR="00A05D5A">
        <w:rPr>
          <w:rFonts w:ascii="仿宋" w:eastAsia="仿宋" w:hAnsi="仿宋" w:hint="eastAsia"/>
          <w:sz w:val="32"/>
          <w:szCs w:val="32"/>
        </w:rPr>
        <w:t>---------------------------7</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四、财政拨款收入支出决算总体情况说明</w:t>
      </w:r>
      <w:r w:rsidR="00A05D5A">
        <w:rPr>
          <w:rFonts w:ascii="仿宋" w:eastAsia="仿宋" w:hAnsi="仿宋" w:hint="eastAsia"/>
          <w:sz w:val="32"/>
          <w:szCs w:val="32"/>
        </w:rPr>
        <w:t>-----------7</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五、一般公共预算财政拨款支出决算情况说明-------8</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六、一般公共预算财政拨款基本支出决算情况说明</w:t>
      </w:r>
      <w:r w:rsidR="00A05D5A">
        <w:rPr>
          <w:rFonts w:ascii="仿宋" w:eastAsia="仿宋" w:hAnsi="仿宋" w:hint="eastAsia"/>
          <w:sz w:val="32"/>
          <w:szCs w:val="32"/>
        </w:rPr>
        <w:t>---8</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七、</w:t>
      </w:r>
      <w:r>
        <w:rPr>
          <w:rFonts w:ascii="仿宋" w:eastAsia="仿宋" w:hAnsi="仿宋"/>
          <w:sz w:val="32"/>
          <w:szCs w:val="32"/>
        </w:rPr>
        <w:t>“</w:t>
      </w:r>
      <w:r>
        <w:rPr>
          <w:rFonts w:ascii="仿宋" w:eastAsia="仿宋" w:hAnsi="仿宋" w:hint="eastAsia"/>
          <w:sz w:val="32"/>
          <w:szCs w:val="32"/>
        </w:rPr>
        <w:t>三公”经费财政拨款支出决算情况说明</w:t>
      </w:r>
      <w:r w:rsidR="00A05D5A">
        <w:rPr>
          <w:rFonts w:ascii="仿宋" w:eastAsia="仿宋" w:hAnsi="仿宋" w:hint="eastAsia"/>
          <w:sz w:val="32"/>
          <w:szCs w:val="32"/>
        </w:rPr>
        <w:t>-------9</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八、政府性基金预算支出决算情况说明</w:t>
      </w:r>
      <w:r w:rsidR="00A05D5A">
        <w:rPr>
          <w:rFonts w:ascii="仿宋" w:eastAsia="仿宋" w:hAnsi="仿宋" w:hint="eastAsia"/>
          <w:sz w:val="32"/>
          <w:szCs w:val="32"/>
        </w:rPr>
        <w:t>-------------9</w:t>
      </w:r>
    </w:p>
    <w:p w:rsidR="0065602D" w:rsidRDefault="006E00AC">
      <w:pPr>
        <w:pStyle w:val="20"/>
        <w:adjustRightInd w:val="0"/>
        <w:snapToGrid w:val="0"/>
        <w:spacing w:line="440" w:lineRule="exact"/>
        <w:ind w:leftChars="0"/>
        <w:jc w:val="left"/>
        <w:rPr>
          <w:rFonts w:ascii="仿宋" w:eastAsia="仿宋" w:hAnsi="仿宋"/>
          <w:sz w:val="32"/>
          <w:szCs w:val="32"/>
        </w:rPr>
      </w:pPr>
      <w:r>
        <w:rPr>
          <w:rFonts w:ascii="仿宋" w:eastAsia="仿宋" w:hAnsi="仿宋" w:hint="eastAsia"/>
          <w:sz w:val="32"/>
          <w:szCs w:val="32"/>
        </w:rPr>
        <w:t>九、国有资本经营预算支出决算情况说明</w:t>
      </w:r>
      <w:r w:rsidR="00A05D5A">
        <w:rPr>
          <w:rFonts w:ascii="仿宋" w:eastAsia="仿宋" w:hAnsi="仿宋" w:hint="eastAsia"/>
          <w:sz w:val="32"/>
          <w:szCs w:val="32"/>
        </w:rPr>
        <w:t>-----------9</w:t>
      </w:r>
    </w:p>
    <w:p w:rsidR="0065602D" w:rsidRDefault="004773B9" w:rsidP="004773B9">
      <w:pPr>
        <w:adjustRightInd w:val="0"/>
        <w:snapToGrid w:val="0"/>
        <w:spacing w:line="440" w:lineRule="exact"/>
        <w:ind w:firstLineChars="100" w:firstLine="320"/>
        <w:jc w:val="left"/>
        <w:rPr>
          <w:rFonts w:ascii="仿宋" w:eastAsia="仿宋" w:hAnsi="仿宋"/>
          <w:sz w:val="32"/>
          <w:szCs w:val="32"/>
        </w:rPr>
      </w:pPr>
      <w:r>
        <w:rPr>
          <w:rStyle w:val="a9"/>
          <w:rFonts w:ascii="仿宋" w:eastAsia="仿宋" w:hAnsi="仿宋" w:hint="eastAsia"/>
          <w:color w:val="000000"/>
          <w:sz w:val="32"/>
          <w:szCs w:val="32"/>
        </w:rPr>
        <w:t>十、</w:t>
      </w:r>
      <w:r w:rsidR="006E00AC">
        <w:rPr>
          <w:rFonts w:ascii="仿宋" w:eastAsia="仿宋" w:hAnsi="仿宋" w:hint="eastAsia"/>
          <w:sz w:val="32"/>
          <w:szCs w:val="32"/>
        </w:rPr>
        <w:t>其他重要事项的情况说明</w:t>
      </w:r>
      <w:r>
        <w:rPr>
          <w:rFonts w:ascii="仿宋" w:eastAsia="仿宋" w:hAnsi="仿宋" w:hint="eastAsia"/>
          <w:sz w:val="32"/>
          <w:szCs w:val="32"/>
        </w:rPr>
        <w:t>-</w:t>
      </w:r>
      <w:r w:rsidR="006E00AC">
        <w:rPr>
          <w:rFonts w:ascii="仿宋" w:eastAsia="仿宋" w:hAnsi="仿宋"/>
          <w:sz w:val="32"/>
          <w:szCs w:val="32"/>
        </w:rPr>
        <w:tab/>
      </w:r>
      <w:r w:rsidR="0062472D">
        <w:rPr>
          <w:rFonts w:ascii="仿宋" w:eastAsia="仿宋" w:hAnsi="仿宋" w:hint="eastAsia"/>
          <w:sz w:val="32"/>
          <w:szCs w:val="32"/>
        </w:rPr>
        <w:t>--------------10-13</w:t>
      </w:r>
    </w:p>
    <w:p w:rsidR="0065602D" w:rsidRDefault="006E00AC">
      <w:pPr>
        <w:pStyle w:val="10"/>
        <w:adjustRightInd w:val="0"/>
        <w:snapToGrid w:val="0"/>
        <w:spacing w:before="0" w:line="440" w:lineRule="exact"/>
        <w:jc w:val="left"/>
        <w:rPr>
          <w:b/>
          <w:sz w:val="32"/>
          <w:szCs w:val="32"/>
        </w:rPr>
      </w:pPr>
      <w:r>
        <w:rPr>
          <w:rFonts w:hint="eastAsia"/>
          <w:b/>
          <w:sz w:val="32"/>
          <w:szCs w:val="32"/>
        </w:rPr>
        <w:t>第三部分名词解释</w:t>
      </w:r>
      <w:r w:rsidR="00A05D5A">
        <w:rPr>
          <w:rFonts w:hint="eastAsia"/>
          <w:b/>
          <w:sz w:val="32"/>
          <w:szCs w:val="32"/>
        </w:rPr>
        <w:t>--</w:t>
      </w:r>
      <w:r w:rsidR="0062472D">
        <w:rPr>
          <w:rFonts w:hint="eastAsia"/>
          <w:b/>
          <w:sz w:val="32"/>
          <w:szCs w:val="32"/>
        </w:rPr>
        <w:t>---------------------------13-15</w:t>
      </w:r>
    </w:p>
    <w:p w:rsidR="0065602D" w:rsidRDefault="006E00AC">
      <w:pPr>
        <w:pStyle w:val="10"/>
        <w:adjustRightInd w:val="0"/>
        <w:snapToGrid w:val="0"/>
        <w:spacing w:before="0" w:line="440" w:lineRule="exact"/>
        <w:jc w:val="left"/>
        <w:rPr>
          <w:b/>
          <w:sz w:val="32"/>
          <w:szCs w:val="32"/>
        </w:rPr>
      </w:pPr>
      <w:r>
        <w:rPr>
          <w:rFonts w:hint="eastAsia"/>
          <w:b/>
          <w:sz w:val="32"/>
          <w:szCs w:val="32"/>
        </w:rPr>
        <w:t>第四部分附件------</w:t>
      </w:r>
      <w:r w:rsidR="0062472D">
        <w:rPr>
          <w:rFonts w:hint="eastAsia"/>
          <w:b/>
          <w:sz w:val="32"/>
          <w:szCs w:val="32"/>
        </w:rPr>
        <w:t>---------------------------16-21</w:t>
      </w:r>
    </w:p>
    <w:p w:rsidR="0065602D" w:rsidRDefault="006E00AC">
      <w:pPr>
        <w:pStyle w:val="10"/>
        <w:adjustRightInd w:val="0"/>
        <w:snapToGrid w:val="0"/>
        <w:spacing w:before="0" w:line="440" w:lineRule="exact"/>
        <w:jc w:val="left"/>
        <w:rPr>
          <w:b/>
          <w:sz w:val="32"/>
          <w:szCs w:val="32"/>
        </w:rPr>
      </w:pPr>
      <w:r>
        <w:rPr>
          <w:rFonts w:hint="eastAsia"/>
          <w:b/>
          <w:sz w:val="32"/>
          <w:szCs w:val="32"/>
        </w:rPr>
        <w:t>第五部分附表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一、收入支出决算总表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二、收入决算表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三、支出决算表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四、财政拨款收入支出决算总表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五、财政拨款支出决算明细表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六、一般公共预算财政拨款支出决算表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七、一般公共预算财政拨款支出决算明细表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八、一般公共预算财政拨款基本支出决算表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lastRenderedPageBreak/>
        <w:t>九、一般公共预算财政拨款项目支出决算表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十、一般公共预算财政拨款“三公”经费支出决算表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十一、政府性基金预算财政拨款收入支出决算表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十二、政府性基金预算财政拨款“三公”经费支出决算表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十三、国有资本经营预算财政拨款收入支出决算表</w:t>
      </w:r>
    </w:p>
    <w:p w:rsidR="0065602D" w:rsidRDefault="006E00AC">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十四、国有资本经营预算财政拨款支出决算表</w:t>
      </w:r>
    </w:p>
    <w:p w:rsidR="0065602D" w:rsidRDefault="0065602D">
      <w:pPr>
        <w:widowControl/>
        <w:jc w:val="center"/>
        <w:rPr>
          <w:rFonts w:ascii="仿宋" w:eastAsia="仿宋" w:hAnsi="仿宋"/>
          <w:color w:val="000000"/>
          <w:sz w:val="32"/>
          <w:szCs w:val="32"/>
        </w:rPr>
      </w:pPr>
    </w:p>
    <w:p w:rsidR="0065602D" w:rsidRDefault="006E00AC">
      <w:pPr>
        <w:widowControl/>
        <w:jc w:val="left"/>
        <w:rPr>
          <w:rFonts w:ascii="仿宋_GB2312" w:eastAsia="仿宋_GB2312" w:hAnsi="黑体"/>
          <w:bCs/>
          <w:kern w:val="44"/>
          <w:sz w:val="44"/>
          <w:szCs w:val="44"/>
        </w:rPr>
      </w:pPr>
      <w:bookmarkStart w:id="12" w:name="_Toc15377196"/>
      <w:bookmarkStart w:id="13" w:name="_Toc15396599"/>
      <w:r>
        <w:rPr>
          <w:rFonts w:ascii="仿宋" w:eastAsia="仿宋" w:hAnsi="仿宋"/>
          <w:b/>
          <w:sz w:val="32"/>
          <w:szCs w:val="32"/>
        </w:rPr>
        <w:br w:type="page"/>
      </w:r>
    </w:p>
    <w:p w:rsidR="0065602D" w:rsidRDefault="006E00AC">
      <w:pPr>
        <w:pStyle w:val="1"/>
        <w:jc w:val="center"/>
        <w:rPr>
          <w:rStyle w:val="1Char"/>
          <w:rFonts w:ascii="黑体" w:eastAsia="黑体" w:hAnsi="黑体"/>
          <w:b/>
        </w:rPr>
      </w:pPr>
      <w:r>
        <w:rPr>
          <w:rFonts w:ascii="黑体" w:eastAsia="黑体" w:hAnsi="黑体" w:hint="eastAsia"/>
          <w:b w:val="0"/>
        </w:rPr>
        <w:lastRenderedPageBreak/>
        <w:t>第一部分</w:t>
      </w:r>
      <w:r w:rsidR="00A05D5A">
        <w:rPr>
          <w:rFonts w:ascii="黑体" w:eastAsia="黑体" w:hAnsi="黑体" w:hint="eastAsia"/>
          <w:b w:val="0"/>
        </w:rPr>
        <w:t xml:space="preserve"> </w:t>
      </w:r>
      <w:r>
        <w:rPr>
          <w:rStyle w:val="1Char"/>
          <w:rFonts w:ascii="黑体" w:eastAsia="黑体" w:hAnsi="黑体" w:hint="eastAsia"/>
        </w:rPr>
        <w:t>部门概况</w:t>
      </w:r>
      <w:bookmarkEnd w:id="12"/>
      <w:bookmarkEnd w:id="13"/>
    </w:p>
    <w:p w:rsidR="0065602D" w:rsidRDefault="006E00AC">
      <w:pPr>
        <w:pStyle w:val="2"/>
        <w:rPr>
          <w:rStyle w:val="2Char"/>
          <w:rFonts w:ascii="黑体" w:eastAsia="黑体" w:hAnsi="黑体"/>
          <w:b/>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b/>
        </w:rPr>
        <w:t>本职能及主要工作</w:t>
      </w:r>
      <w:bookmarkEnd w:id="14"/>
      <w:bookmarkEnd w:id="15"/>
    </w:p>
    <w:p w:rsidR="0065602D" w:rsidRPr="00262069" w:rsidRDefault="006E00AC">
      <w:pPr>
        <w:adjustRightInd w:val="0"/>
        <w:snapToGrid w:val="0"/>
        <w:spacing w:line="560" w:lineRule="exact"/>
        <w:ind w:firstLineChars="150" w:firstLine="482"/>
        <w:rPr>
          <w:rFonts w:ascii="仿宋" w:eastAsia="仿宋" w:hAnsi="仿宋"/>
          <w:sz w:val="32"/>
          <w:szCs w:val="32"/>
        </w:rPr>
      </w:pPr>
      <w:bookmarkStart w:id="16" w:name="_Toc15378445"/>
      <w:bookmarkStart w:id="17" w:name="_Toc15377198"/>
      <w:r>
        <w:rPr>
          <w:rFonts w:ascii="仿宋" w:eastAsia="仿宋" w:hAnsi="仿宋" w:hint="eastAsia"/>
          <w:b/>
          <w:bCs/>
          <w:color w:val="000000"/>
          <w:sz w:val="32"/>
          <w:szCs w:val="32"/>
        </w:rPr>
        <w:t>（一）主要职能</w:t>
      </w:r>
      <w:r>
        <w:rPr>
          <w:rFonts w:ascii="仿宋" w:eastAsia="仿宋" w:hAnsi="仿宋" w:hint="eastAsia"/>
          <w:bCs/>
          <w:color w:val="000000"/>
          <w:sz w:val="32"/>
          <w:szCs w:val="32"/>
        </w:rPr>
        <w:t>。</w:t>
      </w:r>
      <w:bookmarkStart w:id="18" w:name="_Toc15378446"/>
      <w:bookmarkStart w:id="19" w:name="_Toc15377199"/>
      <w:bookmarkEnd w:id="16"/>
      <w:bookmarkEnd w:id="17"/>
      <w:r>
        <w:rPr>
          <w:rFonts w:ascii="仿宋" w:eastAsia="仿宋" w:hAnsi="仿宋" w:hint="eastAsia"/>
          <w:sz w:val="32"/>
          <w:szCs w:val="32"/>
        </w:rPr>
        <w:t>宣汉县经济和</w:t>
      </w:r>
      <w:proofErr w:type="gramStart"/>
      <w:r>
        <w:rPr>
          <w:rFonts w:ascii="仿宋" w:eastAsia="仿宋" w:hAnsi="仿宋" w:hint="eastAsia"/>
          <w:sz w:val="32"/>
          <w:szCs w:val="32"/>
        </w:rPr>
        <w:t>信息化局系县政府</w:t>
      </w:r>
      <w:proofErr w:type="gramEnd"/>
      <w:r>
        <w:rPr>
          <w:rFonts w:ascii="仿宋" w:eastAsia="仿宋" w:hAnsi="仿宋" w:hint="eastAsia"/>
          <w:sz w:val="32"/>
          <w:szCs w:val="32"/>
        </w:rPr>
        <w:t>工作部门，其主要职责：（</w:t>
      </w:r>
      <w:r>
        <w:rPr>
          <w:rFonts w:ascii="仿宋" w:eastAsia="仿宋" w:hAnsi="仿宋"/>
          <w:sz w:val="32"/>
          <w:szCs w:val="32"/>
        </w:rPr>
        <w:t>1</w:t>
      </w:r>
      <w:r>
        <w:rPr>
          <w:rFonts w:ascii="仿宋" w:eastAsia="仿宋" w:hAnsi="仿宋" w:hint="eastAsia"/>
          <w:sz w:val="32"/>
          <w:szCs w:val="32"/>
        </w:rPr>
        <w:t>）负责全县经济运行的综合管理、工业行业管理以及电力、煤炭、成品油、天然气、盐业等重要物资的综合调控、紧急调度和交通运输协调。（</w:t>
      </w:r>
      <w:r>
        <w:rPr>
          <w:rFonts w:ascii="仿宋" w:eastAsia="仿宋" w:hAnsi="仿宋"/>
          <w:sz w:val="32"/>
          <w:szCs w:val="32"/>
        </w:rPr>
        <w:t>2</w:t>
      </w:r>
      <w:r>
        <w:rPr>
          <w:rFonts w:ascii="仿宋" w:eastAsia="仿宋" w:hAnsi="仿宋" w:hint="eastAsia"/>
          <w:sz w:val="32"/>
          <w:szCs w:val="32"/>
        </w:rPr>
        <w:t>）监测、分析经济运行态势和质量，建立全县工业经济运行预警机制。（</w:t>
      </w:r>
      <w:r>
        <w:rPr>
          <w:rFonts w:ascii="仿宋" w:eastAsia="仿宋" w:hAnsi="仿宋"/>
          <w:sz w:val="32"/>
          <w:szCs w:val="32"/>
        </w:rPr>
        <w:t>3</w:t>
      </w:r>
      <w:r>
        <w:rPr>
          <w:rFonts w:ascii="仿宋" w:eastAsia="仿宋" w:hAnsi="仿宋" w:hint="eastAsia"/>
          <w:sz w:val="32"/>
          <w:szCs w:val="32"/>
        </w:rPr>
        <w:t>）负责全县企业技术改造推进和节能降耗、清洁生产工作。（</w:t>
      </w:r>
      <w:r>
        <w:rPr>
          <w:rFonts w:ascii="仿宋" w:eastAsia="仿宋" w:hAnsi="仿宋"/>
          <w:sz w:val="32"/>
          <w:szCs w:val="32"/>
        </w:rPr>
        <w:t>4</w:t>
      </w:r>
      <w:r>
        <w:rPr>
          <w:rFonts w:ascii="仿宋" w:eastAsia="仿宋" w:hAnsi="仿宋" w:hint="eastAsia"/>
          <w:sz w:val="32"/>
          <w:szCs w:val="32"/>
        </w:rPr>
        <w:t>）负责全县产业园区建设发展的牵头服务工作。（</w:t>
      </w:r>
      <w:r>
        <w:rPr>
          <w:rFonts w:ascii="仿宋" w:eastAsia="仿宋" w:hAnsi="仿宋"/>
          <w:sz w:val="32"/>
          <w:szCs w:val="32"/>
        </w:rPr>
        <w:t>5</w:t>
      </w:r>
      <w:r>
        <w:rPr>
          <w:rFonts w:ascii="仿宋" w:eastAsia="仿宋" w:hAnsi="仿宋" w:hint="eastAsia"/>
          <w:sz w:val="32"/>
          <w:szCs w:val="32"/>
        </w:rPr>
        <w:t>）统筹全县信息化</w:t>
      </w:r>
      <w:r w:rsidR="004773B9">
        <w:rPr>
          <w:rFonts w:ascii="仿宋" w:eastAsia="仿宋" w:hAnsi="仿宋" w:hint="eastAsia"/>
          <w:sz w:val="32"/>
          <w:szCs w:val="32"/>
        </w:rPr>
        <w:t>工作，负责信息化基础建设的规划、协调和管理。同时“县节能监察中心”、“县减轻企业负担领导小组办公室”、</w:t>
      </w:r>
      <w:r>
        <w:rPr>
          <w:rFonts w:ascii="仿宋" w:eastAsia="仿宋" w:hAnsi="仿宋" w:hint="eastAsia"/>
          <w:sz w:val="32"/>
          <w:szCs w:val="32"/>
        </w:rPr>
        <w:t>县“促企办”</w:t>
      </w:r>
      <w:r w:rsidR="004773B9">
        <w:rPr>
          <w:rFonts w:ascii="仿宋" w:eastAsia="仿宋" w:hAnsi="仿宋" w:hint="eastAsia"/>
          <w:sz w:val="32"/>
          <w:szCs w:val="32"/>
        </w:rPr>
        <w:t>、县“工业强县”工作领导小组办公室设在我局，并负责日常工作</w:t>
      </w:r>
      <w:r>
        <w:rPr>
          <w:rFonts w:ascii="仿宋" w:eastAsia="仿宋" w:hAnsi="仿宋" w:hint="eastAsia"/>
          <w:sz w:val="32"/>
          <w:szCs w:val="32"/>
        </w:rPr>
        <w:t>。</w:t>
      </w:r>
      <w:r w:rsidR="00262069" w:rsidRPr="00262069">
        <w:rPr>
          <w:rFonts w:ascii="仿宋" w:eastAsia="仿宋" w:hAnsi="仿宋" w:hint="eastAsia"/>
          <w:sz w:val="32"/>
          <w:szCs w:val="32"/>
        </w:rPr>
        <w:t>（6）密切联系新材料领域各行业协会积极推介园区建设，重点协助园区招商引资，逐步打造省级、国家级新材料产业园区，面向新材料领域的国内外知名科研机构寻求紧密合作，为园区提供政府咨询，为入园企业提供项目咨询、管理咨询、性能评价、标准论证、人员培训等服务</w:t>
      </w:r>
      <w:r w:rsidR="00262069">
        <w:rPr>
          <w:rFonts w:ascii="仿宋" w:eastAsia="仿宋" w:hAnsi="仿宋" w:hint="eastAsia"/>
          <w:sz w:val="32"/>
          <w:szCs w:val="32"/>
        </w:rPr>
        <w:t>。</w:t>
      </w:r>
    </w:p>
    <w:p w:rsidR="0065602D" w:rsidRDefault="006E00AC" w:rsidP="008E01E5">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（二）202</w:t>
      </w:r>
      <w:r w:rsidR="008E01E5">
        <w:rPr>
          <w:rFonts w:ascii="仿宋" w:eastAsia="仿宋" w:hAnsi="仿宋" w:hint="eastAsia"/>
          <w:b/>
          <w:sz w:val="32"/>
          <w:szCs w:val="32"/>
        </w:rPr>
        <w:t>1</w:t>
      </w:r>
      <w:r>
        <w:rPr>
          <w:rFonts w:ascii="仿宋" w:eastAsia="仿宋" w:hAnsi="仿宋" w:hint="eastAsia"/>
          <w:b/>
          <w:sz w:val="32"/>
          <w:szCs w:val="32"/>
        </w:rPr>
        <w:t>年重点工作完成情况。</w:t>
      </w:r>
    </w:p>
    <w:p w:rsidR="00071F42" w:rsidRPr="008E01E5" w:rsidRDefault="00071F42" w:rsidP="008E01E5">
      <w:pPr>
        <w:spacing w:line="579" w:lineRule="exact"/>
        <w:ind w:firstLineChars="200" w:firstLine="640"/>
        <w:rPr>
          <w:rFonts w:ascii="仿宋" w:eastAsia="仿宋" w:hAnsi="仿宋"/>
          <w:sz w:val="32"/>
          <w:szCs w:val="32"/>
        </w:rPr>
      </w:pPr>
      <w:r w:rsidRPr="008E01E5">
        <w:rPr>
          <w:rFonts w:ascii="仿宋" w:eastAsia="仿宋" w:hAnsi="仿宋"/>
          <w:sz w:val="32"/>
          <w:szCs w:val="32"/>
        </w:rPr>
        <w:t>202</w:t>
      </w:r>
      <w:r w:rsidRPr="008E01E5">
        <w:rPr>
          <w:rFonts w:ascii="仿宋" w:eastAsia="仿宋" w:hAnsi="仿宋" w:hint="eastAsia"/>
          <w:sz w:val="32"/>
          <w:szCs w:val="32"/>
        </w:rPr>
        <w:t>1</w:t>
      </w:r>
      <w:r w:rsidRPr="008E01E5">
        <w:rPr>
          <w:rFonts w:ascii="仿宋" w:eastAsia="仿宋" w:hAnsi="仿宋"/>
          <w:sz w:val="32"/>
          <w:szCs w:val="32"/>
        </w:rPr>
        <w:t>年，</w:t>
      </w:r>
      <w:r w:rsidR="008E01E5" w:rsidRPr="008E01E5">
        <w:rPr>
          <w:rFonts w:ascii="仿宋" w:eastAsia="仿宋" w:hAnsi="仿宋" w:hint="eastAsia"/>
          <w:sz w:val="32"/>
          <w:szCs w:val="32"/>
        </w:rPr>
        <w:t>我局</w:t>
      </w:r>
      <w:r w:rsidRPr="008E01E5">
        <w:rPr>
          <w:rFonts w:ascii="仿宋" w:eastAsia="仿宋" w:hAnsi="仿宋" w:hint="eastAsia"/>
          <w:sz w:val="32"/>
          <w:szCs w:val="32"/>
        </w:rPr>
        <w:t>紧紧围绕“</w:t>
      </w:r>
      <w:r w:rsidRPr="008E01E5">
        <w:rPr>
          <w:rFonts w:ascii="仿宋" w:eastAsia="仿宋" w:hAnsi="仿宋"/>
          <w:sz w:val="32"/>
          <w:szCs w:val="32"/>
        </w:rPr>
        <w:t>建成全国新能源新材料综合利用示范区</w:t>
      </w:r>
      <w:r w:rsidRPr="008E01E5">
        <w:rPr>
          <w:rFonts w:ascii="仿宋" w:eastAsia="仿宋" w:hAnsi="仿宋" w:hint="eastAsia"/>
          <w:sz w:val="32"/>
          <w:szCs w:val="32"/>
        </w:rPr>
        <w:t>、</w:t>
      </w:r>
      <w:r w:rsidRPr="008E01E5">
        <w:rPr>
          <w:rFonts w:ascii="仿宋" w:eastAsia="仿宋" w:hAnsi="仿宋"/>
          <w:sz w:val="32"/>
          <w:szCs w:val="32"/>
        </w:rPr>
        <w:t>争创全国</w:t>
      </w:r>
      <w:r w:rsidRPr="008E01E5">
        <w:rPr>
          <w:rFonts w:ascii="仿宋" w:eastAsia="仿宋" w:hAnsi="仿宋" w:hint="eastAsia"/>
          <w:sz w:val="32"/>
          <w:szCs w:val="32"/>
        </w:rPr>
        <w:t>‘百强县’”目标定位，全面实施</w:t>
      </w:r>
      <w:r w:rsidRPr="008E01E5">
        <w:rPr>
          <w:rFonts w:ascii="仿宋" w:eastAsia="仿宋" w:hAnsi="仿宋"/>
          <w:sz w:val="32"/>
          <w:szCs w:val="32"/>
        </w:rPr>
        <w:t>“</w:t>
      </w:r>
      <w:r w:rsidRPr="008E01E5">
        <w:rPr>
          <w:rFonts w:ascii="仿宋" w:eastAsia="仿宋" w:hAnsi="仿宋" w:hint="eastAsia"/>
          <w:sz w:val="32"/>
          <w:szCs w:val="32"/>
        </w:rPr>
        <w:t>工业</w:t>
      </w:r>
      <w:r w:rsidRPr="008E01E5">
        <w:rPr>
          <w:rFonts w:ascii="仿宋" w:eastAsia="仿宋" w:hAnsi="仿宋"/>
          <w:sz w:val="32"/>
          <w:szCs w:val="32"/>
        </w:rPr>
        <w:t>强县”发展战略，全县工业</w:t>
      </w:r>
      <w:r w:rsidRPr="008E01E5">
        <w:rPr>
          <w:rFonts w:ascii="仿宋" w:eastAsia="仿宋" w:hAnsi="仿宋" w:hint="eastAsia"/>
          <w:sz w:val="32"/>
          <w:szCs w:val="32"/>
        </w:rPr>
        <w:t>发展欣欣向荣</w:t>
      </w:r>
      <w:r w:rsidRPr="008E01E5">
        <w:rPr>
          <w:rFonts w:ascii="仿宋" w:eastAsia="仿宋" w:hAnsi="仿宋"/>
          <w:sz w:val="32"/>
          <w:szCs w:val="32"/>
        </w:rPr>
        <w:t>。</w:t>
      </w:r>
    </w:p>
    <w:p w:rsidR="00071F42" w:rsidRPr="008E01E5" w:rsidRDefault="008E01E5" w:rsidP="008E01E5">
      <w:pPr>
        <w:spacing w:line="579" w:lineRule="exact"/>
        <w:ind w:firstLineChars="200" w:firstLine="643"/>
        <w:rPr>
          <w:rFonts w:ascii="仿宋" w:eastAsia="仿宋" w:hAnsi="仿宋"/>
          <w:sz w:val="32"/>
          <w:szCs w:val="32"/>
        </w:rPr>
      </w:pPr>
      <w:r w:rsidRPr="008E01E5">
        <w:rPr>
          <w:rFonts w:ascii="仿宋" w:eastAsia="仿宋" w:hAnsi="仿宋" w:hint="eastAsia"/>
          <w:b/>
          <w:sz w:val="32"/>
          <w:szCs w:val="32"/>
        </w:rPr>
        <w:t>1.</w:t>
      </w:r>
      <w:proofErr w:type="gramStart"/>
      <w:r w:rsidR="00071F42" w:rsidRPr="008E01E5">
        <w:rPr>
          <w:rFonts w:ascii="仿宋" w:eastAsia="仿宋" w:hAnsi="仿宋"/>
          <w:b/>
          <w:sz w:val="32"/>
          <w:szCs w:val="32"/>
        </w:rPr>
        <w:t>规</w:t>
      </w:r>
      <w:proofErr w:type="gramEnd"/>
      <w:r w:rsidR="00071F42" w:rsidRPr="008E01E5">
        <w:rPr>
          <w:rFonts w:ascii="仿宋" w:eastAsia="仿宋" w:hAnsi="仿宋"/>
          <w:b/>
          <w:sz w:val="32"/>
          <w:szCs w:val="32"/>
        </w:rPr>
        <w:t>上工业持续领跑</w:t>
      </w:r>
      <w:r w:rsidR="00071F42" w:rsidRPr="008E01E5">
        <w:rPr>
          <w:rFonts w:ascii="仿宋" w:eastAsia="仿宋" w:hAnsi="仿宋"/>
          <w:sz w:val="32"/>
          <w:szCs w:val="32"/>
        </w:rPr>
        <w:t>。</w:t>
      </w:r>
      <w:r w:rsidRPr="008E01E5">
        <w:rPr>
          <w:rFonts w:ascii="仿宋" w:eastAsia="仿宋" w:hAnsi="仿宋" w:hint="eastAsia"/>
          <w:sz w:val="32"/>
          <w:szCs w:val="32"/>
        </w:rPr>
        <w:t>全</w:t>
      </w:r>
      <w:r w:rsidRPr="008E01E5">
        <w:rPr>
          <w:rFonts w:ascii="仿宋" w:eastAsia="仿宋" w:hAnsi="仿宋"/>
          <w:sz w:val="32"/>
          <w:szCs w:val="32"/>
        </w:rPr>
        <w:t>年</w:t>
      </w:r>
      <w:r w:rsidR="00071F42" w:rsidRPr="008E01E5">
        <w:rPr>
          <w:rFonts w:ascii="仿宋" w:eastAsia="仿宋" w:hAnsi="仿宋"/>
          <w:sz w:val="32"/>
          <w:szCs w:val="32"/>
        </w:rPr>
        <w:t>1</w:t>
      </w:r>
      <w:r w:rsidR="00071F42" w:rsidRPr="008E01E5">
        <w:rPr>
          <w:rFonts w:ascii="仿宋" w:eastAsia="仿宋" w:hAnsi="仿宋" w:hint="eastAsia"/>
          <w:sz w:val="32"/>
          <w:szCs w:val="32"/>
        </w:rPr>
        <w:t>12</w:t>
      </w:r>
      <w:r w:rsidR="00071F42" w:rsidRPr="008E01E5">
        <w:rPr>
          <w:rFonts w:ascii="仿宋" w:eastAsia="仿宋" w:hAnsi="仿宋"/>
          <w:sz w:val="32"/>
          <w:szCs w:val="32"/>
        </w:rPr>
        <w:t>户</w:t>
      </w:r>
      <w:proofErr w:type="gramStart"/>
      <w:r w:rsidR="00071F42" w:rsidRPr="008E01E5">
        <w:rPr>
          <w:rFonts w:ascii="仿宋" w:eastAsia="仿宋" w:hAnsi="仿宋"/>
          <w:sz w:val="32"/>
          <w:szCs w:val="32"/>
        </w:rPr>
        <w:t>规</w:t>
      </w:r>
      <w:proofErr w:type="gramEnd"/>
      <w:r w:rsidR="00071F42" w:rsidRPr="008E01E5">
        <w:rPr>
          <w:rFonts w:ascii="仿宋" w:eastAsia="仿宋" w:hAnsi="仿宋"/>
          <w:sz w:val="32"/>
          <w:szCs w:val="32"/>
        </w:rPr>
        <w:t>上工业企业完成产</w:t>
      </w:r>
      <w:r w:rsidR="00071F42" w:rsidRPr="008E01E5">
        <w:rPr>
          <w:rFonts w:ascii="仿宋" w:eastAsia="仿宋" w:hAnsi="仿宋"/>
          <w:sz w:val="32"/>
          <w:szCs w:val="32"/>
        </w:rPr>
        <w:lastRenderedPageBreak/>
        <w:t>值</w:t>
      </w:r>
      <w:r w:rsidRPr="008E01E5">
        <w:rPr>
          <w:rFonts w:ascii="仿宋" w:eastAsia="仿宋" w:hAnsi="仿宋" w:hint="eastAsia"/>
          <w:sz w:val="32"/>
          <w:szCs w:val="32"/>
        </w:rPr>
        <w:t>314.40</w:t>
      </w:r>
      <w:r w:rsidR="00071F42" w:rsidRPr="008E01E5">
        <w:rPr>
          <w:rFonts w:ascii="仿宋" w:eastAsia="仿宋" w:hAnsi="仿宋"/>
          <w:sz w:val="32"/>
          <w:szCs w:val="32"/>
        </w:rPr>
        <w:t>亿元，同比增长</w:t>
      </w:r>
      <w:r w:rsidR="00071F42" w:rsidRPr="008E01E5">
        <w:rPr>
          <w:rFonts w:ascii="仿宋" w:eastAsia="仿宋" w:hAnsi="仿宋" w:hint="eastAsia"/>
          <w:sz w:val="32"/>
          <w:szCs w:val="32"/>
        </w:rPr>
        <w:t>42.8</w:t>
      </w:r>
      <w:r w:rsidR="00071F42" w:rsidRPr="008E01E5">
        <w:rPr>
          <w:rFonts w:ascii="仿宋" w:eastAsia="仿宋" w:hAnsi="仿宋"/>
          <w:sz w:val="32"/>
          <w:szCs w:val="32"/>
        </w:rPr>
        <w:t>%</w:t>
      </w:r>
      <w:r w:rsidRPr="008E01E5">
        <w:rPr>
          <w:rFonts w:ascii="仿宋" w:eastAsia="仿宋" w:hAnsi="仿宋"/>
          <w:sz w:val="32"/>
          <w:szCs w:val="32"/>
        </w:rPr>
        <w:t>，工业增加值增</w:t>
      </w:r>
      <w:r w:rsidR="00071F42" w:rsidRPr="008E01E5">
        <w:rPr>
          <w:rFonts w:ascii="仿宋" w:eastAsia="仿宋" w:hAnsi="仿宋"/>
          <w:sz w:val="32"/>
          <w:szCs w:val="32"/>
        </w:rPr>
        <w:t>速</w:t>
      </w:r>
      <w:r w:rsidRPr="008E01E5">
        <w:rPr>
          <w:rFonts w:ascii="仿宋" w:eastAsia="仿宋" w:hAnsi="仿宋" w:hint="eastAsia"/>
          <w:sz w:val="32"/>
          <w:szCs w:val="32"/>
        </w:rPr>
        <w:t>12.9%</w:t>
      </w:r>
      <w:r>
        <w:rPr>
          <w:rFonts w:ascii="仿宋" w:eastAsia="仿宋" w:hAnsi="仿宋" w:hint="eastAsia"/>
          <w:sz w:val="32"/>
          <w:szCs w:val="32"/>
        </w:rPr>
        <w:t>，</w:t>
      </w:r>
      <w:r w:rsidR="00071F42" w:rsidRPr="008E01E5">
        <w:rPr>
          <w:rFonts w:ascii="仿宋" w:eastAsia="仿宋" w:hAnsi="仿宋"/>
          <w:sz w:val="32"/>
          <w:szCs w:val="32"/>
        </w:rPr>
        <w:t>分别比全国、全省、全市平均增速高</w:t>
      </w:r>
      <w:r w:rsidR="00071F42" w:rsidRPr="008E01E5">
        <w:rPr>
          <w:rFonts w:ascii="仿宋" w:eastAsia="仿宋" w:hAnsi="仿宋" w:hint="eastAsia"/>
          <w:sz w:val="32"/>
          <w:szCs w:val="32"/>
        </w:rPr>
        <w:t>2.7、2.8、</w:t>
      </w:r>
      <w:r w:rsidRPr="008E01E5">
        <w:rPr>
          <w:rFonts w:ascii="仿宋" w:eastAsia="仿宋" w:hAnsi="仿宋" w:hint="eastAsia"/>
          <w:sz w:val="32"/>
          <w:szCs w:val="32"/>
        </w:rPr>
        <w:t>3</w:t>
      </w:r>
      <w:r w:rsidR="00071F42" w:rsidRPr="008E01E5">
        <w:rPr>
          <w:rFonts w:ascii="仿宋" w:eastAsia="仿宋" w:hAnsi="仿宋"/>
          <w:sz w:val="32"/>
          <w:szCs w:val="32"/>
        </w:rPr>
        <w:t>个百分点，</w:t>
      </w:r>
      <w:r w:rsidR="00071F42" w:rsidRPr="008E01E5">
        <w:rPr>
          <w:rFonts w:ascii="仿宋" w:eastAsia="仿宋" w:hAnsi="仿宋" w:hint="eastAsia"/>
          <w:sz w:val="32"/>
          <w:szCs w:val="32"/>
        </w:rPr>
        <w:t>连续6年位列全市第一。</w:t>
      </w:r>
    </w:p>
    <w:p w:rsidR="00071F42" w:rsidRDefault="00A05D5A" w:rsidP="008E01E5">
      <w:pPr>
        <w:pStyle w:val="ab"/>
        <w:adjustRightInd w:val="0"/>
        <w:snapToGrid w:val="0"/>
        <w:spacing w:line="579" w:lineRule="exact"/>
        <w:ind w:firstLine="643"/>
        <w:rPr>
          <w:rFonts w:eastAsia="仿宋_GB2312"/>
          <w:snapToGrid/>
          <w:sz w:val="32"/>
          <w:szCs w:val="32"/>
        </w:rPr>
      </w:pPr>
      <w:r>
        <w:rPr>
          <w:rFonts w:ascii="楷体" w:eastAsia="楷体" w:hAnsi="楷体" w:hint="eastAsia"/>
          <w:b/>
          <w:snapToGrid/>
          <w:sz w:val="32"/>
          <w:szCs w:val="32"/>
        </w:rPr>
        <w:t>2.</w:t>
      </w:r>
      <w:r w:rsidR="00071F42" w:rsidRPr="008E01E5">
        <w:rPr>
          <w:rFonts w:ascii="楷体" w:eastAsia="楷体" w:hAnsi="楷体" w:hint="eastAsia"/>
          <w:b/>
          <w:snapToGrid/>
          <w:sz w:val="32"/>
          <w:szCs w:val="32"/>
        </w:rPr>
        <w:t>工业投资强劲有力</w:t>
      </w:r>
      <w:r w:rsidR="008E01E5">
        <w:rPr>
          <w:rFonts w:ascii="楷体" w:eastAsia="楷体" w:hAnsi="楷体" w:hint="eastAsia"/>
          <w:snapToGrid/>
          <w:sz w:val="32"/>
          <w:szCs w:val="32"/>
        </w:rPr>
        <w:t>。</w:t>
      </w:r>
      <w:r w:rsidR="008E01E5" w:rsidRPr="008E01E5">
        <w:rPr>
          <w:rFonts w:ascii="仿宋" w:eastAsia="仿宋" w:hAnsi="仿宋" w:hint="eastAsia"/>
          <w:snapToGrid/>
          <w:sz w:val="32"/>
          <w:szCs w:val="32"/>
        </w:rPr>
        <w:t>全年</w:t>
      </w:r>
      <w:r w:rsidR="00071F42" w:rsidRPr="008E01E5">
        <w:rPr>
          <w:rFonts w:ascii="仿宋" w:eastAsia="仿宋" w:hAnsi="仿宋" w:hint="eastAsia"/>
          <w:snapToGrid/>
          <w:sz w:val="32"/>
          <w:szCs w:val="32"/>
        </w:rPr>
        <w:t>新开工正威精密导体重点工业项目23个、总投资165.8亿元，新竣工航达钢铁等重点工业项目13个、总投资22.9亿元。完成工业投资</w:t>
      </w:r>
      <w:r w:rsidR="008E01E5" w:rsidRPr="008E01E5">
        <w:rPr>
          <w:rFonts w:ascii="仿宋" w:eastAsia="仿宋" w:hAnsi="仿宋" w:hint="eastAsia"/>
          <w:snapToGrid/>
          <w:sz w:val="32"/>
          <w:szCs w:val="32"/>
        </w:rPr>
        <w:t>106.0</w:t>
      </w:r>
      <w:r>
        <w:rPr>
          <w:rFonts w:ascii="仿宋" w:eastAsia="仿宋" w:hAnsi="仿宋" w:hint="eastAsia"/>
          <w:snapToGrid/>
          <w:sz w:val="32"/>
          <w:szCs w:val="32"/>
        </w:rPr>
        <w:t>亿</w:t>
      </w:r>
      <w:r w:rsidR="00071F42" w:rsidRPr="008E01E5">
        <w:rPr>
          <w:rFonts w:ascii="仿宋" w:eastAsia="仿宋" w:hAnsi="仿宋" w:hint="eastAsia"/>
          <w:snapToGrid/>
          <w:sz w:val="32"/>
          <w:szCs w:val="32"/>
        </w:rPr>
        <w:t>元，同比增长23.7%</w:t>
      </w:r>
      <w:r w:rsidR="00071F42" w:rsidRPr="008E01E5">
        <w:rPr>
          <w:rFonts w:ascii="仿宋" w:eastAsia="仿宋" w:hAnsi="仿宋" w:hint="eastAsia"/>
          <w:sz w:val="32"/>
          <w:szCs w:val="32"/>
        </w:rPr>
        <w:t>，其中</w:t>
      </w:r>
      <w:r w:rsidR="00071F42" w:rsidRPr="008E01E5">
        <w:rPr>
          <w:rFonts w:ascii="仿宋" w:eastAsia="仿宋" w:hAnsi="仿宋" w:hint="eastAsia"/>
          <w:snapToGrid/>
          <w:sz w:val="32"/>
          <w:szCs w:val="32"/>
        </w:rPr>
        <w:t>技改投资</w:t>
      </w:r>
      <w:r w:rsidR="008E01E5" w:rsidRPr="008E01E5">
        <w:rPr>
          <w:rFonts w:ascii="仿宋" w:eastAsia="仿宋" w:hAnsi="仿宋" w:hint="eastAsia"/>
          <w:snapToGrid/>
          <w:sz w:val="32"/>
          <w:szCs w:val="32"/>
        </w:rPr>
        <w:t>65</w:t>
      </w:r>
      <w:r w:rsidR="00071F42" w:rsidRPr="008E01E5">
        <w:rPr>
          <w:rFonts w:ascii="仿宋" w:eastAsia="仿宋" w:hAnsi="仿宋" w:hint="eastAsia"/>
          <w:snapToGrid/>
          <w:sz w:val="32"/>
          <w:szCs w:val="32"/>
        </w:rPr>
        <w:t>亿元，同比增长20.5%</w:t>
      </w:r>
      <w:r w:rsidR="00071F42">
        <w:rPr>
          <w:rFonts w:eastAsia="仿宋_GB2312" w:hint="eastAsia"/>
          <w:snapToGrid/>
          <w:sz w:val="32"/>
          <w:szCs w:val="32"/>
        </w:rPr>
        <w:t>。</w:t>
      </w:r>
    </w:p>
    <w:p w:rsidR="00071F42" w:rsidRPr="008E01E5" w:rsidRDefault="00A05D5A" w:rsidP="00A05D5A">
      <w:pPr>
        <w:ind w:firstLineChars="200" w:firstLine="640"/>
        <w:textAlignment w:val="baseline"/>
        <w:rPr>
          <w:rFonts w:ascii="仿宋" w:eastAsia="仿宋" w:hAnsi="仿宋"/>
          <w:sz w:val="32"/>
          <w:szCs w:val="32"/>
        </w:rPr>
      </w:pPr>
      <w:r>
        <w:rPr>
          <w:rFonts w:ascii="楷体" w:eastAsia="楷体" w:hAnsi="楷体" w:hint="eastAsia"/>
          <w:sz w:val="32"/>
          <w:szCs w:val="32"/>
        </w:rPr>
        <w:t>3.</w:t>
      </w:r>
      <w:r w:rsidR="00071F42" w:rsidRPr="008E01E5">
        <w:rPr>
          <w:rFonts w:ascii="楷体" w:eastAsia="楷体" w:hAnsi="楷体" w:hint="eastAsia"/>
          <w:b/>
          <w:sz w:val="32"/>
          <w:szCs w:val="32"/>
        </w:rPr>
        <w:t>升</w:t>
      </w:r>
      <w:proofErr w:type="gramStart"/>
      <w:r w:rsidR="00071F42" w:rsidRPr="008E01E5">
        <w:rPr>
          <w:rFonts w:ascii="楷体" w:eastAsia="楷体" w:hAnsi="楷体" w:hint="eastAsia"/>
          <w:b/>
          <w:sz w:val="32"/>
          <w:szCs w:val="32"/>
        </w:rPr>
        <w:t>规</w:t>
      </w:r>
      <w:proofErr w:type="gramEnd"/>
      <w:r w:rsidR="00071F42" w:rsidRPr="008E01E5">
        <w:rPr>
          <w:rFonts w:ascii="楷体" w:eastAsia="楷体" w:hAnsi="楷体" w:hint="eastAsia"/>
          <w:b/>
          <w:sz w:val="32"/>
          <w:szCs w:val="32"/>
        </w:rPr>
        <w:t>培育成效明显</w:t>
      </w:r>
      <w:r w:rsidR="00071F42">
        <w:rPr>
          <w:rFonts w:ascii="楷体" w:eastAsia="楷体" w:hAnsi="楷体" w:hint="eastAsia"/>
          <w:sz w:val="32"/>
          <w:szCs w:val="32"/>
        </w:rPr>
        <w:t>。</w:t>
      </w:r>
      <w:r w:rsidR="008E01E5" w:rsidRPr="008E01E5">
        <w:rPr>
          <w:rFonts w:ascii="仿宋" w:eastAsia="仿宋" w:hAnsi="仿宋" w:hint="eastAsia"/>
          <w:sz w:val="32"/>
          <w:szCs w:val="32"/>
        </w:rPr>
        <w:t>全年</w:t>
      </w:r>
      <w:r w:rsidR="00071F42" w:rsidRPr="008E01E5">
        <w:rPr>
          <w:rFonts w:ascii="仿宋" w:eastAsia="仿宋" w:hAnsi="仿宋" w:hint="eastAsia"/>
          <w:sz w:val="32"/>
          <w:szCs w:val="32"/>
        </w:rPr>
        <w:t>新增</w:t>
      </w:r>
      <w:proofErr w:type="gramStart"/>
      <w:r w:rsidR="00071F42" w:rsidRPr="008E01E5">
        <w:rPr>
          <w:rFonts w:ascii="仿宋" w:eastAsia="仿宋" w:hAnsi="仿宋" w:hint="eastAsia"/>
          <w:sz w:val="32"/>
          <w:szCs w:val="32"/>
        </w:rPr>
        <w:t>规</w:t>
      </w:r>
      <w:proofErr w:type="gramEnd"/>
      <w:r w:rsidR="00071F42" w:rsidRPr="008E01E5">
        <w:rPr>
          <w:rFonts w:ascii="仿宋" w:eastAsia="仿宋" w:hAnsi="仿宋" w:hint="eastAsia"/>
          <w:sz w:val="32"/>
          <w:szCs w:val="32"/>
        </w:rPr>
        <w:t>上工业企业</w:t>
      </w:r>
      <w:r w:rsidR="008E01E5" w:rsidRPr="008E01E5">
        <w:rPr>
          <w:rFonts w:ascii="仿宋" w:eastAsia="仿宋" w:hAnsi="仿宋" w:hint="eastAsia"/>
          <w:sz w:val="32"/>
          <w:szCs w:val="32"/>
        </w:rPr>
        <w:t>20</w:t>
      </w:r>
      <w:r w:rsidR="00071F42" w:rsidRPr="008E01E5">
        <w:rPr>
          <w:rFonts w:ascii="仿宋" w:eastAsia="仿宋" w:hAnsi="仿宋" w:hint="eastAsia"/>
          <w:sz w:val="32"/>
          <w:szCs w:val="32"/>
        </w:rPr>
        <w:t>户，其中：</w:t>
      </w:r>
      <w:proofErr w:type="gramStart"/>
      <w:r w:rsidR="00071F42" w:rsidRPr="008E01E5">
        <w:rPr>
          <w:rFonts w:ascii="仿宋" w:eastAsia="仿宋" w:hAnsi="仿宋" w:hint="eastAsia"/>
          <w:sz w:val="32"/>
          <w:szCs w:val="32"/>
        </w:rPr>
        <w:t>新建入统</w:t>
      </w:r>
      <w:r w:rsidR="008E01E5" w:rsidRPr="008E01E5">
        <w:rPr>
          <w:rFonts w:ascii="仿宋" w:eastAsia="仿宋" w:hAnsi="仿宋" w:hint="eastAsia"/>
          <w:sz w:val="32"/>
          <w:szCs w:val="32"/>
        </w:rPr>
        <w:t>10</w:t>
      </w:r>
      <w:r w:rsidR="00071F42" w:rsidRPr="008E01E5">
        <w:rPr>
          <w:rFonts w:ascii="仿宋" w:eastAsia="仿宋" w:hAnsi="仿宋" w:hint="eastAsia"/>
          <w:sz w:val="32"/>
          <w:szCs w:val="32"/>
        </w:rPr>
        <w:t>户</w:t>
      </w:r>
      <w:proofErr w:type="gramEnd"/>
      <w:r w:rsidR="00071F42" w:rsidRPr="008E01E5">
        <w:rPr>
          <w:rFonts w:ascii="仿宋" w:eastAsia="仿宋" w:hAnsi="仿宋" w:hint="eastAsia"/>
          <w:sz w:val="32"/>
          <w:szCs w:val="32"/>
        </w:rPr>
        <w:t>，</w:t>
      </w:r>
      <w:proofErr w:type="gramStart"/>
      <w:r w:rsidR="00071F42" w:rsidRPr="008E01E5">
        <w:rPr>
          <w:rFonts w:ascii="仿宋" w:eastAsia="仿宋" w:hAnsi="仿宋" w:hint="eastAsia"/>
          <w:sz w:val="32"/>
          <w:szCs w:val="32"/>
        </w:rPr>
        <w:t>迁建入统2户</w:t>
      </w:r>
      <w:proofErr w:type="gramEnd"/>
      <w:r w:rsidR="00071F42" w:rsidRPr="008E01E5">
        <w:rPr>
          <w:rFonts w:ascii="仿宋" w:eastAsia="仿宋" w:hAnsi="仿宋" w:hint="eastAsia"/>
          <w:sz w:val="32"/>
          <w:szCs w:val="32"/>
        </w:rPr>
        <w:t>，“小升规”</w:t>
      </w:r>
      <w:r w:rsidR="008E01E5" w:rsidRPr="008E01E5">
        <w:rPr>
          <w:rFonts w:ascii="仿宋" w:eastAsia="仿宋" w:hAnsi="仿宋" w:hint="eastAsia"/>
          <w:sz w:val="32"/>
          <w:szCs w:val="32"/>
        </w:rPr>
        <w:t>8</w:t>
      </w:r>
      <w:r w:rsidR="00071F42" w:rsidRPr="008E01E5">
        <w:rPr>
          <w:rFonts w:ascii="仿宋" w:eastAsia="仿宋" w:hAnsi="仿宋" w:hint="eastAsia"/>
          <w:sz w:val="32"/>
          <w:szCs w:val="32"/>
        </w:rPr>
        <w:t>户</w:t>
      </w:r>
      <w:r w:rsidR="008E01E5" w:rsidRPr="008E01E5">
        <w:rPr>
          <w:rFonts w:ascii="仿宋" w:eastAsia="仿宋" w:hAnsi="仿宋" w:hint="eastAsia"/>
          <w:sz w:val="32"/>
          <w:szCs w:val="32"/>
        </w:rPr>
        <w:t>，</w:t>
      </w:r>
      <w:r w:rsidR="00071F42" w:rsidRPr="008E01E5">
        <w:rPr>
          <w:rFonts w:ascii="仿宋" w:eastAsia="仿宋" w:hAnsi="仿宋" w:hint="eastAsia"/>
          <w:sz w:val="32"/>
          <w:szCs w:val="32"/>
        </w:rPr>
        <w:t>全县</w:t>
      </w:r>
      <w:proofErr w:type="gramStart"/>
      <w:r w:rsidR="00071F42" w:rsidRPr="008E01E5">
        <w:rPr>
          <w:rFonts w:ascii="仿宋" w:eastAsia="仿宋" w:hAnsi="仿宋" w:hint="eastAsia"/>
          <w:sz w:val="32"/>
          <w:szCs w:val="32"/>
        </w:rPr>
        <w:t>规</w:t>
      </w:r>
      <w:proofErr w:type="gramEnd"/>
      <w:r w:rsidR="00071F42" w:rsidRPr="008E01E5">
        <w:rPr>
          <w:rFonts w:ascii="仿宋" w:eastAsia="仿宋" w:hAnsi="仿宋" w:hint="eastAsia"/>
          <w:sz w:val="32"/>
          <w:szCs w:val="32"/>
        </w:rPr>
        <w:t>上企业总户数达112户。</w:t>
      </w:r>
    </w:p>
    <w:p w:rsidR="00FF01F3" w:rsidRDefault="00A05D5A" w:rsidP="008E01E5">
      <w:pPr>
        <w:pStyle w:val="ab"/>
        <w:spacing w:before="93"/>
        <w:ind w:firstLine="643"/>
        <w:rPr>
          <w:rFonts w:eastAsia="仿宋_GB2312"/>
          <w:b/>
          <w:bCs/>
          <w:sz w:val="32"/>
          <w:szCs w:val="32"/>
        </w:rPr>
      </w:pPr>
      <w:r>
        <w:rPr>
          <w:rFonts w:ascii="楷体" w:eastAsia="楷体" w:hAnsi="楷体" w:hint="eastAsia"/>
          <w:b/>
          <w:sz w:val="32"/>
          <w:szCs w:val="32"/>
        </w:rPr>
        <w:t>4.</w:t>
      </w:r>
      <w:r w:rsidR="00071F42" w:rsidRPr="008E01E5">
        <w:rPr>
          <w:rFonts w:ascii="楷体" w:eastAsia="楷体" w:hAnsi="楷体" w:hint="eastAsia"/>
          <w:b/>
          <w:sz w:val="32"/>
          <w:szCs w:val="32"/>
        </w:rPr>
        <w:t>信息产业发展强力推进</w:t>
      </w:r>
      <w:r w:rsidR="00071F42">
        <w:rPr>
          <w:rFonts w:ascii="楷体" w:eastAsia="楷体" w:hAnsi="楷体" w:hint="eastAsia"/>
          <w:sz w:val="32"/>
          <w:szCs w:val="32"/>
        </w:rPr>
        <w:t>。</w:t>
      </w:r>
      <w:r w:rsidR="00071F42">
        <w:rPr>
          <w:rFonts w:eastAsia="仿宋"/>
          <w:sz w:val="32"/>
          <w:szCs w:val="32"/>
        </w:rPr>
        <w:t>全县新发展宽带用户</w:t>
      </w:r>
      <w:r w:rsidR="00071F42">
        <w:rPr>
          <w:rFonts w:eastAsia="仿宋" w:hint="eastAsia"/>
          <w:sz w:val="32"/>
          <w:szCs w:val="32"/>
        </w:rPr>
        <w:t>6.29</w:t>
      </w:r>
      <w:r w:rsidR="00071F42">
        <w:rPr>
          <w:rFonts w:eastAsia="仿宋" w:hint="eastAsia"/>
          <w:sz w:val="32"/>
          <w:szCs w:val="32"/>
        </w:rPr>
        <w:t>万</w:t>
      </w:r>
      <w:r w:rsidR="00071F42">
        <w:rPr>
          <w:rFonts w:eastAsia="仿宋"/>
          <w:sz w:val="32"/>
          <w:szCs w:val="32"/>
        </w:rPr>
        <w:t>户，新建</w:t>
      </w:r>
      <w:r w:rsidR="00071F42">
        <w:rPr>
          <w:rFonts w:eastAsia="仿宋"/>
          <w:sz w:val="32"/>
          <w:szCs w:val="32"/>
        </w:rPr>
        <w:t>4G</w:t>
      </w:r>
      <w:r w:rsidR="00071F42">
        <w:rPr>
          <w:rFonts w:eastAsia="仿宋"/>
          <w:sz w:val="32"/>
          <w:szCs w:val="32"/>
        </w:rPr>
        <w:t>基站</w:t>
      </w:r>
      <w:r w:rsidR="00071F42">
        <w:rPr>
          <w:rFonts w:eastAsia="仿宋"/>
          <w:sz w:val="32"/>
          <w:szCs w:val="32"/>
        </w:rPr>
        <w:t>34</w:t>
      </w:r>
      <w:r w:rsidR="00071F42">
        <w:rPr>
          <w:rFonts w:eastAsia="仿宋"/>
          <w:sz w:val="32"/>
          <w:szCs w:val="32"/>
        </w:rPr>
        <w:t>个，</w:t>
      </w:r>
      <w:r w:rsidR="00071F42">
        <w:rPr>
          <w:rFonts w:eastAsia="仿宋"/>
          <w:sz w:val="32"/>
          <w:szCs w:val="32"/>
        </w:rPr>
        <w:t>5G</w:t>
      </w:r>
      <w:r w:rsidR="00071F42">
        <w:rPr>
          <w:rFonts w:eastAsia="仿宋"/>
          <w:sz w:val="32"/>
          <w:szCs w:val="32"/>
        </w:rPr>
        <w:t>基站</w:t>
      </w:r>
      <w:r w:rsidR="00071F42">
        <w:rPr>
          <w:rFonts w:eastAsia="仿宋" w:hint="eastAsia"/>
          <w:sz w:val="32"/>
          <w:szCs w:val="32"/>
        </w:rPr>
        <w:t>290</w:t>
      </w:r>
      <w:r w:rsidR="00071F42">
        <w:rPr>
          <w:rFonts w:eastAsia="仿宋"/>
          <w:sz w:val="32"/>
          <w:szCs w:val="32"/>
        </w:rPr>
        <w:t>个。</w:t>
      </w:r>
      <w:r w:rsidR="008E01E5">
        <w:rPr>
          <w:rFonts w:eastAsia="仿宋" w:hint="eastAsia"/>
          <w:sz w:val="32"/>
          <w:szCs w:val="32"/>
        </w:rPr>
        <w:t>全</w:t>
      </w:r>
      <w:r w:rsidR="00071F42">
        <w:rPr>
          <w:rFonts w:eastAsia="仿宋"/>
          <w:sz w:val="32"/>
          <w:szCs w:val="32"/>
        </w:rPr>
        <w:t>年</w:t>
      </w:r>
      <w:r w:rsidR="00071F42">
        <w:rPr>
          <w:rFonts w:eastAsia="仿宋"/>
          <w:kern w:val="0"/>
          <w:sz w:val="32"/>
          <w:szCs w:val="32"/>
        </w:rPr>
        <w:t>实现</w:t>
      </w:r>
      <w:r w:rsidR="00071F42">
        <w:rPr>
          <w:rFonts w:eastAsia="仿宋"/>
          <w:sz w:val="32"/>
          <w:szCs w:val="32"/>
        </w:rPr>
        <w:t>大数据产业产值</w:t>
      </w:r>
      <w:r w:rsidR="00071F42">
        <w:rPr>
          <w:rFonts w:eastAsia="仿宋" w:hint="eastAsia"/>
          <w:sz w:val="32"/>
          <w:szCs w:val="32"/>
        </w:rPr>
        <w:t>97.05</w:t>
      </w:r>
      <w:r w:rsidR="00071F42">
        <w:rPr>
          <w:rFonts w:eastAsia="仿宋"/>
          <w:sz w:val="32"/>
          <w:szCs w:val="32"/>
        </w:rPr>
        <w:t>亿元（其中：数字产业化</w:t>
      </w:r>
      <w:r w:rsidR="00071F42">
        <w:rPr>
          <w:rFonts w:eastAsia="仿宋" w:hint="eastAsia"/>
          <w:sz w:val="32"/>
          <w:szCs w:val="32"/>
        </w:rPr>
        <w:t>2.4</w:t>
      </w:r>
      <w:r w:rsidR="00071F42">
        <w:rPr>
          <w:rFonts w:eastAsia="仿宋"/>
          <w:sz w:val="32"/>
          <w:szCs w:val="32"/>
        </w:rPr>
        <w:t>亿元，产业数字化</w:t>
      </w:r>
      <w:r w:rsidR="00071F42">
        <w:rPr>
          <w:rFonts w:eastAsia="仿宋" w:hint="eastAsia"/>
          <w:sz w:val="32"/>
          <w:szCs w:val="32"/>
        </w:rPr>
        <w:t>94.65</w:t>
      </w:r>
      <w:r w:rsidR="00071F42">
        <w:rPr>
          <w:rFonts w:eastAsia="仿宋"/>
          <w:sz w:val="32"/>
          <w:szCs w:val="32"/>
        </w:rPr>
        <w:t>亿元）</w:t>
      </w:r>
      <w:r w:rsidR="00071F42">
        <w:rPr>
          <w:rFonts w:eastAsia="仿宋"/>
          <w:kern w:val="0"/>
          <w:sz w:val="32"/>
          <w:szCs w:val="32"/>
        </w:rPr>
        <w:t>；</w:t>
      </w:r>
      <w:r w:rsidR="00071F42" w:rsidRPr="008E01E5">
        <w:rPr>
          <w:rFonts w:ascii="仿宋" w:eastAsia="仿宋" w:hAnsi="仿宋"/>
          <w:sz w:val="32"/>
          <w:szCs w:val="32"/>
        </w:rPr>
        <w:t>完成固定资产投资</w:t>
      </w:r>
      <w:r w:rsidR="00071F42" w:rsidRPr="008E01E5">
        <w:rPr>
          <w:rFonts w:ascii="仿宋" w:eastAsia="仿宋" w:hAnsi="仿宋" w:hint="eastAsia"/>
          <w:sz w:val="32"/>
          <w:szCs w:val="32"/>
        </w:rPr>
        <w:t>9.0</w:t>
      </w:r>
      <w:r w:rsidR="00071F42" w:rsidRPr="008E01E5">
        <w:rPr>
          <w:rFonts w:ascii="仿宋" w:eastAsia="仿宋" w:hAnsi="仿宋"/>
          <w:sz w:val="32"/>
          <w:szCs w:val="32"/>
        </w:rPr>
        <w:t>亿元</w:t>
      </w:r>
      <w:r w:rsidR="00071F42" w:rsidRPr="008E01E5">
        <w:rPr>
          <w:rFonts w:ascii="仿宋" w:eastAsia="仿宋" w:hAnsi="仿宋"/>
          <w:kern w:val="0"/>
          <w:sz w:val="32"/>
          <w:szCs w:val="32"/>
        </w:rPr>
        <w:t>；</w:t>
      </w:r>
      <w:r w:rsidR="00071F42">
        <w:rPr>
          <w:rFonts w:eastAsia="仿宋"/>
          <w:kern w:val="0"/>
          <w:sz w:val="32"/>
          <w:szCs w:val="32"/>
        </w:rPr>
        <w:t>完成企业上云</w:t>
      </w:r>
      <w:r w:rsidR="00071F42">
        <w:rPr>
          <w:rFonts w:eastAsia="仿宋" w:hint="eastAsia"/>
          <w:kern w:val="0"/>
          <w:sz w:val="32"/>
          <w:szCs w:val="32"/>
        </w:rPr>
        <w:t>51</w:t>
      </w:r>
      <w:r w:rsidR="00071F42">
        <w:rPr>
          <w:rFonts w:eastAsia="仿宋"/>
          <w:kern w:val="0"/>
          <w:sz w:val="32"/>
          <w:szCs w:val="32"/>
        </w:rPr>
        <w:t>家。</w:t>
      </w:r>
    </w:p>
    <w:p w:rsidR="00071F42" w:rsidRPr="00FF01F3" w:rsidRDefault="00FF01F3" w:rsidP="00FF01F3">
      <w:pPr>
        <w:pStyle w:val="ab"/>
        <w:spacing w:before="93"/>
        <w:ind w:firstLine="643"/>
        <w:rPr>
          <w:rFonts w:ascii="仿宋" w:eastAsia="仿宋" w:hAnsi="仿宋"/>
          <w:kern w:val="0"/>
          <w:sz w:val="32"/>
          <w:szCs w:val="32"/>
        </w:rPr>
      </w:pPr>
      <w:r w:rsidRPr="00FF01F3">
        <w:rPr>
          <w:rFonts w:ascii="仿宋" w:eastAsia="仿宋" w:hAnsi="仿宋" w:hint="eastAsia"/>
          <w:b/>
          <w:bCs/>
          <w:sz w:val="32"/>
          <w:szCs w:val="32"/>
        </w:rPr>
        <w:t>5.</w:t>
      </w:r>
      <w:r w:rsidRPr="00FF01F3">
        <w:rPr>
          <w:rFonts w:ascii="仿宋" w:eastAsia="仿宋" w:hAnsi="仿宋"/>
          <w:b/>
          <w:sz w:val="32"/>
          <w:szCs w:val="32"/>
        </w:rPr>
        <w:t>加强与南京玻纤院的深入合作</w:t>
      </w:r>
      <w:r>
        <w:rPr>
          <w:rFonts w:ascii="仿宋" w:eastAsia="仿宋" w:hAnsi="仿宋"/>
          <w:sz w:val="32"/>
          <w:szCs w:val="32"/>
        </w:rPr>
        <w:t>。</w:t>
      </w:r>
      <w:proofErr w:type="gramStart"/>
      <w:r w:rsidRPr="00FF01F3">
        <w:rPr>
          <w:rFonts w:ascii="仿宋" w:eastAsia="仿宋" w:hAnsi="仿宋"/>
          <w:sz w:val="32"/>
          <w:szCs w:val="32"/>
        </w:rPr>
        <w:t>成功帮助科睿</w:t>
      </w:r>
      <w:proofErr w:type="gramEnd"/>
      <w:r w:rsidRPr="00FF01F3">
        <w:rPr>
          <w:rFonts w:ascii="仿宋" w:eastAsia="仿宋" w:hAnsi="仿宋"/>
          <w:sz w:val="32"/>
          <w:szCs w:val="32"/>
        </w:rPr>
        <w:t>新材、普源、普菲、</w:t>
      </w:r>
      <w:proofErr w:type="gramStart"/>
      <w:r w:rsidRPr="00FF01F3">
        <w:rPr>
          <w:rFonts w:ascii="仿宋" w:eastAsia="仿宋" w:hAnsi="仿宋"/>
          <w:sz w:val="32"/>
          <w:szCs w:val="32"/>
        </w:rPr>
        <w:t>仨森等</w:t>
      </w:r>
      <w:proofErr w:type="gramEnd"/>
      <w:r w:rsidRPr="00FF01F3">
        <w:rPr>
          <w:rFonts w:ascii="仿宋" w:eastAsia="仿宋" w:hAnsi="仿宋"/>
          <w:sz w:val="32"/>
          <w:szCs w:val="32"/>
        </w:rPr>
        <w:t>企业完成技术升级、市场开拓、企业融资等工作；</w:t>
      </w:r>
      <w:r w:rsidRPr="00FF01F3">
        <w:rPr>
          <w:rFonts w:ascii="仿宋" w:eastAsia="仿宋" w:hAnsi="仿宋"/>
          <w:b/>
          <w:bCs/>
          <w:sz w:val="32"/>
          <w:szCs w:val="32"/>
        </w:rPr>
        <w:t>二是</w:t>
      </w:r>
      <w:r w:rsidRPr="00FF01F3">
        <w:rPr>
          <w:rFonts w:ascii="仿宋" w:eastAsia="仿宋" w:hAnsi="仿宋"/>
          <w:sz w:val="32"/>
          <w:szCs w:val="32"/>
        </w:rPr>
        <w:t>与江苏省硅酸盐学会成立“江苏·成渝（经济圈）新型功能材料产业推进办公室”，加强技术引进、研发和新产品开发，为企业建设发展提供强力的技术支撑；</w:t>
      </w:r>
      <w:r w:rsidRPr="00FF01F3">
        <w:rPr>
          <w:rFonts w:ascii="仿宋" w:eastAsia="仿宋" w:hAnsi="仿宋"/>
          <w:b/>
          <w:bCs/>
          <w:sz w:val="32"/>
          <w:szCs w:val="32"/>
        </w:rPr>
        <w:t>三是</w:t>
      </w:r>
      <w:r w:rsidRPr="00FF01F3">
        <w:rPr>
          <w:rFonts w:ascii="仿宋" w:eastAsia="仿宋" w:hAnsi="仿宋"/>
          <w:sz w:val="32"/>
          <w:szCs w:val="32"/>
        </w:rPr>
        <w:t>成功申报四川省“5+1”重点特色园区；</w:t>
      </w:r>
      <w:r w:rsidRPr="00FF01F3">
        <w:rPr>
          <w:rFonts w:ascii="仿宋" w:eastAsia="仿宋" w:hAnsi="仿宋"/>
          <w:b/>
          <w:bCs/>
          <w:sz w:val="32"/>
          <w:szCs w:val="32"/>
        </w:rPr>
        <w:t>四是</w:t>
      </w:r>
      <w:r w:rsidRPr="00FF01F3">
        <w:rPr>
          <w:rFonts w:ascii="仿宋" w:eastAsia="仿宋" w:hAnsi="仿宋"/>
          <w:sz w:val="32"/>
          <w:szCs w:val="32"/>
        </w:rPr>
        <w:t>与华融瑞泽投机管理有限公司签订合作协议，</w:t>
      </w:r>
      <w:r w:rsidRPr="00FF01F3">
        <w:rPr>
          <w:rFonts w:ascii="仿宋" w:eastAsia="仿宋" w:hAnsi="仿宋" w:hint="eastAsia"/>
          <w:sz w:val="32"/>
          <w:szCs w:val="32"/>
        </w:rPr>
        <w:t>共同推进园区企业融资</w:t>
      </w:r>
      <w:r>
        <w:rPr>
          <w:rFonts w:ascii="仿宋" w:eastAsia="仿宋" w:hAnsi="仿宋" w:hint="eastAsia"/>
          <w:sz w:val="32"/>
          <w:szCs w:val="32"/>
        </w:rPr>
        <w:t>。</w:t>
      </w:r>
    </w:p>
    <w:p w:rsidR="0065602D" w:rsidRDefault="006E00AC">
      <w:pPr>
        <w:adjustRightInd w:val="0"/>
        <w:snapToGrid w:val="0"/>
        <w:spacing w:line="560" w:lineRule="exact"/>
        <w:ind w:firstLineChars="200" w:firstLine="643"/>
        <w:rPr>
          <w:rFonts w:ascii="黑体" w:eastAsia="黑体" w:hAnsi="黑体"/>
          <w:sz w:val="32"/>
          <w:szCs w:val="32"/>
        </w:rPr>
      </w:pPr>
      <w:r>
        <w:rPr>
          <w:rFonts w:ascii="黑体" w:eastAsia="黑体" w:hAnsi="黑体" w:hint="eastAsia"/>
          <w:b/>
          <w:sz w:val="32"/>
          <w:szCs w:val="32"/>
        </w:rPr>
        <w:lastRenderedPageBreak/>
        <w:t>二、机构设置</w:t>
      </w:r>
    </w:p>
    <w:p w:rsidR="0065602D" w:rsidRDefault="006E00AC">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宣汉县经信局内设八股一室</w:t>
      </w:r>
      <w:r>
        <w:rPr>
          <w:rFonts w:ascii="仿宋" w:eastAsia="仿宋" w:hAnsi="仿宋"/>
          <w:sz w:val="32"/>
          <w:szCs w:val="32"/>
        </w:rPr>
        <w:t>,</w:t>
      </w:r>
      <w:r>
        <w:rPr>
          <w:rFonts w:ascii="仿宋" w:eastAsia="仿宋" w:hAnsi="仿宋" w:hint="eastAsia"/>
          <w:sz w:val="32"/>
          <w:szCs w:val="32"/>
        </w:rPr>
        <w:t>下属三个事业单位，即：办公室、综合股、科技股、企业股、安电股、经济运行股、</w:t>
      </w:r>
      <w:proofErr w:type="gramStart"/>
      <w:r>
        <w:rPr>
          <w:rFonts w:ascii="仿宋" w:eastAsia="仿宋" w:hAnsi="仿宋" w:hint="eastAsia"/>
          <w:sz w:val="32"/>
          <w:szCs w:val="32"/>
        </w:rPr>
        <w:t>信产股</w:t>
      </w:r>
      <w:proofErr w:type="gramEnd"/>
      <w:r>
        <w:rPr>
          <w:rFonts w:ascii="仿宋" w:eastAsia="仿宋" w:hAnsi="仿宋" w:hint="eastAsia"/>
          <w:sz w:val="32"/>
          <w:szCs w:val="32"/>
        </w:rPr>
        <w:t>、国企股、盐业股</w:t>
      </w:r>
      <w:r>
        <w:rPr>
          <w:rFonts w:ascii="仿宋" w:eastAsia="仿宋" w:hAnsi="仿宋"/>
          <w:sz w:val="32"/>
          <w:szCs w:val="32"/>
        </w:rPr>
        <w:t>;</w:t>
      </w:r>
      <w:r>
        <w:rPr>
          <w:rFonts w:ascii="仿宋" w:eastAsia="仿宋" w:hAnsi="仿宋" w:hint="eastAsia"/>
          <w:sz w:val="32"/>
          <w:szCs w:val="32"/>
        </w:rPr>
        <w:t>下属宣汉县</w:t>
      </w:r>
      <w:proofErr w:type="gramStart"/>
      <w:r>
        <w:rPr>
          <w:rFonts w:ascii="仿宋" w:eastAsia="仿宋" w:hAnsi="仿宋" w:hint="eastAsia"/>
          <w:sz w:val="32"/>
          <w:szCs w:val="32"/>
        </w:rPr>
        <w:t>业经济</w:t>
      </w:r>
      <w:proofErr w:type="gramEnd"/>
      <w:r>
        <w:rPr>
          <w:rFonts w:ascii="仿宋" w:eastAsia="仿宋" w:hAnsi="仿宋" w:hint="eastAsia"/>
          <w:sz w:val="32"/>
          <w:szCs w:val="32"/>
        </w:rPr>
        <w:t>联合会、宣汉微玻纤新材料研究院、宣汉县大数据中心。下属事业单位除宣汉微玻纤新材料研究院独立核算外，其余两个与局机关统一核算，二级预算单位</w:t>
      </w:r>
      <w:r w:rsidR="002A2FBA">
        <w:rPr>
          <w:rFonts w:ascii="仿宋" w:eastAsia="仿宋" w:hAnsi="仿宋" w:hint="eastAsia"/>
          <w:sz w:val="32"/>
          <w:szCs w:val="32"/>
        </w:rPr>
        <w:t>（宣汉微玻纤新材料研究院）汇总</w:t>
      </w:r>
      <w:r>
        <w:rPr>
          <w:rFonts w:ascii="仿宋" w:eastAsia="仿宋" w:hAnsi="仿宋" w:hint="eastAsia"/>
          <w:sz w:val="32"/>
          <w:szCs w:val="32"/>
        </w:rPr>
        <w:t>纳入我局</w:t>
      </w:r>
      <w:r w:rsidR="00DA0201">
        <w:rPr>
          <w:rFonts w:ascii="仿宋" w:eastAsia="仿宋" w:hAnsi="仿宋" w:hint="eastAsia"/>
          <w:sz w:val="32"/>
          <w:szCs w:val="32"/>
        </w:rPr>
        <w:t>2021</w:t>
      </w:r>
      <w:r>
        <w:rPr>
          <w:rFonts w:ascii="仿宋" w:eastAsia="仿宋" w:hAnsi="仿宋" w:hint="eastAsia"/>
          <w:sz w:val="32"/>
          <w:szCs w:val="32"/>
        </w:rPr>
        <w:t>年度部门决算编制范围。县编办</w:t>
      </w:r>
      <w:proofErr w:type="gramStart"/>
      <w:r>
        <w:rPr>
          <w:rFonts w:ascii="仿宋" w:eastAsia="仿宋" w:hAnsi="仿宋" w:hint="eastAsia"/>
          <w:sz w:val="32"/>
          <w:szCs w:val="32"/>
        </w:rPr>
        <w:t>核定局</w:t>
      </w:r>
      <w:proofErr w:type="gramEnd"/>
      <w:r>
        <w:rPr>
          <w:rFonts w:ascii="仿宋" w:eastAsia="仿宋" w:hAnsi="仿宋" w:hint="eastAsia"/>
          <w:sz w:val="32"/>
          <w:szCs w:val="32"/>
        </w:rPr>
        <w:t>机关行政编制</w:t>
      </w:r>
      <w:r w:rsidR="00DA0201">
        <w:rPr>
          <w:rFonts w:ascii="仿宋" w:eastAsia="仿宋" w:hAnsi="仿宋"/>
          <w:sz w:val="32"/>
          <w:szCs w:val="32"/>
        </w:rPr>
        <w:t>2</w:t>
      </w:r>
      <w:r w:rsidR="00DA0201">
        <w:rPr>
          <w:rFonts w:ascii="仿宋" w:eastAsia="仿宋" w:hAnsi="仿宋" w:hint="eastAsia"/>
          <w:sz w:val="32"/>
          <w:szCs w:val="32"/>
        </w:rPr>
        <w:t>3</w:t>
      </w:r>
      <w:r>
        <w:rPr>
          <w:rFonts w:ascii="仿宋" w:eastAsia="仿宋" w:hAnsi="仿宋" w:hint="eastAsia"/>
          <w:sz w:val="32"/>
          <w:szCs w:val="32"/>
        </w:rPr>
        <w:t>人，行政工勤编制</w:t>
      </w:r>
      <w:r>
        <w:rPr>
          <w:rFonts w:ascii="仿宋" w:eastAsia="仿宋" w:hAnsi="仿宋"/>
          <w:sz w:val="32"/>
          <w:szCs w:val="32"/>
        </w:rPr>
        <w:t>2</w:t>
      </w:r>
      <w:r>
        <w:rPr>
          <w:rFonts w:ascii="仿宋" w:eastAsia="仿宋" w:hAnsi="仿宋" w:hint="eastAsia"/>
          <w:sz w:val="32"/>
          <w:szCs w:val="32"/>
        </w:rPr>
        <w:t>名，县工业经济联合会事业编制</w:t>
      </w:r>
      <w:r>
        <w:rPr>
          <w:rFonts w:ascii="仿宋" w:eastAsia="仿宋" w:hAnsi="仿宋"/>
          <w:sz w:val="32"/>
          <w:szCs w:val="32"/>
        </w:rPr>
        <w:t>9</w:t>
      </w:r>
      <w:r>
        <w:rPr>
          <w:rFonts w:ascii="仿宋" w:eastAsia="仿宋" w:hAnsi="仿宋" w:hint="eastAsia"/>
          <w:sz w:val="32"/>
          <w:szCs w:val="32"/>
        </w:rPr>
        <w:t>人</w:t>
      </w:r>
      <w:r>
        <w:rPr>
          <w:rFonts w:ascii="仿宋" w:eastAsia="仿宋" w:hAnsi="仿宋"/>
          <w:sz w:val="32"/>
          <w:szCs w:val="32"/>
        </w:rPr>
        <w:t xml:space="preserve">, </w:t>
      </w:r>
      <w:r>
        <w:rPr>
          <w:rFonts w:ascii="仿宋" w:eastAsia="仿宋" w:hAnsi="仿宋" w:hint="eastAsia"/>
          <w:sz w:val="32"/>
          <w:szCs w:val="32"/>
        </w:rPr>
        <w:t>宣汉微玻纤新材料研究院核定事业编制</w:t>
      </w:r>
      <w:r>
        <w:rPr>
          <w:rFonts w:ascii="仿宋" w:eastAsia="仿宋" w:hAnsi="仿宋"/>
          <w:sz w:val="32"/>
          <w:szCs w:val="32"/>
        </w:rPr>
        <w:t>5</w:t>
      </w:r>
      <w:r>
        <w:rPr>
          <w:rFonts w:ascii="仿宋" w:eastAsia="仿宋" w:hAnsi="仿宋" w:hint="eastAsia"/>
          <w:sz w:val="32"/>
          <w:szCs w:val="32"/>
        </w:rPr>
        <w:t>人，宣汉县大数据中心事业编制3名。</w:t>
      </w:r>
      <w:r>
        <w:rPr>
          <w:rFonts w:ascii="仿宋" w:eastAsia="仿宋" w:hAnsi="仿宋"/>
          <w:sz w:val="32"/>
          <w:szCs w:val="32"/>
        </w:rPr>
        <w:t>20</w:t>
      </w:r>
      <w:r w:rsidR="00BF5946">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月，实有在职行政人员</w:t>
      </w:r>
      <w:r>
        <w:rPr>
          <w:rFonts w:ascii="仿宋" w:eastAsia="仿宋" w:hAnsi="仿宋"/>
          <w:sz w:val="32"/>
          <w:szCs w:val="32"/>
        </w:rPr>
        <w:t>25</w:t>
      </w:r>
      <w:r>
        <w:rPr>
          <w:rFonts w:ascii="仿宋" w:eastAsia="仿宋" w:hAnsi="仿宋" w:hint="eastAsia"/>
          <w:sz w:val="32"/>
          <w:szCs w:val="32"/>
        </w:rPr>
        <w:t>名，行政工勤人员</w:t>
      </w:r>
      <w:r>
        <w:rPr>
          <w:rFonts w:ascii="仿宋" w:eastAsia="仿宋" w:hAnsi="仿宋"/>
          <w:sz w:val="32"/>
          <w:szCs w:val="32"/>
        </w:rPr>
        <w:t>2</w:t>
      </w:r>
      <w:r>
        <w:rPr>
          <w:rFonts w:ascii="仿宋" w:eastAsia="仿宋" w:hAnsi="仿宋" w:hint="eastAsia"/>
          <w:sz w:val="32"/>
          <w:szCs w:val="32"/>
        </w:rPr>
        <w:t>名，</w:t>
      </w:r>
      <w:r w:rsidR="00570448">
        <w:rPr>
          <w:rFonts w:ascii="仿宋" w:eastAsia="仿宋" w:hAnsi="仿宋" w:hint="eastAsia"/>
          <w:sz w:val="32"/>
          <w:szCs w:val="32"/>
        </w:rPr>
        <w:t>县工业经济联合会事业人员</w:t>
      </w:r>
      <w:r w:rsidR="00570448">
        <w:rPr>
          <w:rFonts w:ascii="仿宋" w:eastAsia="仿宋" w:hAnsi="仿宋"/>
          <w:sz w:val="32"/>
          <w:szCs w:val="32"/>
        </w:rPr>
        <w:t>9</w:t>
      </w:r>
      <w:r w:rsidR="00570448">
        <w:rPr>
          <w:rFonts w:ascii="仿宋" w:eastAsia="仿宋" w:hAnsi="仿宋" w:hint="eastAsia"/>
          <w:sz w:val="32"/>
          <w:szCs w:val="32"/>
        </w:rPr>
        <w:t>人</w:t>
      </w:r>
      <w:r w:rsidR="00570448">
        <w:rPr>
          <w:rFonts w:ascii="仿宋" w:eastAsia="仿宋" w:hAnsi="仿宋"/>
          <w:sz w:val="32"/>
          <w:szCs w:val="32"/>
        </w:rPr>
        <w:t>,</w:t>
      </w:r>
      <w:r>
        <w:rPr>
          <w:rFonts w:ascii="仿宋" w:eastAsia="仿宋" w:hAnsi="仿宋" w:hint="eastAsia"/>
          <w:sz w:val="32"/>
          <w:szCs w:val="32"/>
        </w:rPr>
        <w:t>县</w:t>
      </w:r>
      <w:r w:rsidR="00570448">
        <w:rPr>
          <w:rFonts w:ascii="仿宋" w:eastAsia="仿宋" w:hAnsi="仿宋" w:hint="eastAsia"/>
          <w:sz w:val="32"/>
          <w:szCs w:val="32"/>
        </w:rPr>
        <w:t>大数据中心事业</w:t>
      </w:r>
      <w:r w:rsidR="00BF5946">
        <w:rPr>
          <w:rFonts w:ascii="仿宋" w:eastAsia="仿宋" w:hAnsi="仿宋" w:hint="eastAsia"/>
          <w:sz w:val="32"/>
          <w:szCs w:val="32"/>
        </w:rPr>
        <w:t>人员2</w:t>
      </w:r>
      <w:r w:rsidR="00A05D5A">
        <w:rPr>
          <w:rFonts w:ascii="仿宋" w:eastAsia="仿宋" w:hAnsi="仿宋" w:hint="eastAsia"/>
          <w:sz w:val="32"/>
          <w:szCs w:val="32"/>
        </w:rPr>
        <w:t>名，宣汉微玻纤新材料研究院</w:t>
      </w:r>
      <w:r w:rsidR="00BF5946">
        <w:rPr>
          <w:rFonts w:ascii="仿宋" w:eastAsia="仿宋" w:hAnsi="仿宋" w:hint="eastAsia"/>
          <w:sz w:val="32"/>
          <w:szCs w:val="32"/>
        </w:rPr>
        <w:t>事业人员7人</w:t>
      </w:r>
      <w:r w:rsidR="00570448">
        <w:rPr>
          <w:rFonts w:ascii="仿宋" w:eastAsia="仿宋" w:hAnsi="仿宋" w:hint="eastAsia"/>
          <w:sz w:val="32"/>
          <w:szCs w:val="32"/>
        </w:rPr>
        <w:t>,</w:t>
      </w:r>
      <w:r>
        <w:rPr>
          <w:rFonts w:ascii="仿宋" w:eastAsia="仿宋" w:hAnsi="仿宋" w:hint="eastAsia"/>
          <w:sz w:val="32"/>
          <w:szCs w:val="32"/>
        </w:rPr>
        <w:t>退休人员</w:t>
      </w:r>
      <w:r w:rsidR="00BF5946">
        <w:rPr>
          <w:rFonts w:ascii="仿宋" w:eastAsia="仿宋" w:hAnsi="仿宋" w:hint="eastAsia"/>
          <w:sz w:val="32"/>
          <w:szCs w:val="32"/>
        </w:rPr>
        <w:t>35</w:t>
      </w:r>
      <w:r>
        <w:rPr>
          <w:rFonts w:ascii="仿宋" w:eastAsia="仿宋" w:hAnsi="仿宋" w:hint="eastAsia"/>
          <w:sz w:val="32"/>
          <w:szCs w:val="32"/>
        </w:rPr>
        <w:t>人，遗属供养8人。</w:t>
      </w:r>
    </w:p>
    <w:bookmarkEnd w:id="18"/>
    <w:bookmarkEnd w:id="19"/>
    <w:p w:rsidR="0065602D" w:rsidRPr="00BF5946" w:rsidRDefault="0065602D">
      <w:pPr>
        <w:rPr>
          <w:rFonts w:ascii="仿宋_GB2312" w:eastAsia="仿宋_GB2312"/>
        </w:rPr>
      </w:pPr>
    </w:p>
    <w:p w:rsidR="0065602D" w:rsidRDefault="006E00AC">
      <w:pPr>
        <w:pStyle w:val="1"/>
        <w:ind w:right="440"/>
        <w:jc w:val="right"/>
        <w:rPr>
          <w:rStyle w:val="1Char"/>
          <w:rFonts w:ascii="黑体" w:eastAsia="黑体" w:hAnsi="黑体"/>
        </w:rPr>
      </w:pPr>
      <w:bookmarkStart w:id="20" w:name="_Toc15377204"/>
      <w:bookmarkStart w:id="21" w:name="_Toc15396602"/>
      <w:r>
        <w:rPr>
          <w:rFonts w:ascii="黑体" w:eastAsia="黑体" w:hAnsi="黑体" w:hint="eastAsia"/>
          <w:b w:val="0"/>
          <w:color w:val="000000"/>
        </w:rPr>
        <w:t>第二部分</w:t>
      </w:r>
      <w:r>
        <w:rPr>
          <w:rStyle w:val="1Char"/>
          <w:rFonts w:ascii="黑体" w:eastAsia="黑体" w:hAnsi="黑体"/>
        </w:rPr>
        <w:t>20</w:t>
      </w:r>
      <w:r w:rsidR="00570448">
        <w:rPr>
          <w:rStyle w:val="1Char"/>
          <w:rFonts w:ascii="黑体" w:eastAsia="黑体" w:hAnsi="黑体" w:hint="eastAsia"/>
        </w:rPr>
        <w:t>21</w:t>
      </w:r>
      <w:r>
        <w:rPr>
          <w:rStyle w:val="1Char"/>
          <w:rFonts w:ascii="黑体" w:eastAsia="黑体" w:hAnsi="黑体" w:hint="eastAsia"/>
        </w:rPr>
        <w:t>年度部门决算情况说明</w:t>
      </w:r>
      <w:bookmarkEnd w:id="20"/>
      <w:bookmarkEnd w:id="21"/>
    </w:p>
    <w:p w:rsidR="0065602D" w:rsidRDefault="0065602D">
      <w:pPr>
        <w:rPr>
          <w:rFonts w:ascii="仿宋_GB2312" w:eastAsia="仿宋_GB2312"/>
        </w:rPr>
      </w:pPr>
    </w:p>
    <w:p w:rsidR="0065602D" w:rsidRDefault="006E00AC">
      <w:pPr>
        <w:pStyle w:val="aa"/>
        <w:numPr>
          <w:ilvl w:val="0"/>
          <w:numId w:val="1"/>
        </w:numPr>
        <w:spacing w:line="600" w:lineRule="exact"/>
        <w:ind w:firstLineChars="0"/>
        <w:outlineLvl w:val="1"/>
        <w:rPr>
          <w:rStyle w:val="2Char"/>
          <w:rFonts w:ascii="仿宋_GB2312" w:eastAsia="仿宋_GB2312" w:hAnsi="黑体"/>
        </w:rPr>
      </w:pPr>
      <w:bookmarkStart w:id="22" w:name="_Toc15377205"/>
      <w:bookmarkStart w:id="23" w:name="_Toc15396603"/>
      <w:r>
        <w:rPr>
          <w:rFonts w:ascii="仿宋_GB2312" w:eastAsia="仿宋_GB2312" w:hAnsi="黑体" w:hint="eastAsia"/>
          <w:b/>
          <w:color w:val="000000"/>
          <w:sz w:val="32"/>
          <w:szCs w:val="32"/>
        </w:rPr>
        <w:t>收</w:t>
      </w:r>
      <w:r>
        <w:rPr>
          <w:rStyle w:val="2Char"/>
          <w:rFonts w:ascii="仿宋_GB2312" w:eastAsia="仿宋_GB2312" w:hAnsi="黑体" w:hint="eastAsia"/>
        </w:rPr>
        <w:t>入支出决算总体情况说明</w:t>
      </w:r>
      <w:bookmarkEnd w:id="22"/>
      <w:bookmarkEnd w:id="23"/>
    </w:p>
    <w:p w:rsidR="0065602D" w:rsidRDefault="006E00A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sidR="00570448">
        <w:rPr>
          <w:rFonts w:ascii="仿宋" w:eastAsia="仿宋" w:hAnsi="仿宋" w:hint="eastAsia"/>
          <w:color w:val="000000"/>
          <w:sz w:val="32"/>
          <w:szCs w:val="32"/>
        </w:rPr>
        <w:t>21</w:t>
      </w:r>
      <w:r>
        <w:rPr>
          <w:rFonts w:ascii="仿宋" w:eastAsia="仿宋" w:hAnsi="仿宋" w:hint="eastAsia"/>
          <w:color w:val="000000"/>
          <w:sz w:val="32"/>
          <w:szCs w:val="32"/>
        </w:rPr>
        <w:t>年度收、支均为</w:t>
      </w:r>
      <w:r w:rsidR="00641175">
        <w:rPr>
          <w:rFonts w:ascii="仿宋" w:eastAsia="仿宋" w:hAnsi="仿宋" w:hint="eastAsia"/>
          <w:color w:val="000000"/>
          <w:sz w:val="32"/>
          <w:szCs w:val="32"/>
        </w:rPr>
        <w:t>8069.70</w:t>
      </w:r>
      <w:r>
        <w:rPr>
          <w:rFonts w:ascii="仿宋" w:eastAsia="仿宋" w:hAnsi="仿宋" w:hint="eastAsia"/>
          <w:color w:val="000000"/>
          <w:sz w:val="32"/>
          <w:szCs w:val="32"/>
        </w:rPr>
        <w:t>万元,与上年相比</w:t>
      </w:r>
      <w:r w:rsidR="00570448">
        <w:rPr>
          <w:rFonts w:ascii="仿宋" w:eastAsia="仿宋" w:hAnsi="仿宋" w:hint="eastAsia"/>
          <w:color w:val="000000"/>
          <w:sz w:val="32"/>
          <w:szCs w:val="32"/>
        </w:rPr>
        <w:t>减少</w:t>
      </w:r>
      <w:r w:rsidR="00641175">
        <w:rPr>
          <w:rFonts w:ascii="仿宋" w:eastAsia="仿宋" w:hAnsi="仿宋" w:hint="eastAsia"/>
          <w:color w:val="000000"/>
          <w:sz w:val="32"/>
          <w:szCs w:val="32"/>
        </w:rPr>
        <w:t>23365.68</w:t>
      </w:r>
      <w:r w:rsidR="00570448">
        <w:rPr>
          <w:rFonts w:ascii="仿宋" w:eastAsia="仿宋" w:hAnsi="仿宋" w:hint="eastAsia"/>
          <w:color w:val="000000"/>
          <w:sz w:val="32"/>
          <w:szCs w:val="32"/>
        </w:rPr>
        <w:t>万元，下降</w:t>
      </w:r>
      <w:r w:rsidR="00641175">
        <w:rPr>
          <w:rFonts w:ascii="仿宋" w:eastAsia="仿宋" w:hAnsi="仿宋" w:hint="eastAsia"/>
          <w:color w:val="000000"/>
          <w:sz w:val="32"/>
          <w:szCs w:val="32"/>
        </w:rPr>
        <w:t>74.1</w:t>
      </w:r>
      <w:r w:rsidR="00570448">
        <w:rPr>
          <w:rFonts w:ascii="仿宋" w:eastAsia="仿宋" w:hAnsi="仿宋" w:hint="eastAsia"/>
          <w:color w:val="000000"/>
          <w:sz w:val="32"/>
          <w:szCs w:val="32"/>
        </w:rPr>
        <w:t>0</w:t>
      </w:r>
      <w:r>
        <w:rPr>
          <w:rFonts w:ascii="仿宋" w:eastAsia="仿宋" w:hAnsi="仿宋"/>
          <w:color w:val="000000"/>
          <w:sz w:val="32"/>
          <w:szCs w:val="32"/>
        </w:rPr>
        <w:t>%</w:t>
      </w:r>
      <w:r w:rsidR="00570448">
        <w:rPr>
          <w:rFonts w:ascii="仿宋" w:eastAsia="仿宋" w:hAnsi="仿宋" w:hint="eastAsia"/>
          <w:color w:val="000000"/>
          <w:sz w:val="32"/>
          <w:szCs w:val="32"/>
        </w:rPr>
        <w:t>。主要减少原因</w:t>
      </w:r>
      <w:r>
        <w:rPr>
          <w:rFonts w:ascii="仿宋" w:eastAsia="仿宋" w:hAnsi="仿宋" w:hint="eastAsia"/>
          <w:color w:val="000000"/>
          <w:sz w:val="32"/>
          <w:szCs w:val="32"/>
        </w:rPr>
        <w:t>是</w:t>
      </w:r>
      <w:r w:rsidR="001A33A3">
        <w:rPr>
          <w:rFonts w:ascii="仿宋" w:eastAsia="仿宋" w:hAnsi="仿宋" w:hint="eastAsia"/>
          <w:color w:val="000000"/>
          <w:sz w:val="32"/>
          <w:szCs w:val="32"/>
        </w:rPr>
        <w:t>上</w:t>
      </w:r>
      <w:r w:rsidR="00570448">
        <w:rPr>
          <w:rFonts w:ascii="仿宋" w:eastAsia="仿宋" w:hAnsi="仿宋" w:hint="eastAsia"/>
          <w:color w:val="000000"/>
          <w:sz w:val="32"/>
          <w:szCs w:val="32"/>
        </w:rPr>
        <w:t>年度</w:t>
      </w:r>
      <w:r>
        <w:rPr>
          <w:rFonts w:ascii="仿宋" w:eastAsia="仿宋" w:hAnsi="仿宋" w:hint="eastAsia"/>
          <w:color w:val="000000"/>
          <w:sz w:val="32"/>
          <w:szCs w:val="32"/>
        </w:rPr>
        <w:t>财政</w:t>
      </w:r>
      <w:r w:rsidR="00570448">
        <w:rPr>
          <w:rFonts w:ascii="仿宋" w:eastAsia="仿宋" w:hAnsi="仿宋" w:hint="eastAsia"/>
          <w:color w:val="000000"/>
          <w:sz w:val="32"/>
          <w:szCs w:val="32"/>
        </w:rPr>
        <w:t>一次性</w:t>
      </w:r>
      <w:r>
        <w:rPr>
          <w:rFonts w:ascii="仿宋" w:eastAsia="仿宋" w:hAnsi="仿宋" w:hint="eastAsia"/>
          <w:color w:val="000000"/>
          <w:sz w:val="32"/>
          <w:szCs w:val="32"/>
        </w:rPr>
        <w:t>兑现正威、汉威固定资产投资补助23107万元</w:t>
      </w:r>
      <w:r w:rsidR="00570448">
        <w:rPr>
          <w:rFonts w:ascii="仿宋" w:eastAsia="仿宋" w:hAnsi="仿宋" w:hint="eastAsia"/>
          <w:color w:val="000000"/>
          <w:sz w:val="32"/>
          <w:szCs w:val="32"/>
        </w:rPr>
        <w:t>，本年度没有，其余基本持平</w:t>
      </w:r>
      <w:r>
        <w:rPr>
          <w:rFonts w:ascii="仿宋" w:eastAsia="仿宋" w:hAnsi="仿宋" w:hint="eastAsia"/>
          <w:color w:val="000000"/>
          <w:sz w:val="32"/>
          <w:szCs w:val="32"/>
        </w:rPr>
        <w:t>。</w:t>
      </w:r>
    </w:p>
    <w:p w:rsidR="0065602D" w:rsidRDefault="006E00AC">
      <w:pPr>
        <w:pStyle w:val="aa"/>
        <w:numPr>
          <w:ilvl w:val="0"/>
          <w:numId w:val="1"/>
        </w:numPr>
        <w:spacing w:line="600" w:lineRule="exact"/>
        <w:ind w:firstLineChars="0"/>
        <w:outlineLvl w:val="1"/>
        <w:rPr>
          <w:rStyle w:val="2Char"/>
          <w:rFonts w:ascii="仿宋" w:eastAsia="仿宋" w:hAnsi="仿宋"/>
        </w:rPr>
      </w:pPr>
      <w:bookmarkStart w:id="24" w:name="_Toc15377206"/>
      <w:bookmarkStart w:id="25" w:name="_Toc15396604"/>
      <w:r>
        <w:rPr>
          <w:rFonts w:ascii="仿宋" w:eastAsia="仿宋" w:hAnsi="仿宋" w:hint="eastAsia"/>
          <w:b/>
          <w:color w:val="000000"/>
          <w:sz w:val="32"/>
          <w:szCs w:val="32"/>
        </w:rPr>
        <w:lastRenderedPageBreak/>
        <w:t>收</w:t>
      </w:r>
      <w:r>
        <w:rPr>
          <w:rStyle w:val="2Char"/>
          <w:rFonts w:ascii="仿宋" w:eastAsia="仿宋" w:hAnsi="仿宋" w:hint="eastAsia"/>
        </w:rPr>
        <w:t>入决算情况说明</w:t>
      </w:r>
      <w:bookmarkEnd w:id="24"/>
      <w:bookmarkEnd w:id="25"/>
    </w:p>
    <w:p w:rsidR="0065602D" w:rsidRDefault="006E00A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w:t>
      </w:r>
      <w:r w:rsidR="00570448">
        <w:rPr>
          <w:rFonts w:ascii="仿宋" w:eastAsia="仿宋" w:hAnsi="仿宋" w:hint="eastAsia"/>
          <w:color w:val="000000"/>
          <w:sz w:val="32"/>
          <w:szCs w:val="32"/>
        </w:rPr>
        <w:t>1</w:t>
      </w:r>
      <w:r>
        <w:rPr>
          <w:rFonts w:ascii="仿宋" w:eastAsia="仿宋" w:hAnsi="仿宋" w:hint="eastAsia"/>
          <w:color w:val="000000"/>
          <w:sz w:val="32"/>
          <w:szCs w:val="32"/>
        </w:rPr>
        <w:t>年本年收入合计</w:t>
      </w:r>
      <w:r w:rsidR="00641175">
        <w:rPr>
          <w:rFonts w:ascii="仿宋" w:eastAsia="仿宋" w:hAnsi="仿宋" w:hint="eastAsia"/>
          <w:color w:val="000000"/>
          <w:sz w:val="32"/>
          <w:szCs w:val="32"/>
        </w:rPr>
        <w:t>8069.70</w:t>
      </w:r>
      <w:r>
        <w:rPr>
          <w:rFonts w:ascii="仿宋" w:eastAsia="仿宋" w:hAnsi="仿宋" w:hint="eastAsia"/>
          <w:color w:val="000000"/>
          <w:sz w:val="32"/>
          <w:szCs w:val="32"/>
        </w:rPr>
        <w:t>万元，其中：一般公共预算财政拨款收入</w:t>
      </w:r>
      <w:r w:rsidR="00641175">
        <w:rPr>
          <w:rFonts w:ascii="仿宋" w:eastAsia="仿宋" w:hAnsi="仿宋" w:hint="eastAsia"/>
          <w:color w:val="000000"/>
          <w:sz w:val="32"/>
          <w:szCs w:val="32"/>
        </w:rPr>
        <w:t>2740</w:t>
      </w:r>
      <w:r>
        <w:rPr>
          <w:rFonts w:ascii="仿宋" w:eastAsia="仿宋" w:hAnsi="仿宋" w:hint="eastAsia"/>
          <w:color w:val="000000"/>
          <w:sz w:val="32"/>
          <w:szCs w:val="32"/>
        </w:rPr>
        <w:t>万元，占</w:t>
      </w:r>
      <w:r w:rsidR="00641175">
        <w:rPr>
          <w:rFonts w:ascii="仿宋" w:eastAsia="仿宋" w:hAnsi="仿宋" w:hint="eastAsia"/>
          <w:color w:val="000000"/>
          <w:sz w:val="32"/>
          <w:szCs w:val="32"/>
        </w:rPr>
        <w:t>33.95</w:t>
      </w:r>
      <w:r>
        <w:rPr>
          <w:rFonts w:ascii="仿宋" w:eastAsia="仿宋" w:hAnsi="仿宋"/>
          <w:color w:val="000000"/>
          <w:sz w:val="32"/>
          <w:szCs w:val="32"/>
        </w:rPr>
        <w:t>%</w:t>
      </w:r>
      <w:r>
        <w:rPr>
          <w:rFonts w:ascii="仿宋" w:eastAsia="仿宋" w:hAnsi="仿宋" w:hint="eastAsia"/>
          <w:color w:val="000000"/>
          <w:sz w:val="32"/>
          <w:szCs w:val="32"/>
        </w:rPr>
        <w:t>；政府性基金预算财政</w:t>
      </w:r>
      <w:r w:rsidR="00570448">
        <w:rPr>
          <w:rFonts w:ascii="仿宋" w:eastAsia="仿宋" w:hAnsi="仿宋" w:hint="eastAsia"/>
          <w:color w:val="000000"/>
          <w:sz w:val="32"/>
          <w:szCs w:val="32"/>
        </w:rPr>
        <w:t>5329.70</w:t>
      </w:r>
      <w:r>
        <w:rPr>
          <w:rFonts w:ascii="仿宋" w:eastAsia="仿宋" w:hAnsi="仿宋" w:hint="eastAsia"/>
          <w:color w:val="000000"/>
          <w:sz w:val="32"/>
          <w:szCs w:val="32"/>
        </w:rPr>
        <w:t>万元，占</w:t>
      </w:r>
      <w:r w:rsidR="00641175">
        <w:rPr>
          <w:rFonts w:ascii="仿宋" w:eastAsia="仿宋" w:hAnsi="仿宋" w:hint="eastAsia"/>
          <w:color w:val="000000"/>
          <w:sz w:val="32"/>
          <w:szCs w:val="32"/>
        </w:rPr>
        <w:t>66.05</w:t>
      </w:r>
      <w:r>
        <w:rPr>
          <w:rFonts w:ascii="仿宋" w:eastAsia="仿宋" w:hAnsi="仿宋" w:hint="eastAsia"/>
          <w:color w:val="000000"/>
          <w:sz w:val="32"/>
          <w:szCs w:val="32"/>
        </w:rPr>
        <w:t>%。</w:t>
      </w:r>
    </w:p>
    <w:p w:rsidR="0065602D" w:rsidRDefault="006E00AC">
      <w:pPr>
        <w:pStyle w:val="aa"/>
        <w:numPr>
          <w:ilvl w:val="0"/>
          <w:numId w:val="1"/>
        </w:numPr>
        <w:spacing w:line="600" w:lineRule="exact"/>
        <w:ind w:firstLineChars="0"/>
        <w:outlineLvl w:val="1"/>
        <w:rPr>
          <w:rStyle w:val="2Char"/>
          <w:rFonts w:ascii="仿宋" w:eastAsia="仿宋" w:hAnsi="仿宋"/>
        </w:rPr>
      </w:pPr>
      <w:bookmarkStart w:id="26" w:name="_Toc15396605"/>
      <w:bookmarkStart w:id="27" w:name="_Toc15377207"/>
      <w:r>
        <w:rPr>
          <w:rFonts w:ascii="仿宋" w:eastAsia="仿宋" w:hAnsi="仿宋" w:hint="eastAsia"/>
          <w:color w:val="000000"/>
          <w:sz w:val="32"/>
          <w:szCs w:val="32"/>
        </w:rPr>
        <w:t>支</w:t>
      </w:r>
      <w:r>
        <w:rPr>
          <w:rStyle w:val="2Char"/>
          <w:rFonts w:ascii="仿宋" w:eastAsia="仿宋" w:hAnsi="仿宋" w:hint="eastAsia"/>
        </w:rPr>
        <w:t>出决算情况说明</w:t>
      </w:r>
      <w:bookmarkEnd w:id="26"/>
      <w:bookmarkEnd w:id="27"/>
    </w:p>
    <w:p w:rsidR="0065602D" w:rsidRDefault="006E00A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sidR="00570448">
        <w:rPr>
          <w:rFonts w:ascii="仿宋" w:eastAsia="仿宋" w:hAnsi="仿宋" w:hint="eastAsia"/>
          <w:color w:val="000000"/>
          <w:sz w:val="32"/>
          <w:szCs w:val="32"/>
        </w:rPr>
        <w:t>21</w:t>
      </w:r>
      <w:r>
        <w:rPr>
          <w:rFonts w:ascii="仿宋" w:eastAsia="仿宋" w:hAnsi="仿宋" w:hint="eastAsia"/>
          <w:color w:val="000000"/>
          <w:sz w:val="32"/>
          <w:szCs w:val="32"/>
        </w:rPr>
        <w:t>年支出合计</w:t>
      </w:r>
      <w:r w:rsidR="00A2504B">
        <w:rPr>
          <w:rFonts w:ascii="仿宋" w:eastAsia="仿宋" w:hAnsi="仿宋" w:hint="eastAsia"/>
          <w:color w:val="000000"/>
          <w:sz w:val="32"/>
          <w:szCs w:val="32"/>
        </w:rPr>
        <w:t>8069.70</w:t>
      </w:r>
      <w:r>
        <w:rPr>
          <w:rFonts w:ascii="仿宋" w:eastAsia="仿宋" w:hAnsi="仿宋" w:hint="eastAsia"/>
          <w:color w:val="000000"/>
          <w:sz w:val="32"/>
          <w:szCs w:val="32"/>
        </w:rPr>
        <w:t>万元，其中：基本支出</w:t>
      </w:r>
      <w:r w:rsidR="00A2504B">
        <w:rPr>
          <w:rFonts w:ascii="仿宋" w:eastAsia="仿宋" w:hAnsi="仿宋" w:hint="eastAsia"/>
          <w:color w:val="000000"/>
          <w:sz w:val="32"/>
          <w:szCs w:val="32"/>
        </w:rPr>
        <w:t>927.83</w:t>
      </w:r>
      <w:r>
        <w:rPr>
          <w:rFonts w:ascii="仿宋" w:eastAsia="仿宋" w:hAnsi="仿宋" w:hint="eastAsia"/>
          <w:color w:val="000000"/>
          <w:sz w:val="32"/>
          <w:szCs w:val="32"/>
        </w:rPr>
        <w:t>元，占</w:t>
      </w:r>
      <w:r w:rsidR="00A2504B">
        <w:rPr>
          <w:rFonts w:ascii="仿宋" w:eastAsia="仿宋" w:hAnsi="仿宋" w:hint="eastAsia"/>
          <w:color w:val="000000"/>
          <w:sz w:val="32"/>
          <w:szCs w:val="32"/>
        </w:rPr>
        <w:t>11.49</w:t>
      </w:r>
      <w:r>
        <w:rPr>
          <w:rFonts w:ascii="仿宋" w:eastAsia="仿宋" w:hAnsi="仿宋"/>
          <w:color w:val="000000"/>
          <w:sz w:val="32"/>
          <w:szCs w:val="32"/>
        </w:rPr>
        <w:t>%</w:t>
      </w:r>
      <w:r>
        <w:rPr>
          <w:rFonts w:ascii="仿宋" w:eastAsia="仿宋" w:hAnsi="仿宋" w:hint="eastAsia"/>
          <w:color w:val="000000"/>
          <w:sz w:val="32"/>
          <w:szCs w:val="32"/>
        </w:rPr>
        <w:t>；项目支出</w:t>
      </w:r>
      <w:r w:rsidR="00570448">
        <w:rPr>
          <w:rFonts w:ascii="仿宋" w:eastAsia="仿宋" w:hAnsi="仿宋" w:hint="eastAsia"/>
          <w:color w:val="000000"/>
          <w:sz w:val="32"/>
          <w:szCs w:val="32"/>
        </w:rPr>
        <w:t>7141.87</w:t>
      </w:r>
      <w:r>
        <w:rPr>
          <w:rFonts w:ascii="仿宋" w:eastAsia="仿宋" w:hAnsi="仿宋" w:hint="eastAsia"/>
          <w:color w:val="000000"/>
          <w:sz w:val="32"/>
          <w:szCs w:val="32"/>
        </w:rPr>
        <w:t>万元，占</w:t>
      </w:r>
      <w:r w:rsidR="00A2504B">
        <w:rPr>
          <w:rFonts w:ascii="仿宋" w:eastAsia="仿宋" w:hAnsi="仿宋" w:hint="eastAsia"/>
          <w:color w:val="000000"/>
          <w:sz w:val="32"/>
          <w:szCs w:val="32"/>
        </w:rPr>
        <w:t>88.51</w:t>
      </w:r>
      <w:r>
        <w:rPr>
          <w:rFonts w:ascii="仿宋" w:eastAsia="仿宋" w:hAnsi="仿宋"/>
          <w:color w:val="000000"/>
          <w:sz w:val="32"/>
          <w:szCs w:val="32"/>
        </w:rPr>
        <w:t>%</w:t>
      </w:r>
      <w:r>
        <w:rPr>
          <w:rFonts w:ascii="仿宋" w:eastAsia="仿宋" w:hAnsi="仿宋" w:hint="eastAsia"/>
          <w:color w:val="000000"/>
          <w:sz w:val="32"/>
          <w:szCs w:val="32"/>
        </w:rPr>
        <w:t>。</w:t>
      </w:r>
    </w:p>
    <w:p w:rsidR="0065602D" w:rsidRDefault="006E00AC">
      <w:pPr>
        <w:spacing w:line="600" w:lineRule="exact"/>
        <w:ind w:firstLineChars="200" w:firstLine="640"/>
        <w:outlineLvl w:val="1"/>
        <w:rPr>
          <w:rStyle w:val="2Char"/>
          <w:rFonts w:ascii="仿宋" w:eastAsia="仿宋" w:hAnsi="仿宋"/>
        </w:rPr>
      </w:pPr>
      <w:bookmarkStart w:id="28" w:name="_Toc15396606"/>
      <w:bookmarkStart w:id="29" w:name="_Toc15377208"/>
      <w:r>
        <w:rPr>
          <w:rFonts w:ascii="仿宋" w:eastAsia="仿宋" w:hAnsi="仿宋" w:hint="eastAsia"/>
          <w:color w:val="000000"/>
          <w:sz w:val="32"/>
          <w:szCs w:val="32"/>
        </w:rPr>
        <w:t>四</w:t>
      </w:r>
      <w:r>
        <w:rPr>
          <w:rFonts w:ascii="仿宋" w:eastAsia="仿宋" w:hAnsi="仿宋" w:hint="eastAsia"/>
          <w:b/>
          <w:color w:val="000000"/>
          <w:sz w:val="32"/>
          <w:szCs w:val="32"/>
        </w:rPr>
        <w:t>、财</w:t>
      </w:r>
      <w:r>
        <w:rPr>
          <w:rStyle w:val="2Char"/>
          <w:rFonts w:ascii="仿宋" w:eastAsia="仿宋" w:hAnsi="仿宋" w:hint="eastAsia"/>
        </w:rPr>
        <w:t>政拨款收入支出决算总体情况说明</w:t>
      </w:r>
      <w:bookmarkEnd w:id="28"/>
      <w:bookmarkEnd w:id="29"/>
    </w:p>
    <w:p w:rsidR="005E0C2F" w:rsidRDefault="006E00AC" w:rsidP="005E0C2F">
      <w:pPr>
        <w:spacing w:line="600" w:lineRule="exact"/>
        <w:ind w:firstLineChars="200" w:firstLine="640"/>
        <w:rPr>
          <w:rFonts w:ascii="仿宋" w:eastAsia="仿宋" w:hAnsi="仿宋"/>
          <w:color w:val="000000"/>
          <w:sz w:val="32"/>
          <w:szCs w:val="32"/>
        </w:rPr>
      </w:pPr>
      <w:bookmarkStart w:id="30" w:name="_Toc15377209"/>
      <w:bookmarkStart w:id="31" w:name="_Toc15396607"/>
      <w:r>
        <w:rPr>
          <w:rFonts w:ascii="仿宋" w:eastAsia="仿宋" w:hAnsi="仿宋"/>
          <w:color w:val="000000"/>
          <w:sz w:val="32"/>
          <w:szCs w:val="32"/>
        </w:rPr>
        <w:t>20</w:t>
      </w:r>
      <w:r w:rsidR="00570448">
        <w:rPr>
          <w:rFonts w:ascii="仿宋" w:eastAsia="仿宋" w:hAnsi="仿宋" w:hint="eastAsia"/>
          <w:color w:val="000000"/>
          <w:sz w:val="32"/>
          <w:szCs w:val="32"/>
        </w:rPr>
        <w:t>21</w:t>
      </w:r>
      <w:r>
        <w:rPr>
          <w:rFonts w:ascii="仿宋" w:eastAsia="仿宋" w:hAnsi="仿宋" w:hint="eastAsia"/>
          <w:color w:val="000000"/>
          <w:sz w:val="32"/>
          <w:szCs w:val="32"/>
        </w:rPr>
        <w:t>年度收、支均为</w:t>
      </w:r>
      <w:r w:rsidR="009A5DE9">
        <w:rPr>
          <w:rFonts w:ascii="仿宋" w:eastAsia="仿宋" w:hAnsi="仿宋" w:hint="eastAsia"/>
          <w:color w:val="000000"/>
          <w:sz w:val="32"/>
          <w:szCs w:val="32"/>
        </w:rPr>
        <w:t>8069.70</w:t>
      </w:r>
      <w:r>
        <w:rPr>
          <w:rFonts w:ascii="仿宋" w:eastAsia="仿宋" w:hAnsi="仿宋" w:hint="eastAsia"/>
          <w:color w:val="000000"/>
          <w:sz w:val="32"/>
          <w:szCs w:val="32"/>
        </w:rPr>
        <w:t>元,</w:t>
      </w:r>
      <w:r w:rsidR="005E0C2F" w:rsidRPr="005E0C2F">
        <w:rPr>
          <w:rFonts w:ascii="仿宋" w:eastAsia="仿宋" w:hAnsi="仿宋" w:hint="eastAsia"/>
          <w:color w:val="000000"/>
          <w:sz w:val="32"/>
          <w:szCs w:val="32"/>
        </w:rPr>
        <w:t xml:space="preserve"> </w:t>
      </w:r>
      <w:r w:rsidR="005E0C2F">
        <w:rPr>
          <w:rFonts w:ascii="仿宋" w:eastAsia="仿宋" w:hAnsi="仿宋" w:hint="eastAsia"/>
          <w:color w:val="000000"/>
          <w:sz w:val="32"/>
          <w:szCs w:val="32"/>
        </w:rPr>
        <w:t>减少</w:t>
      </w:r>
      <w:r w:rsidR="009A5DE9">
        <w:rPr>
          <w:rFonts w:ascii="仿宋" w:eastAsia="仿宋" w:hAnsi="仿宋" w:hint="eastAsia"/>
          <w:color w:val="000000"/>
          <w:sz w:val="32"/>
          <w:szCs w:val="32"/>
        </w:rPr>
        <w:t>23365.68</w:t>
      </w:r>
      <w:r w:rsidR="005E0C2F">
        <w:rPr>
          <w:rFonts w:ascii="仿宋" w:eastAsia="仿宋" w:hAnsi="仿宋" w:hint="eastAsia"/>
          <w:color w:val="000000"/>
          <w:sz w:val="32"/>
          <w:szCs w:val="32"/>
        </w:rPr>
        <w:t>万元，下降</w:t>
      </w:r>
      <w:r w:rsidR="009A5DE9">
        <w:rPr>
          <w:rFonts w:ascii="仿宋" w:eastAsia="仿宋" w:hAnsi="仿宋" w:hint="eastAsia"/>
          <w:color w:val="000000"/>
          <w:sz w:val="32"/>
          <w:szCs w:val="32"/>
        </w:rPr>
        <w:t>74.10</w:t>
      </w:r>
      <w:r w:rsidR="005E0C2F">
        <w:rPr>
          <w:rFonts w:ascii="仿宋" w:eastAsia="仿宋" w:hAnsi="仿宋"/>
          <w:color w:val="000000"/>
          <w:sz w:val="32"/>
          <w:szCs w:val="32"/>
        </w:rPr>
        <w:t>%</w:t>
      </w:r>
      <w:r w:rsidR="005E0C2F">
        <w:rPr>
          <w:rFonts w:ascii="仿宋" w:eastAsia="仿宋" w:hAnsi="仿宋" w:hint="eastAsia"/>
          <w:color w:val="000000"/>
          <w:sz w:val="32"/>
          <w:szCs w:val="32"/>
        </w:rPr>
        <w:t>。主要减少原因是</w:t>
      </w:r>
      <w:r w:rsidR="001A33A3">
        <w:rPr>
          <w:rFonts w:ascii="仿宋" w:eastAsia="仿宋" w:hAnsi="仿宋" w:hint="eastAsia"/>
          <w:color w:val="000000"/>
          <w:sz w:val="32"/>
          <w:szCs w:val="32"/>
        </w:rPr>
        <w:t>上</w:t>
      </w:r>
      <w:r w:rsidR="005E0C2F">
        <w:rPr>
          <w:rFonts w:ascii="仿宋" w:eastAsia="仿宋" w:hAnsi="仿宋" w:hint="eastAsia"/>
          <w:color w:val="000000"/>
          <w:sz w:val="32"/>
          <w:szCs w:val="32"/>
        </w:rPr>
        <w:t>年度财政一次性</w:t>
      </w:r>
      <w:proofErr w:type="gramStart"/>
      <w:r w:rsidR="005E0C2F">
        <w:rPr>
          <w:rFonts w:ascii="仿宋" w:eastAsia="仿宋" w:hAnsi="仿宋" w:hint="eastAsia"/>
          <w:color w:val="000000"/>
          <w:sz w:val="32"/>
          <w:szCs w:val="32"/>
        </w:rPr>
        <w:t>兑现正</w:t>
      </w:r>
      <w:proofErr w:type="gramEnd"/>
      <w:r w:rsidR="005E0C2F">
        <w:rPr>
          <w:rFonts w:ascii="仿宋" w:eastAsia="仿宋" w:hAnsi="仿宋" w:hint="eastAsia"/>
          <w:color w:val="000000"/>
          <w:sz w:val="32"/>
          <w:szCs w:val="32"/>
        </w:rPr>
        <w:t>威、汉威固定资产投资补助23107万元，本年度没有，其余基本持平。</w:t>
      </w:r>
    </w:p>
    <w:p w:rsidR="0065602D" w:rsidRDefault="006E00AC" w:rsidP="005E0C2F">
      <w:pPr>
        <w:spacing w:line="600" w:lineRule="exact"/>
        <w:ind w:firstLineChars="200" w:firstLine="640"/>
        <w:rPr>
          <w:rStyle w:val="2Char"/>
          <w:rFonts w:ascii="仿宋" w:eastAsia="仿宋" w:hAnsi="仿宋"/>
        </w:rPr>
      </w:pPr>
      <w:r>
        <w:rPr>
          <w:rFonts w:ascii="仿宋" w:eastAsia="仿宋" w:hAnsi="仿宋" w:hint="eastAsia"/>
          <w:color w:val="000000"/>
          <w:sz w:val="32"/>
          <w:szCs w:val="32"/>
        </w:rPr>
        <w:t>五、一</w:t>
      </w:r>
      <w:r>
        <w:rPr>
          <w:rStyle w:val="2Char"/>
          <w:rFonts w:ascii="仿宋" w:eastAsia="仿宋" w:hAnsi="仿宋" w:hint="eastAsia"/>
        </w:rPr>
        <w:t>般公共预算财政拨款支出决算情况说明</w:t>
      </w:r>
      <w:bookmarkEnd w:id="30"/>
      <w:bookmarkEnd w:id="31"/>
    </w:p>
    <w:p w:rsidR="0065602D" w:rsidRDefault="006E00AC">
      <w:pPr>
        <w:spacing w:line="600" w:lineRule="exact"/>
        <w:ind w:firstLineChars="200" w:firstLine="643"/>
        <w:outlineLvl w:val="2"/>
        <w:rPr>
          <w:rFonts w:ascii="仿宋" w:eastAsia="仿宋" w:hAnsi="仿宋"/>
          <w:b/>
          <w:color w:val="000000"/>
          <w:sz w:val="32"/>
          <w:szCs w:val="32"/>
        </w:rPr>
      </w:pPr>
      <w:bookmarkStart w:id="32" w:name="_Toc15377210"/>
      <w:r>
        <w:rPr>
          <w:rFonts w:ascii="仿宋" w:eastAsia="仿宋" w:hAnsi="仿宋" w:hint="eastAsia"/>
          <w:b/>
          <w:color w:val="000000"/>
          <w:sz w:val="32"/>
          <w:szCs w:val="32"/>
        </w:rPr>
        <w:t>（一）一般公共预算财政拨款支出决算总体情况</w:t>
      </w:r>
      <w:bookmarkEnd w:id="32"/>
    </w:p>
    <w:p w:rsidR="0065602D" w:rsidRDefault="005E0C2F">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2021</w:t>
      </w:r>
      <w:r w:rsidR="006E00AC">
        <w:rPr>
          <w:rFonts w:ascii="仿宋" w:eastAsia="仿宋" w:hAnsi="仿宋" w:hint="eastAsia"/>
          <w:color w:val="000000"/>
          <w:sz w:val="32"/>
          <w:szCs w:val="32"/>
        </w:rPr>
        <w:t>年一般公共预算财政拨款支</w:t>
      </w:r>
      <w:r w:rsidR="009A5DE9">
        <w:rPr>
          <w:rFonts w:ascii="仿宋" w:eastAsia="仿宋" w:hAnsi="仿宋" w:hint="eastAsia"/>
          <w:color w:val="000000"/>
          <w:sz w:val="32"/>
          <w:szCs w:val="32"/>
        </w:rPr>
        <w:t>2740</w:t>
      </w:r>
      <w:r w:rsidR="006E00AC">
        <w:rPr>
          <w:rFonts w:ascii="仿宋" w:eastAsia="仿宋" w:hAnsi="仿宋" w:hint="eastAsia"/>
          <w:color w:val="000000"/>
          <w:sz w:val="32"/>
          <w:szCs w:val="32"/>
        </w:rPr>
        <w:t>万元，占本年支出合计的</w:t>
      </w:r>
      <w:r w:rsidR="009A5DE9">
        <w:rPr>
          <w:rFonts w:ascii="仿宋" w:eastAsia="仿宋" w:hAnsi="仿宋" w:hint="eastAsia"/>
          <w:color w:val="000000"/>
          <w:sz w:val="32"/>
          <w:szCs w:val="32"/>
        </w:rPr>
        <w:t>33.95</w:t>
      </w:r>
      <w:r w:rsidR="006E00AC">
        <w:rPr>
          <w:rFonts w:ascii="仿宋" w:eastAsia="仿宋" w:hAnsi="仿宋"/>
          <w:color w:val="000000"/>
          <w:sz w:val="32"/>
          <w:szCs w:val="32"/>
        </w:rPr>
        <w:t>%</w:t>
      </w:r>
      <w:r>
        <w:rPr>
          <w:rFonts w:ascii="仿宋" w:eastAsia="仿宋" w:hAnsi="仿宋" w:hint="eastAsia"/>
          <w:color w:val="000000"/>
          <w:sz w:val="32"/>
          <w:szCs w:val="32"/>
        </w:rPr>
        <w:t>。与上年相比，一般公共预算财政拨款增减少</w:t>
      </w:r>
      <w:r w:rsidR="009A5DE9">
        <w:rPr>
          <w:rFonts w:ascii="仿宋" w:eastAsia="仿宋" w:hAnsi="仿宋" w:hint="eastAsia"/>
          <w:color w:val="000000"/>
          <w:sz w:val="32"/>
          <w:szCs w:val="32"/>
        </w:rPr>
        <w:t>4322.14</w:t>
      </w:r>
      <w:r>
        <w:rPr>
          <w:rFonts w:ascii="仿宋" w:eastAsia="仿宋" w:hAnsi="仿宋" w:hint="eastAsia"/>
          <w:color w:val="000000"/>
          <w:sz w:val="32"/>
          <w:szCs w:val="32"/>
        </w:rPr>
        <w:t>万元，下降</w:t>
      </w:r>
      <w:r w:rsidR="009A5DE9">
        <w:rPr>
          <w:rFonts w:ascii="仿宋" w:eastAsia="仿宋" w:hAnsi="仿宋" w:hint="eastAsia"/>
          <w:color w:val="000000"/>
          <w:sz w:val="32"/>
          <w:szCs w:val="32"/>
        </w:rPr>
        <w:t>63.1</w:t>
      </w:r>
      <w:r>
        <w:rPr>
          <w:rFonts w:ascii="仿宋" w:eastAsia="仿宋" w:hAnsi="仿宋" w:hint="eastAsia"/>
          <w:color w:val="000000"/>
          <w:sz w:val="32"/>
          <w:szCs w:val="32"/>
        </w:rPr>
        <w:t>0</w:t>
      </w:r>
      <w:r w:rsidR="006E00AC">
        <w:rPr>
          <w:rFonts w:ascii="仿宋" w:eastAsia="仿宋" w:hAnsi="仿宋"/>
          <w:color w:val="000000"/>
          <w:sz w:val="32"/>
          <w:szCs w:val="32"/>
        </w:rPr>
        <w:t>%</w:t>
      </w:r>
      <w:r w:rsidR="006E00AC">
        <w:rPr>
          <w:rFonts w:ascii="仿宋" w:eastAsia="仿宋" w:hAnsi="仿宋" w:hint="eastAsia"/>
          <w:color w:val="000000"/>
          <w:sz w:val="32"/>
          <w:szCs w:val="32"/>
        </w:rPr>
        <w:t>。主要变动原因是</w:t>
      </w:r>
      <w:r>
        <w:rPr>
          <w:rFonts w:ascii="仿宋" w:eastAsia="仿宋" w:hAnsi="仿宋" w:hint="eastAsia"/>
          <w:color w:val="000000"/>
          <w:sz w:val="32"/>
          <w:szCs w:val="32"/>
        </w:rPr>
        <w:t>上年度疫情期间省、市对</w:t>
      </w:r>
      <w:r w:rsidR="006E00AC">
        <w:rPr>
          <w:rFonts w:ascii="仿宋" w:eastAsia="仿宋" w:hAnsi="仿宋" w:hint="eastAsia"/>
          <w:color w:val="000000"/>
          <w:sz w:val="32"/>
          <w:szCs w:val="32"/>
        </w:rPr>
        <w:t>企业扶持力度</w:t>
      </w:r>
      <w:r>
        <w:rPr>
          <w:rFonts w:ascii="仿宋" w:eastAsia="仿宋" w:hAnsi="仿宋" w:hint="eastAsia"/>
          <w:color w:val="000000"/>
          <w:sz w:val="32"/>
          <w:szCs w:val="32"/>
        </w:rPr>
        <w:t>较大</w:t>
      </w:r>
      <w:r w:rsidR="006E00AC">
        <w:rPr>
          <w:rFonts w:ascii="仿宋" w:eastAsia="仿宋" w:hAnsi="仿宋" w:hint="eastAsia"/>
          <w:color w:val="000000"/>
          <w:sz w:val="32"/>
          <w:szCs w:val="32"/>
        </w:rPr>
        <w:t>，给予新建、技改项目</w:t>
      </w:r>
      <w:proofErr w:type="gramStart"/>
      <w:r w:rsidR="006E00AC">
        <w:rPr>
          <w:rFonts w:ascii="仿宋" w:eastAsia="仿宋" w:hAnsi="仿宋" w:hint="eastAsia"/>
          <w:color w:val="000000"/>
          <w:sz w:val="32"/>
          <w:szCs w:val="32"/>
        </w:rPr>
        <w:t>补助</w:t>
      </w:r>
      <w:r>
        <w:rPr>
          <w:rFonts w:ascii="仿宋" w:eastAsia="仿宋" w:hAnsi="仿宋" w:hint="eastAsia"/>
          <w:color w:val="000000"/>
          <w:sz w:val="32"/>
          <w:szCs w:val="32"/>
        </w:rPr>
        <w:t>达</w:t>
      </w:r>
      <w:proofErr w:type="gramEnd"/>
      <w:r>
        <w:rPr>
          <w:rFonts w:ascii="仿宋" w:eastAsia="仿宋" w:hAnsi="仿宋" w:hint="eastAsia"/>
          <w:color w:val="000000"/>
          <w:sz w:val="32"/>
          <w:szCs w:val="32"/>
        </w:rPr>
        <w:t>6402万元</w:t>
      </w:r>
      <w:r w:rsidR="006E00AC">
        <w:rPr>
          <w:rFonts w:ascii="仿宋" w:eastAsia="仿宋" w:hAnsi="仿宋" w:hint="eastAsia"/>
          <w:color w:val="000000"/>
          <w:sz w:val="32"/>
          <w:szCs w:val="32"/>
        </w:rPr>
        <w:t>。</w:t>
      </w:r>
    </w:p>
    <w:p w:rsidR="0065602D" w:rsidRDefault="006E00AC">
      <w:pPr>
        <w:spacing w:line="600" w:lineRule="exact"/>
        <w:ind w:firstLineChars="200" w:firstLine="643"/>
        <w:outlineLvl w:val="2"/>
        <w:rPr>
          <w:rFonts w:ascii="仿宋" w:eastAsia="仿宋" w:hAnsi="仿宋"/>
          <w:b/>
          <w:color w:val="000000"/>
          <w:sz w:val="32"/>
          <w:szCs w:val="32"/>
        </w:rPr>
      </w:pPr>
      <w:bookmarkStart w:id="33" w:name="_Toc15377211"/>
      <w:r>
        <w:rPr>
          <w:rFonts w:ascii="仿宋" w:eastAsia="仿宋" w:hAnsi="仿宋" w:hint="eastAsia"/>
          <w:b/>
          <w:color w:val="000000"/>
          <w:sz w:val="32"/>
          <w:szCs w:val="32"/>
        </w:rPr>
        <w:t>（二）一般公共预算财政拨款支出决算结构情况</w:t>
      </w:r>
      <w:bookmarkEnd w:id="33"/>
    </w:p>
    <w:p w:rsidR="0065602D" w:rsidRDefault="006E00AC">
      <w:pPr>
        <w:spacing w:line="600" w:lineRule="exact"/>
        <w:ind w:firstLine="640"/>
        <w:rPr>
          <w:rFonts w:ascii="仿宋" w:eastAsia="仿宋" w:hAnsi="仿宋"/>
          <w:color w:val="000000"/>
          <w:sz w:val="32"/>
          <w:szCs w:val="32"/>
        </w:rPr>
      </w:pPr>
      <w:r>
        <w:rPr>
          <w:rFonts w:ascii="仿宋" w:eastAsia="仿宋" w:hAnsi="仿宋"/>
          <w:color w:val="000000"/>
          <w:sz w:val="32"/>
          <w:szCs w:val="32"/>
        </w:rPr>
        <w:t>20</w:t>
      </w:r>
      <w:r w:rsidR="00EA1002">
        <w:rPr>
          <w:rFonts w:ascii="仿宋" w:eastAsia="仿宋" w:hAnsi="仿宋" w:hint="eastAsia"/>
          <w:color w:val="000000"/>
          <w:sz w:val="32"/>
          <w:szCs w:val="32"/>
        </w:rPr>
        <w:t>21</w:t>
      </w:r>
      <w:r>
        <w:rPr>
          <w:rFonts w:ascii="仿宋" w:eastAsia="仿宋" w:hAnsi="仿宋" w:hint="eastAsia"/>
          <w:color w:val="000000"/>
          <w:sz w:val="32"/>
          <w:szCs w:val="32"/>
        </w:rPr>
        <w:t>年一般公共预算财政拨款支出</w:t>
      </w:r>
      <w:r w:rsidR="009A5DE9">
        <w:rPr>
          <w:rFonts w:ascii="仿宋" w:eastAsia="仿宋" w:hAnsi="仿宋" w:hint="eastAsia"/>
          <w:color w:val="000000"/>
          <w:sz w:val="32"/>
          <w:szCs w:val="32"/>
        </w:rPr>
        <w:t>2740</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sidR="009A5DE9">
        <w:rPr>
          <w:rFonts w:ascii="仿宋" w:eastAsia="仿宋" w:hAnsi="仿宋"/>
          <w:color w:val="000000"/>
          <w:sz w:val="32"/>
          <w:szCs w:val="32"/>
        </w:rPr>
        <w:t>科学技术支出（类）</w:t>
      </w:r>
      <w:r w:rsidR="009A5DE9">
        <w:rPr>
          <w:rFonts w:ascii="仿宋" w:eastAsia="仿宋" w:hAnsi="仿宋" w:hint="eastAsia"/>
          <w:color w:val="000000"/>
          <w:sz w:val="32"/>
          <w:szCs w:val="32"/>
        </w:rPr>
        <w:t>115万元，占4.19%，</w:t>
      </w:r>
      <w:r w:rsidR="00EA1002">
        <w:rPr>
          <w:rFonts w:ascii="仿宋" w:eastAsia="仿宋" w:hAnsi="仿宋" w:hint="eastAsia"/>
          <w:color w:val="000000"/>
          <w:sz w:val="32"/>
          <w:szCs w:val="32"/>
        </w:rPr>
        <w:t>文化旅游体育与传媒支出（类）4.50万元，占</w:t>
      </w:r>
      <w:r w:rsidR="009A5DE9">
        <w:rPr>
          <w:rFonts w:ascii="仿宋" w:eastAsia="仿宋" w:hAnsi="仿宋" w:hint="eastAsia"/>
          <w:color w:val="000000"/>
          <w:sz w:val="32"/>
          <w:szCs w:val="32"/>
        </w:rPr>
        <w:t xml:space="preserve"> 0.16</w:t>
      </w:r>
      <w:r w:rsidR="00EA1002">
        <w:rPr>
          <w:rFonts w:ascii="仿宋" w:eastAsia="仿宋" w:hAnsi="仿宋" w:hint="eastAsia"/>
          <w:color w:val="000000"/>
          <w:sz w:val="32"/>
          <w:szCs w:val="32"/>
        </w:rPr>
        <w:t>%，</w:t>
      </w:r>
      <w:r>
        <w:rPr>
          <w:rFonts w:ascii="仿宋" w:eastAsia="仿宋" w:hAnsi="仿宋" w:hint="eastAsia"/>
          <w:color w:val="000000"/>
          <w:sz w:val="32"/>
          <w:szCs w:val="32"/>
        </w:rPr>
        <w:t>社会保障</w:t>
      </w:r>
      <w:r>
        <w:rPr>
          <w:rFonts w:ascii="仿宋" w:eastAsia="仿宋" w:hAnsi="仿宋" w:hint="eastAsia"/>
          <w:color w:val="000000"/>
          <w:sz w:val="32"/>
          <w:szCs w:val="32"/>
        </w:rPr>
        <w:lastRenderedPageBreak/>
        <w:t>和就业支出（类）</w:t>
      </w:r>
      <w:r w:rsidR="009A5DE9">
        <w:rPr>
          <w:rFonts w:ascii="仿宋" w:eastAsia="仿宋" w:hAnsi="仿宋" w:hint="eastAsia"/>
          <w:color w:val="000000"/>
          <w:sz w:val="32"/>
          <w:szCs w:val="32"/>
        </w:rPr>
        <w:t>108.12</w:t>
      </w:r>
      <w:r w:rsidR="00EA1002">
        <w:rPr>
          <w:rFonts w:ascii="仿宋" w:eastAsia="仿宋" w:hAnsi="仿宋" w:hint="eastAsia"/>
          <w:color w:val="000000"/>
          <w:sz w:val="32"/>
          <w:szCs w:val="32"/>
        </w:rPr>
        <w:t>万元</w:t>
      </w:r>
      <w:r>
        <w:rPr>
          <w:rFonts w:ascii="仿宋" w:eastAsia="仿宋" w:hAnsi="仿宋" w:hint="eastAsia"/>
          <w:color w:val="000000"/>
          <w:sz w:val="32"/>
          <w:szCs w:val="32"/>
        </w:rPr>
        <w:t>,占</w:t>
      </w:r>
      <w:r w:rsidR="009A5DE9">
        <w:rPr>
          <w:rFonts w:ascii="仿宋" w:eastAsia="仿宋" w:hAnsi="仿宋" w:hint="eastAsia"/>
          <w:color w:val="000000"/>
          <w:sz w:val="32"/>
          <w:szCs w:val="32"/>
        </w:rPr>
        <w:t>3.95</w:t>
      </w:r>
      <w:r>
        <w:rPr>
          <w:rFonts w:ascii="仿宋" w:eastAsia="仿宋" w:hAnsi="仿宋"/>
          <w:color w:val="000000"/>
          <w:sz w:val="32"/>
          <w:szCs w:val="32"/>
        </w:rPr>
        <w:t>%</w:t>
      </w:r>
      <w:r>
        <w:rPr>
          <w:rFonts w:ascii="仿宋" w:eastAsia="仿宋" w:hAnsi="仿宋" w:hint="eastAsia"/>
          <w:color w:val="000000"/>
          <w:sz w:val="32"/>
          <w:szCs w:val="32"/>
        </w:rPr>
        <w:t>；卫生健康支出（类）</w:t>
      </w:r>
      <w:r w:rsidR="009A5DE9">
        <w:rPr>
          <w:rFonts w:ascii="仿宋" w:eastAsia="仿宋" w:hAnsi="仿宋" w:hint="eastAsia"/>
          <w:color w:val="000000"/>
          <w:sz w:val="32"/>
          <w:szCs w:val="32"/>
        </w:rPr>
        <w:t>26.47</w:t>
      </w:r>
      <w:r>
        <w:rPr>
          <w:rFonts w:ascii="仿宋" w:eastAsia="仿宋" w:hAnsi="仿宋" w:hint="eastAsia"/>
          <w:color w:val="000000"/>
          <w:sz w:val="32"/>
          <w:szCs w:val="32"/>
        </w:rPr>
        <w:t>万元，占</w:t>
      </w:r>
      <w:r w:rsidR="009A5DE9">
        <w:rPr>
          <w:rFonts w:ascii="仿宋" w:eastAsia="仿宋" w:hAnsi="仿宋" w:hint="eastAsia"/>
          <w:color w:val="000000"/>
          <w:sz w:val="32"/>
          <w:szCs w:val="32"/>
        </w:rPr>
        <w:t>0.96</w:t>
      </w:r>
      <w:r>
        <w:rPr>
          <w:rFonts w:ascii="仿宋" w:eastAsia="仿宋" w:hAnsi="仿宋" w:hint="eastAsia"/>
          <w:color w:val="000000"/>
          <w:sz w:val="32"/>
          <w:szCs w:val="32"/>
        </w:rPr>
        <w:t>%；资源勘探工业信息等支出</w:t>
      </w:r>
      <w:r>
        <w:rPr>
          <w:rFonts w:ascii="仿宋" w:eastAsia="仿宋" w:hAnsi="仿宋"/>
          <w:color w:val="000000"/>
          <w:sz w:val="32"/>
          <w:szCs w:val="32"/>
        </w:rPr>
        <w:t>(</w:t>
      </w:r>
      <w:r>
        <w:rPr>
          <w:rFonts w:ascii="仿宋" w:eastAsia="仿宋" w:hAnsi="仿宋" w:hint="eastAsia"/>
          <w:color w:val="000000"/>
          <w:sz w:val="32"/>
          <w:szCs w:val="32"/>
        </w:rPr>
        <w:t>类-行政运行和省级专项补助</w:t>
      </w:r>
      <w:r>
        <w:rPr>
          <w:rFonts w:ascii="仿宋" w:eastAsia="仿宋" w:hAnsi="仿宋"/>
          <w:color w:val="000000"/>
          <w:sz w:val="32"/>
          <w:szCs w:val="32"/>
        </w:rPr>
        <w:t>)</w:t>
      </w:r>
      <w:r w:rsidR="009A5DE9">
        <w:rPr>
          <w:rFonts w:ascii="仿宋" w:eastAsia="仿宋" w:hAnsi="仿宋" w:hint="eastAsia"/>
          <w:color w:val="000000"/>
          <w:sz w:val="32"/>
          <w:szCs w:val="32"/>
        </w:rPr>
        <w:t>2450.04</w:t>
      </w:r>
      <w:r>
        <w:rPr>
          <w:rFonts w:ascii="仿宋" w:eastAsia="仿宋" w:hAnsi="仿宋" w:hint="eastAsia"/>
          <w:color w:val="000000"/>
          <w:sz w:val="32"/>
          <w:szCs w:val="32"/>
        </w:rPr>
        <w:t>万元，占</w:t>
      </w:r>
      <w:r w:rsidR="009A5DE9">
        <w:rPr>
          <w:rFonts w:ascii="仿宋" w:eastAsia="仿宋" w:hAnsi="仿宋" w:hint="eastAsia"/>
          <w:color w:val="000000"/>
          <w:sz w:val="32"/>
          <w:szCs w:val="32"/>
        </w:rPr>
        <w:t>89.43</w:t>
      </w:r>
      <w:r>
        <w:rPr>
          <w:rFonts w:ascii="仿宋" w:eastAsia="仿宋" w:hAnsi="仿宋"/>
          <w:color w:val="000000"/>
          <w:sz w:val="32"/>
          <w:szCs w:val="32"/>
        </w:rPr>
        <w:t>%</w:t>
      </w:r>
      <w:r>
        <w:rPr>
          <w:rFonts w:ascii="仿宋" w:eastAsia="仿宋" w:hAnsi="仿宋" w:hint="eastAsia"/>
          <w:color w:val="000000"/>
          <w:sz w:val="32"/>
          <w:szCs w:val="32"/>
        </w:rPr>
        <w:t>；住房保障支出（类）</w:t>
      </w:r>
      <w:r w:rsidR="009A5DE9">
        <w:rPr>
          <w:rFonts w:ascii="仿宋" w:eastAsia="仿宋" w:hAnsi="仿宋" w:hint="eastAsia"/>
          <w:color w:val="000000"/>
          <w:sz w:val="32"/>
          <w:szCs w:val="32"/>
        </w:rPr>
        <w:t>35.87</w:t>
      </w:r>
      <w:r>
        <w:rPr>
          <w:rFonts w:ascii="仿宋" w:eastAsia="仿宋" w:hAnsi="仿宋" w:hint="eastAsia"/>
          <w:color w:val="000000"/>
          <w:sz w:val="32"/>
          <w:szCs w:val="32"/>
        </w:rPr>
        <w:t>万元，占</w:t>
      </w:r>
      <w:r w:rsidR="009A5DE9">
        <w:rPr>
          <w:rFonts w:ascii="仿宋" w:eastAsia="仿宋" w:hAnsi="仿宋" w:hint="eastAsia"/>
          <w:color w:val="000000"/>
          <w:sz w:val="32"/>
          <w:szCs w:val="32"/>
        </w:rPr>
        <w:t>1.31</w:t>
      </w:r>
      <w:r>
        <w:rPr>
          <w:rFonts w:ascii="仿宋" w:eastAsia="仿宋" w:hAnsi="仿宋"/>
          <w:color w:val="000000"/>
          <w:sz w:val="32"/>
          <w:szCs w:val="32"/>
        </w:rPr>
        <w:t>%</w:t>
      </w:r>
      <w:r>
        <w:rPr>
          <w:rFonts w:ascii="仿宋" w:eastAsia="仿宋" w:hAnsi="仿宋" w:hint="eastAsia"/>
          <w:color w:val="000000"/>
          <w:sz w:val="32"/>
          <w:szCs w:val="32"/>
        </w:rPr>
        <w:t>。</w:t>
      </w:r>
    </w:p>
    <w:p w:rsidR="0065602D" w:rsidRDefault="006E00AC">
      <w:pPr>
        <w:spacing w:line="600" w:lineRule="exact"/>
        <w:ind w:firstLineChars="200" w:firstLine="640"/>
        <w:outlineLvl w:val="2"/>
        <w:rPr>
          <w:rFonts w:ascii="仿宋" w:eastAsia="仿宋" w:hAnsi="仿宋"/>
          <w:b/>
          <w:color w:val="000000"/>
          <w:sz w:val="32"/>
          <w:szCs w:val="32"/>
        </w:rPr>
      </w:pPr>
      <w:bookmarkStart w:id="34" w:name="_Toc15377212"/>
      <w:r>
        <w:rPr>
          <w:rFonts w:ascii="仿宋" w:eastAsia="仿宋" w:hAnsi="仿宋" w:hint="eastAsia"/>
          <w:color w:val="000000"/>
          <w:sz w:val="32"/>
          <w:szCs w:val="32"/>
        </w:rPr>
        <w:t>（</w:t>
      </w:r>
      <w:r>
        <w:rPr>
          <w:rFonts w:ascii="仿宋" w:eastAsia="仿宋" w:hAnsi="仿宋" w:hint="eastAsia"/>
          <w:b/>
          <w:color w:val="000000"/>
          <w:sz w:val="32"/>
          <w:szCs w:val="32"/>
        </w:rPr>
        <w:t>三）一般公共预算财政拨款支出决算具体情况</w:t>
      </w:r>
      <w:bookmarkEnd w:id="34"/>
    </w:p>
    <w:p w:rsidR="0065602D" w:rsidRDefault="00EA1002">
      <w:pPr>
        <w:spacing w:line="600" w:lineRule="exact"/>
        <w:ind w:firstLineChars="200" w:firstLine="640"/>
        <w:outlineLvl w:val="2"/>
        <w:rPr>
          <w:rStyle w:val="a8"/>
          <w:rFonts w:ascii="仿宋" w:eastAsia="仿宋" w:hAnsi="仿宋"/>
          <w:b w:val="0"/>
          <w:bCs/>
          <w:color w:val="000000"/>
          <w:sz w:val="32"/>
          <w:szCs w:val="32"/>
        </w:rPr>
      </w:pPr>
      <w:bookmarkStart w:id="35" w:name="_Toc15378460"/>
      <w:bookmarkStart w:id="36" w:name="_Toc15377213"/>
      <w:bookmarkStart w:id="37" w:name="_Toc15377444"/>
      <w:r>
        <w:rPr>
          <w:rFonts w:ascii="仿宋" w:eastAsia="仿宋" w:hAnsi="仿宋" w:hint="eastAsia"/>
          <w:color w:val="000000"/>
          <w:sz w:val="32"/>
          <w:szCs w:val="32"/>
        </w:rPr>
        <w:t>2021一</w:t>
      </w:r>
      <w:r w:rsidR="006E00AC">
        <w:rPr>
          <w:rFonts w:ascii="仿宋" w:eastAsia="仿宋" w:hAnsi="仿宋" w:hint="eastAsia"/>
          <w:color w:val="000000"/>
          <w:sz w:val="32"/>
          <w:szCs w:val="32"/>
        </w:rPr>
        <w:t>般公共预算支出决算数为</w:t>
      </w:r>
      <w:r w:rsidR="002A2FBA">
        <w:rPr>
          <w:rFonts w:ascii="仿宋" w:eastAsia="仿宋" w:hAnsi="仿宋" w:hint="eastAsia"/>
          <w:color w:val="000000"/>
          <w:sz w:val="32"/>
          <w:szCs w:val="32"/>
        </w:rPr>
        <w:t>2740</w:t>
      </w:r>
      <w:r w:rsidR="006E00AC">
        <w:rPr>
          <w:rFonts w:ascii="仿宋" w:eastAsia="仿宋" w:hAnsi="仿宋" w:hint="eastAsia"/>
          <w:color w:val="000000"/>
          <w:sz w:val="32"/>
          <w:szCs w:val="32"/>
        </w:rPr>
        <w:t>万</w:t>
      </w:r>
      <w:r w:rsidR="006E00AC">
        <w:rPr>
          <w:rFonts w:ascii="仿宋" w:eastAsia="仿宋" w:hAnsi="仿宋" w:hint="eastAsia"/>
          <w:b/>
          <w:color w:val="000000"/>
          <w:sz w:val="32"/>
          <w:szCs w:val="32"/>
        </w:rPr>
        <w:t>元，</w:t>
      </w:r>
      <w:r w:rsidR="006E00AC">
        <w:rPr>
          <w:rStyle w:val="a8"/>
          <w:rFonts w:ascii="仿宋" w:eastAsia="仿宋" w:hAnsi="仿宋" w:hint="eastAsia"/>
          <w:b w:val="0"/>
          <w:bCs/>
          <w:color w:val="000000"/>
          <w:sz w:val="32"/>
          <w:szCs w:val="32"/>
        </w:rPr>
        <w:t>完成预算</w:t>
      </w:r>
      <w:r w:rsidR="006E00AC">
        <w:rPr>
          <w:rStyle w:val="a8"/>
          <w:rFonts w:ascii="仿宋" w:eastAsia="仿宋" w:hAnsi="仿宋"/>
          <w:b w:val="0"/>
          <w:bCs/>
          <w:color w:val="000000"/>
          <w:sz w:val="32"/>
          <w:szCs w:val="32"/>
        </w:rPr>
        <w:t>100%</w:t>
      </w:r>
      <w:r w:rsidR="006E00AC">
        <w:rPr>
          <w:rStyle w:val="a8"/>
          <w:rFonts w:ascii="仿宋" w:eastAsia="仿宋" w:hAnsi="仿宋" w:hint="eastAsia"/>
          <w:b w:val="0"/>
          <w:bCs/>
          <w:color w:val="000000"/>
          <w:sz w:val="32"/>
          <w:szCs w:val="32"/>
        </w:rPr>
        <w:t>。其中：</w:t>
      </w:r>
      <w:bookmarkEnd w:id="35"/>
      <w:bookmarkEnd w:id="36"/>
      <w:bookmarkEnd w:id="37"/>
    </w:p>
    <w:p w:rsidR="00046622" w:rsidRDefault="00046622">
      <w:pPr>
        <w:spacing w:line="600" w:lineRule="exact"/>
        <w:ind w:firstLineChars="200" w:firstLine="640"/>
        <w:outlineLvl w:val="2"/>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1.科学技术支出（类）技术研究与开（款）共性技术研究与开发（项）115万元，完成预算100%。</w:t>
      </w:r>
    </w:p>
    <w:p w:rsidR="00EA1002" w:rsidRDefault="005B4894">
      <w:pPr>
        <w:spacing w:line="600" w:lineRule="exact"/>
        <w:ind w:firstLineChars="200" w:firstLine="640"/>
        <w:outlineLvl w:val="2"/>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w:t>
      </w:r>
      <w:r w:rsidR="00EA1002">
        <w:rPr>
          <w:rStyle w:val="a8"/>
          <w:rFonts w:ascii="仿宋" w:eastAsia="仿宋" w:hAnsi="仿宋" w:hint="eastAsia"/>
          <w:b w:val="0"/>
          <w:bCs/>
          <w:color w:val="000000"/>
          <w:sz w:val="32"/>
          <w:szCs w:val="32"/>
        </w:rPr>
        <w:t>.</w:t>
      </w:r>
      <w:r w:rsidR="00EA1002" w:rsidRPr="00EA1002">
        <w:rPr>
          <w:rFonts w:ascii="仿宋" w:eastAsia="仿宋" w:hAnsi="仿宋" w:hint="eastAsia"/>
          <w:color w:val="000000"/>
          <w:sz w:val="32"/>
          <w:szCs w:val="32"/>
        </w:rPr>
        <w:t xml:space="preserve"> </w:t>
      </w:r>
      <w:r w:rsidR="00EA1002">
        <w:rPr>
          <w:rFonts w:ascii="仿宋" w:eastAsia="仿宋" w:hAnsi="仿宋" w:hint="eastAsia"/>
          <w:color w:val="000000"/>
          <w:sz w:val="32"/>
          <w:szCs w:val="32"/>
        </w:rPr>
        <w:t>文化旅游体育与传媒支出（类）文化和旅游（款</w:t>
      </w:r>
      <w:r w:rsidR="00EA1002">
        <w:rPr>
          <w:rFonts w:ascii="仿宋" w:eastAsia="仿宋" w:hAnsi="仿宋"/>
          <w:color w:val="000000"/>
          <w:sz w:val="32"/>
          <w:szCs w:val="32"/>
        </w:rPr>
        <w:t>）</w:t>
      </w:r>
      <w:r w:rsidR="00EA1002">
        <w:rPr>
          <w:rFonts w:ascii="仿宋" w:eastAsia="仿宋" w:hAnsi="仿宋" w:hint="eastAsia"/>
          <w:color w:val="000000"/>
          <w:sz w:val="32"/>
          <w:szCs w:val="32"/>
        </w:rPr>
        <w:t>其他文化和旅游支出（项）4.50万元，完成预算100%。</w:t>
      </w:r>
    </w:p>
    <w:p w:rsidR="0065602D" w:rsidRDefault="005B489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6E00AC">
        <w:rPr>
          <w:rFonts w:ascii="仿宋" w:eastAsia="仿宋" w:hAnsi="仿宋" w:hint="eastAsia"/>
          <w:sz w:val="32"/>
          <w:szCs w:val="32"/>
        </w:rPr>
        <w:t>．社会保障和就业支出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行政事业单位养老支出</w:t>
      </w:r>
      <w:r w:rsidR="006E00AC">
        <w:rPr>
          <w:rFonts w:ascii="仿宋" w:eastAsia="仿宋" w:hAnsi="仿宋"/>
          <w:sz w:val="32"/>
          <w:szCs w:val="32"/>
        </w:rPr>
        <w:t>(</w:t>
      </w:r>
      <w:r w:rsidR="006E00AC">
        <w:rPr>
          <w:rFonts w:ascii="仿宋" w:eastAsia="仿宋" w:hAnsi="仿宋" w:hint="eastAsia"/>
          <w:sz w:val="32"/>
          <w:szCs w:val="32"/>
        </w:rPr>
        <w:t>款)行政单位离退休（项）、机关事业单位基本养老保险缴费支出</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、其他行政事业单位养老支出(项</w:t>
      </w:r>
      <w:r>
        <w:rPr>
          <w:rFonts w:ascii="仿宋" w:eastAsia="仿宋" w:hAnsi="仿宋" w:hint="eastAsia"/>
          <w:sz w:val="32"/>
          <w:szCs w:val="32"/>
        </w:rPr>
        <w:t>)108.12</w:t>
      </w:r>
      <w:r w:rsidR="006E00AC">
        <w:rPr>
          <w:rFonts w:ascii="仿宋" w:eastAsia="仿宋" w:hAnsi="仿宋" w:hint="eastAsia"/>
          <w:sz w:val="32"/>
          <w:szCs w:val="32"/>
        </w:rPr>
        <w:t>万元，完成预算</w:t>
      </w:r>
      <w:r w:rsidR="006E00AC">
        <w:rPr>
          <w:rFonts w:ascii="仿宋" w:eastAsia="仿宋" w:hAnsi="仿宋"/>
          <w:sz w:val="32"/>
          <w:szCs w:val="32"/>
        </w:rPr>
        <w:t>100%</w:t>
      </w:r>
      <w:r w:rsidR="006E00AC">
        <w:rPr>
          <w:rFonts w:ascii="仿宋" w:eastAsia="仿宋" w:hAnsi="仿宋" w:hint="eastAsia"/>
          <w:sz w:val="32"/>
          <w:szCs w:val="32"/>
        </w:rPr>
        <w:t>。</w:t>
      </w:r>
    </w:p>
    <w:p w:rsidR="0065602D" w:rsidRDefault="005B489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6E00AC">
        <w:rPr>
          <w:rFonts w:ascii="仿宋" w:eastAsia="仿宋" w:hAnsi="仿宋"/>
          <w:sz w:val="32"/>
          <w:szCs w:val="32"/>
        </w:rPr>
        <w:t>.</w:t>
      </w:r>
      <w:r w:rsidR="006E00AC">
        <w:rPr>
          <w:rFonts w:ascii="仿宋" w:eastAsia="仿宋" w:hAnsi="仿宋" w:hint="eastAsia"/>
          <w:sz w:val="32"/>
          <w:szCs w:val="32"/>
        </w:rPr>
        <w:t>卫生健康支出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行政事业单位医疗</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行政单位医疗</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、事业单位医疗（项）、公务医疗补助（项）</w:t>
      </w:r>
      <w:r>
        <w:rPr>
          <w:rFonts w:ascii="仿宋" w:eastAsia="仿宋" w:hAnsi="仿宋" w:hint="eastAsia"/>
          <w:sz w:val="32"/>
          <w:szCs w:val="32"/>
        </w:rPr>
        <w:t>26.47</w:t>
      </w:r>
      <w:r w:rsidR="006E00AC">
        <w:rPr>
          <w:rFonts w:ascii="仿宋" w:eastAsia="仿宋" w:hAnsi="仿宋" w:hint="eastAsia"/>
          <w:sz w:val="32"/>
          <w:szCs w:val="32"/>
        </w:rPr>
        <w:t>万元</w:t>
      </w:r>
      <w:r w:rsidR="006E00AC">
        <w:rPr>
          <w:rFonts w:ascii="仿宋" w:eastAsia="仿宋" w:hAnsi="仿宋"/>
          <w:sz w:val="32"/>
          <w:szCs w:val="32"/>
        </w:rPr>
        <w:t>,</w:t>
      </w:r>
      <w:r w:rsidR="006E00AC">
        <w:rPr>
          <w:rFonts w:ascii="仿宋" w:eastAsia="仿宋" w:hAnsi="仿宋" w:hint="eastAsia"/>
          <w:sz w:val="32"/>
          <w:szCs w:val="32"/>
        </w:rPr>
        <w:t>完成预算</w:t>
      </w:r>
      <w:r w:rsidR="006E00AC">
        <w:rPr>
          <w:rFonts w:ascii="仿宋" w:eastAsia="仿宋" w:hAnsi="仿宋"/>
          <w:sz w:val="32"/>
          <w:szCs w:val="32"/>
        </w:rPr>
        <w:t>100%</w:t>
      </w:r>
      <w:r w:rsidR="006E00AC">
        <w:rPr>
          <w:rFonts w:ascii="仿宋" w:eastAsia="仿宋" w:hAnsi="仿宋" w:hint="eastAsia"/>
          <w:sz w:val="32"/>
          <w:szCs w:val="32"/>
        </w:rPr>
        <w:t>。</w:t>
      </w:r>
    </w:p>
    <w:p w:rsidR="0065602D" w:rsidRDefault="005B4894">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6E00AC">
        <w:rPr>
          <w:rFonts w:ascii="仿宋" w:eastAsia="仿宋" w:hAnsi="仿宋"/>
          <w:sz w:val="32"/>
          <w:szCs w:val="32"/>
        </w:rPr>
        <w:t>.</w:t>
      </w:r>
      <w:r w:rsidR="006E00AC">
        <w:rPr>
          <w:rFonts w:ascii="仿宋" w:eastAsia="仿宋" w:hAnsi="仿宋" w:hint="eastAsia"/>
          <w:sz w:val="32"/>
          <w:szCs w:val="32"/>
        </w:rPr>
        <w:t>资源勘探工业信息等支出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资源勘探开发</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、工业和信息产业监管（款）、支持中小企业发展和管理支出（款）、行政运行</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、其他制造业支出（项）、中小企业发展专项（项）</w:t>
      </w:r>
      <w:r>
        <w:rPr>
          <w:rFonts w:ascii="仿宋" w:eastAsia="仿宋" w:hAnsi="仿宋" w:hint="eastAsia"/>
          <w:sz w:val="32"/>
          <w:szCs w:val="32"/>
        </w:rPr>
        <w:t>2450.04</w:t>
      </w:r>
      <w:r w:rsidR="006E00AC">
        <w:rPr>
          <w:rFonts w:ascii="仿宋" w:eastAsia="仿宋" w:hAnsi="仿宋" w:hint="eastAsia"/>
          <w:sz w:val="32"/>
          <w:szCs w:val="32"/>
        </w:rPr>
        <w:t>万元</w:t>
      </w:r>
      <w:r w:rsidR="006E00AC">
        <w:rPr>
          <w:rFonts w:ascii="仿宋" w:eastAsia="仿宋" w:hAnsi="仿宋"/>
          <w:sz w:val="32"/>
          <w:szCs w:val="32"/>
        </w:rPr>
        <w:t>,</w:t>
      </w:r>
      <w:r w:rsidR="006E00AC">
        <w:rPr>
          <w:rFonts w:ascii="仿宋" w:eastAsia="仿宋" w:hAnsi="仿宋" w:hint="eastAsia"/>
          <w:sz w:val="32"/>
          <w:szCs w:val="32"/>
        </w:rPr>
        <w:t>完成预算</w:t>
      </w:r>
      <w:r w:rsidR="006E00AC">
        <w:rPr>
          <w:rFonts w:ascii="仿宋" w:eastAsia="仿宋" w:hAnsi="仿宋"/>
          <w:sz w:val="32"/>
          <w:szCs w:val="32"/>
        </w:rPr>
        <w:t>100%;</w:t>
      </w:r>
    </w:p>
    <w:p w:rsidR="0065602D" w:rsidRDefault="005B4894" w:rsidP="005B4894">
      <w:pPr>
        <w:snapToGrid w:val="0"/>
        <w:spacing w:line="560" w:lineRule="exact"/>
        <w:ind w:firstLineChars="200" w:firstLine="643"/>
        <w:rPr>
          <w:rFonts w:ascii="仿宋" w:eastAsia="仿宋" w:hAnsi="仿宋"/>
          <w:sz w:val="32"/>
          <w:szCs w:val="32"/>
        </w:rPr>
      </w:pPr>
      <w:r>
        <w:rPr>
          <w:rStyle w:val="a8"/>
          <w:rFonts w:ascii="仿宋" w:eastAsia="仿宋" w:hAnsi="仿宋" w:hint="eastAsia"/>
          <w:bCs/>
          <w:color w:val="000000"/>
          <w:sz w:val="32"/>
          <w:szCs w:val="32"/>
        </w:rPr>
        <w:t>6</w:t>
      </w:r>
      <w:r w:rsidR="006E00AC">
        <w:rPr>
          <w:rFonts w:ascii="仿宋" w:eastAsia="仿宋" w:hAnsi="仿宋"/>
          <w:sz w:val="32"/>
          <w:szCs w:val="32"/>
        </w:rPr>
        <w:t>.</w:t>
      </w:r>
      <w:r w:rsidR="006E00AC">
        <w:rPr>
          <w:rFonts w:ascii="仿宋" w:eastAsia="仿宋" w:hAnsi="仿宋" w:hint="eastAsia"/>
          <w:sz w:val="32"/>
          <w:szCs w:val="32"/>
        </w:rPr>
        <w:t>住房保障支出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住房改革支出</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住房公积金</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Pr>
          <w:rFonts w:ascii="仿宋" w:eastAsia="仿宋" w:hAnsi="仿宋" w:hint="eastAsia"/>
          <w:sz w:val="32"/>
          <w:szCs w:val="32"/>
        </w:rPr>
        <w:t>35.87</w:t>
      </w:r>
      <w:r w:rsidR="006E00AC">
        <w:rPr>
          <w:rFonts w:ascii="仿宋" w:eastAsia="仿宋" w:hAnsi="仿宋" w:hint="eastAsia"/>
          <w:sz w:val="32"/>
          <w:szCs w:val="32"/>
        </w:rPr>
        <w:t>万元</w:t>
      </w:r>
      <w:r w:rsidR="006E00AC">
        <w:rPr>
          <w:rFonts w:ascii="仿宋" w:eastAsia="仿宋" w:hAnsi="仿宋"/>
          <w:sz w:val="32"/>
          <w:szCs w:val="32"/>
        </w:rPr>
        <w:t>,</w:t>
      </w:r>
      <w:r w:rsidR="006E00AC">
        <w:rPr>
          <w:rFonts w:ascii="仿宋" w:eastAsia="仿宋" w:hAnsi="仿宋" w:hint="eastAsia"/>
          <w:sz w:val="32"/>
          <w:szCs w:val="32"/>
        </w:rPr>
        <w:t>完成预算</w:t>
      </w:r>
      <w:r w:rsidR="006E00AC">
        <w:rPr>
          <w:rFonts w:ascii="仿宋" w:eastAsia="仿宋" w:hAnsi="仿宋"/>
          <w:sz w:val="32"/>
          <w:szCs w:val="32"/>
        </w:rPr>
        <w:t>100%;</w:t>
      </w:r>
    </w:p>
    <w:p w:rsidR="0065602D" w:rsidRDefault="006E00AC">
      <w:pPr>
        <w:tabs>
          <w:tab w:val="right" w:pos="8306"/>
        </w:tabs>
        <w:spacing w:line="600" w:lineRule="exact"/>
        <w:ind w:firstLine="640"/>
        <w:outlineLvl w:val="1"/>
        <w:rPr>
          <w:rStyle w:val="2Char"/>
          <w:rFonts w:ascii="仿宋" w:eastAsia="仿宋" w:hAnsi="仿宋"/>
        </w:rPr>
      </w:pPr>
      <w:bookmarkStart w:id="38" w:name="_Toc15396608"/>
      <w:bookmarkStart w:id="39" w:name="_Toc15377214"/>
      <w:r>
        <w:rPr>
          <w:rFonts w:ascii="仿宋" w:eastAsia="仿宋" w:hAnsi="仿宋" w:hint="eastAsia"/>
          <w:b/>
          <w:color w:val="000000"/>
          <w:sz w:val="32"/>
          <w:szCs w:val="32"/>
        </w:rPr>
        <w:lastRenderedPageBreak/>
        <w:t>六</w:t>
      </w:r>
      <w:r>
        <w:rPr>
          <w:rFonts w:ascii="仿宋" w:eastAsia="仿宋" w:hAnsi="仿宋" w:hint="eastAsia"/>
          <w:color w:val="000000"/>
          <w:sz w:val="32"/>
          <w:szCs w:val="32"/>
        </w:rPr>
        <w:t>、一</w:t>
      </w:r>
      <w:r>
        <w:rPr>
          <w:rStyle w:val="2Char"/>
          <w:rFonts w:ascii="仿宋" w:eastAsia="仿宋" w:hAnsi="仿宋" w:hint="eastAsia"/>
        </w:rPr>
        <w:t>般公共预算财政拨款基本支出决算情况说明</w:t>
      </w:r>
      <w:bookmarkEnd w:id="38"/>
      <w:bookmarkEnd w:id="39"/>
      <w:r>
        <w:rPr>
          <w:rStyle w:val="2Char"/>
          <w:rFonts w:ascii="仿宋" w:eastAsia="仿宋" w:hAnsi="仿宋"/>
        </w:rPr>
        <w:tab/>
      </w:r>
    </w:p>
    <w:p w:rsidR="0065602D" w:rsidRDefault="006E00AC">
      <w:pPr>
        <w:spacing w:line="600" w:lineRule="exact"/>
        <w:ind w:firstLine="645"/>
        <w:rPr>
          <w:rFonts w:ascii="仿宋" w:eastAsia="仿宋" w:hAnsi="仿宋"/>
          <w:color w:val="000000"/>
          <w:sz w:val="32"/>
          <w:szCs w:val="32"/>
        </w:rPr>
      </w:pPr>
      <w:r>
        <w:rPr>
          <w:rFonts w:ascii="仿宋" w:eastAsia="仿宋" w:hAnsi="仿宋"/>
          <w:color w:val="000000"/>
          <w:sz w:val="32"/>
          <w:szCs w:val="32"/>
        </w:rPr>
        <w:t>2</w:t>
      </w:r>
      <w:r w:rsidR="00AC3AEC">
        <w:rPr>
          <w:rFonts w:ascii="仿宋" w:eastAsia="仿宋" w:hAnsi="仿宋" w:hint="eastAsia"/>
          <w:color w:val="000000"/>
          <w:sz w:val="32"/>
          <w:szCs w:val="32"/>
        </w:rPr>
        <w:t>021</w:t>
      </w:r>
      <w:r>
        <w:rPr>
          <w:rFonts w:ascii="仿宋" w:eastAsia="仿宋" w:hAnsi="仿宋" w:hint="eastAsia"/>
          <w:color w:val="000000"/>
          <w:sz w:val="32"/>
          <w:szCs w:val="32"/>
        </w:rPr>
        <w:t>年一般公共预算财政拨款基本支出</w:t>
      </w:r>
      <w:r w:rsidR="00762CB1">
        <w:rPr>
          <w:rFonts w:ascii="仿宋" w:eastAsia="仿宋" w:hAnsi="仿宋" w:hint="eastAsia"/>
          <w:color w:val="000000"/>
          <w:sz w:val="32"/>
          <w:szCs w:val="32"/>
        </w:rPr>
        <w:t>927.83</w:t>
      </w:r>
      <w:r>
        <w:rPr>
          <w:rFonts w:ascii="仿宋" w:eastAsia="仿宋" w:hAnsi="仿宋" w:hint="eastAsia"/>
          <w:color w:val="000000"/>
          <w:sz w:val="32"/>
          <w:szCs w:val="32"/>
        </w:rPr>
        <w:t>万元，其中：</w:t>
      </w:r>
    </w:p>
    <w:p w:rsidR="0065602D" w:rsidRDefault="006E00A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AC3AEC">
        <w:rPr>
          <w:rFonts w:ascii="仿宋" w:eastAsia="仿宋" w:hAnsi="仿宋" w:hint="eastAsia"/>
          <w:color w:val="000000"/>
          <w:sz w:val="32"/>
          <w:szCs w:val="32"/>
        </w:rPr>
        <w:t>人员经费</w:t>
      </w:r>
      <w:r w:rsidR="00762CB1">
        <w:rPr>
          <w:rFonts w:ascii="仿宋" w:eastAsia="仿宋" w:hAnsi="仿宋" w:hint="eastAsia"/>
          <w:color w:val="000000"/>
          <w:sz w:val="32"/>
          <w:szCs w:val="32"/>
        </w:rPr>
        <w:t>516.36</w:t>
      </w:r>
      <w:r>
        <w:rPr>
          <w:rFonts w:ascii="仿宋" w:eastAsia="仿宋" w:hAnsi="仿宋" w:hint="eastAsia"/>
          <w:color w:val="000000"/>
          <w:sz w:val="32"/>
          <w:szCs w:val="32"/>
        </w:rPr>
        <w:t>万元，主要包括：基本工资、津贴补贴、奖金、绩效工资、机关事业单位基本养老保险缴费、其他社会保障缴费、</w:t>
      </w:r>
      <w:r w:rsidR="00AC3AEC">
        <w:rPr>
          <w:rFonts w:ascii="仿宋" w:eastAsia="仿宋" w:hAnsi="仿宋" w:hint="eastAsia"/>
          <w:color w:val="000000"/>
          <w:sz w:val="32"/>
          <w:szCs w:val="32"/>
        </w:rPr>
        <w:t>其他工资福利支出、住房公积金</w:t>
      </w:r>
      <w:r>
        <w:rPr>
          <w:rFonts w:ascii="仿宋" w:eastAsia="仿宋" w:hAnsi="仿宋" w:hint="eastAsia"/>
          <w:color w:val="000000"/>
          <w:sz w:val="32"/>
          <w:szCs w:val="32"/>
        </w:rPr>
        <w:t>等；</w:t>
      </w:r>
    </w:p>
    <w:p w:rsidR="0065602D" w:rsidRDefault="006E00A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762CB1">
        <w:rPr>
          <w:rFonts w:ascii="仿宋" w:eastAsia="仿宋" w:hAnsi="仿宋" w:hint="eastAsia"/>
          <w:color w:val="000000"/>
          <w:sz w:val="32"/>
          <w:szCs w:val="32"/>
        </w:rPr>
        <w:t>公用经306.56</w:t>
      </w:r>
      <w:r>
        <w:rPr>
          <w:rFonts w:ascii="仿宋" w:eastAsia="仿宋" w:hAnsi="仿宋" w:hint="eastAsia"/>
          <w:color w:val="000000"/>
          <w:sz w:val="32"/>
          <w:szCs w:val="32"/>
        </w:rPr>
        <w:t>万元，主要包括：办公费、水费、电费、邮电费、差旅费、维修（护）费、会议费、培训费、公务接待费、工会经费、福利费、其他交通费、其他商品和服务支出、办公设备购置、信息网络及软件购置更新等。</w:t>
      </w:r>
    </w:p>
    <w:p w:rsidR="00AC3AEC" w:rsidRDefault="00AC3AE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3.对个人和家庭补助支出</w:t>
      </w:r>
      <w:r w:rsidR="00762CB1">
        <w:rPr>
          <w:rFonts w:ascii="仿宋" w:eastAsia="仿宋" w:hAnsi="仿宋" w:hint="eastAsia"/>
          <w:color w:val="000000"/>
          <w:sz w:val="32"/>
          <w:szCs w:val="32"/>
        </w:rPr>
        <w:t>104.91</w:t>
      </w:r>
      <w:r>
        <w:rPr>
          <w:rFonts w:ascii="仿宋" w:eastAsia="仿宋" w:hAnsi="仿宋" w:hint="eastAsia"/>
          <w:color w:val="000000"/>
          <w:sz w:val="32"/>
          <w:szCs w:val="32"/>
        </w:rPr>
        <w:t>万元，主要是退休职工</w:t>
      </w:r>
      <w:r w:rsidR="00762CB1">
        <w:rPr>
          <w:rFonts w:ascii="仿宋" w:eastAsia="仿宋" w:hAnsi="仿宋" w:hint="eastAsia"/>
          <w:color w:val="000000"/>
          <w:sz w:val="32"/>
          <w:szCs w:val="32"/>
        </w:rPr>
        <w:t>和研究院外聘专家</w:t>
      </w:r>
      <w:r>
        <w:rPr>
          <w:rFonts w:ascii="仿宋" w:eastAsia="仿宋" w:hAnsi="仿宋" w:hint="eastAsia"/>
          <w:color w:val="000000"/>
          <w:sz w:val="32"/>
          <w:szCs w:val="32"/>
        </w:rPr>
        <w:t>生活补助。</w:t>
      </w:r>
    </w:p>
    <w:p w:rsidR="0065602D" w:rsidRDefault="006E00AC">
      <w:pPr>
        <w:spacing w:line="600" w:lineRule="exact"/>
        <w:ind w:firstLine="640"/>
        <w:outlineLvl w:val="1"/>
        <w:rPr>
          <w:rStyle w:val="2Char"/>
          <w:rFonts w:ascii="仿宋" w:eastAsia="仿宋" w:hAnsi="仿宋"/>
          <w:b w:val="0"/>
        </w:rPr>
      </w:pPr>
      <w:bookmarkStart w:id="40" w:name="_Toc15377215"/>
      <w:bookmarkStart w:id="41" w:name="_Toc15396609"/>
      <w:r>
        <w:rPr>
          <w:rFonts w:ascii="仿宋" w:eastAsia="仿宋" w:hAnsi="仿宋" w:hint="eastAsia"/>
          <w:b/>
          <w:color w:val="000000"/>
          <w:sz w:val="32"/>
          <w:szCs w:val="32"/>
        </w:rPr>
        <w:t>七、</w:t>
      </w:r>
      <w:r>
        <w:rPr>
          <w:rStyle w:val="2Char"/>
          <w:rFonts w:ascii="仿宋" w:eastAsia="仿宋" w:hAnsi="仿宋" w:hint="eastAsia"/>
          <w:b w:val="0"/>
        </w:rPr>
        <w:t>“三</w:t>
      </w:r>
      <w:r>
        <w:rPr>
          <w:rStyle w:val="2Char"/>
          <w:rFonts w:ascii="仿宋" w:eastAsia="仿宋" w:hAnsi="仿宋" w:hint="eastAsia"/>
        </w:rPr>
        <w:t>公”经费财政拨款支出决算情况说明</w:t>
      </w:r>
      <w:bookmarkEnd w:id="40"/>
      <w:bookmarkEnd w:id="41"/>
    </w:p>
    <w:p w:rsidR="0065602D" w:rsidRDefault="006E00AC">
      <w:pPr>
        <w:spacing w:line="600" w:lineRule="exact"/>
        <w:ind w:firstLine="640"/>
        <w:outlineLvl w:val="2"/>
        <w:rPr>
          <w:rFonts w:ascii="仿宋" w:eastAsia="仿宋" w:hAnsi="仿宋"/>
          <w:b/>
          <w:color w:val="000000"/>
          <w:sz w:val="32"/>
          <w:szCs w:val="32"/>
        </w:rPr>
      </w:pPr>
      <w:bookmarkStart w:id="42" w:name="_Toc15377216"/>
      <w:r>
        <w:rPr>
          <w:rFonts w:ascii="仿宋" w:eastAsia="仿宋" w:hAnsi="仿宋" w:hint="eastAsia"/>
          <w:b/>
          <w:color w:val="000000"/>
          <w:sz w:val="32"/>
          <w:szCs w:val="32"/>
        </w:rPr>
        <w:t>（一）“三公”经费财政拨款支出决算总体情况说明</w:t>
      </w:r>
      <w:bookmarkEnd w:id="42"/>
    </w:p>
    <w:p w:rsidR="0065602D" w:rsidRDefault="00C83C57">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w:t>
      </w:r>
      <w:r w:rsidR="006E00AC">
        <w:rPr>
          <w:rFonts w:ascii="仿宋" w:eastAsia="仿宋" w:hAnsi="仿宋" w:hint="eastAsia"/>
          <w:color w:val="000000"/>
          <w:sz w:val="32"/>
          <w:szCs w:val="32"/>
        </w:rPr>
        <w:t>年“三公”经费财政拨款支出决算为</w:t>
      </w:r>
      <w:r w:rsidR="00FF01F3">
        <w:rPr>
          <w:rFonts w:ascii="仿宋" w:eastAsia="仿宋" w:hAnsi="仿宋" w:hint="eastAsia"/>
          <w:color w:val="000000"/>
          <w:sz w:val="32"/>
          <w:szCs w:val="32"/>
        </w:rPr>
        <w:t>13.68</w:t>
      </w:r>
      <w:r w:rsidR="001A402C">
        <w:rPr>
          <w:rFonts w:ascii="仿宋" w:eastAsia="仿宋" w:hAnsi="仿宋" w:hint="eastAsia"/>
          <w:color w:val="000000"/>
          <w:sz w:val="32"/>
          <w:szCs w:val="32"/>
        </w:rPr>
        <w:t>万元（其中：经信局</w:t>
      </w:r>
      <w:r>
        <w:rPr>
          <w:rFonts w:ascii="仿宋" w:eastAsia="仿宋" w:hAnsi="仿宋" w:hint="eastAsia"/>
          <w:color w:val="000000"/>
          <w:sz w:val="32"/>
          <w:szCs w:val="32"/>
        </w:rPr>
        <w:t>9.68</w:t>
      </w:r>
      <w:r w:rsidR="001A402C">
        <w:rPr>
          <w:rFonts w:ascii="仿宋" w:eastAsia="仿宋" w:hAnsi="仿宋" w:hint="eastAsia"/>
          <w:color w:val="000000"/>
          <w:sz w:val="32"/>
          <w:szCs w:val="32"/>
        </w:rPr>
        <w:t>万元、研究院</w:t>
      </w:r>
      <w:r w:rsidR="00FF01F3">
        <w:rPr>
          <w:rFonts w:ascii="仿宋" w:eastAsia="仿宋" w:hAnsi="仿宋" w:hint="eastAsia"/>
          <w:color w:val="000000"/>
          <w:sz w:val="32"/>
          <w:szCs w:val="32"/>
        </w:rPr>
        <w:t>4</w:t>
      </w:r>
      <w:r w:rsidR="006E00AC">
        <w:rPr>
          <w:rFonts w:ascii="仿宋" w:eastAsia="仿宋" w:hAnsi="仿宋" w:hint="eastAsia"/>
          <w:color w:val="000000"/>
          <w:sz w:val="32"/>
          <w:szCs w:val="32"/>
        </w:rPr>
        <w:t>万元，</w:t>
      </w:r>
      <w:bookmarkStart w:id="43" w:name="_GoBack"/>
      <w:bookmarkEnd w:id="43"/>
      <w:r w:rsidR="00A05D5A">
        <w:rPr>
          <w:rFonts w:ascii="仿宋" w:eastAsia="仿宋" w:hAnsi="仿宋" w:hint="eastAsia"/>
          <w:color w:val="000000"/>
          <w:sz w:val="32"/>
          <w:szCs w:val="32"/>
        </w:rPr>
        <w:t>比上年度</w:t>
      </w:r>
      <w:r w:rsidR="001A402C">
        <w:rPr>
          <w:rFonts w:ascii="仿宋" w:eastAsia="仿宋" w:hAnsi="仿宋" w:hint="eastAsia"/>
          <w:color w:val="000000"/>
          <w:sz w:val="32"/>
          <w:szCs w:val="32"/>
        </w:rPr>
        <w:t>略有</w:t>
      </w:r>
      <w:r w:rsidR="00A05D5A">
        <w:rPr>
          <w:rFonts w:ascii="仿宋" w:eastAsia="仿宋" w:hAnsi="仿宋" w:hint="eastAsia"/>
          <w:color w:val="000000"/>
          <w:sz w:val="32"/>
          <w:szCs w:val="32"/>
        </w:rPr>
        <w:t>下降</w:t>
      </w:r>
      <w:r w:rsidR="001A402C">
        <w:rPr>
          <w:rFonts w:ascii="仿宋" w:eastAsia="仿宋" w:hAnsi="仿宋" w:hint="eastAsia"/>
          <w:color w:val="000000"/>
          <w:sz w:val="32"/>
          <w:szCs w:val="32"/>
        </w:rPr>
        <w:t>，</w:t>
      </w:r>
      <w:r w:rsidR="006E00AC">
        <w:rPr>
          <w:rFonts w:ascii="仿宋" w:eastAsia="仿宋" w:hAnsi="仿宋" w:hint="eastAsia"/>
          <w:color w:val="000000"/>
          <w:sz w:val="32"/>
          <w:szCs w:val="32"/>
        </w:rPr>
        <w:t>主要原因是严格执行中央八项规定，压缩接待支出。</w:t>
      </w:r>
    </w:p>
    <w:p w:rsidR="0065602D" w:rsidRDefault="006E00AC">
      <w:pPr>
        <w:spacing w:line="600" w:lineRule="exact"/>
        <w:ind w:firstLine="640"/>
        <w:outlineLvl w:val="2"/>
        <w:rPr>
          <w:rFonts w:ascii="仿宋" w:eastAsia="仿宋" w:hAnsi="仿宋"/>
          <w:b/>
          <w:color w:val="000000"/>
          <w:sz w:val="32"/>
          <w:szCs w:val="32"/>
        </w:rPr>
      </w:pPr>
      <w:bookmarkStart w:id="44" w:name="_Toc15377217"/>
      <w:r>
        <w:rPr>
          <w:rFonts w:ascii="仿宋" w:eastAsia="仿宋" w:hAnsi="仿宋" w:hint="eastAsia"/>
          <w:b/>
          <w:color w:val="000000"/>
          <w:sz w:val="32"/>
          <w:szCs w:val="32"/>
        </w:rPr>
        <w:t>（二）“三公”经费财政拨款支出决算具体情况说明</w:t>
      </w:r>
      <w:bookmarkEnd w:id="44"/>
    </w:p>
    <w:p w:rsidR="0065602D" w:rsidRDefault="00C83C57">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w:t>
      </w:r>
      <w:r w:rsidR="006E00AC">
        <w:rPr>
          <w:rFonts w:ascii="仿宋" w:eastAsia="仿宋" w:hAnsi="仿宋" w:hint="eastAsia"/>
          <w:color w:val="000000"/>
          <w:sz w:val="32"/>
          <w:szCs w:val="32"/>
        </w:rPr>
        <w:t>年“三公”经费财政拨款支出决算中，公务接待费支出决算</w:t>
      </w:r>
      <w:r w:rsidR="001A402C">
        <w:rPr>
          <w:rFonts w:ascii="仿宋" w:eastAsia="仿宋" w:hAnsi="仿宋" w:hint="eastAsia"/>
          <w:color w:val="000000"/>
          <w:sz w:val="32"/>
          <w:szCs w:val="32"/>
        </w:rPr>
        <w:t>23.36</w:t>
      </w:r>
      <w:r w:rsidR="006E00AC">
        <w:rPr>
          <w:rFonts w:ascii="仿宋" w:eastAsia="仿宋" w:hAnsi="仿宋" w:hint="eastAsia"/>
          <w:color w:val="000000"/>
          <w:sz w:val="32"/>
          <w:szCs w:val="32"/>
        </w:rPr>
        <w:t>万元，占100</w:t>
      </w:r>
      <w:r w:rsidR="006E00AC">
        <w:rPr>
          <w:rFonts w:ascii="仿宋" w:eastAsia="仿宋" w:hAnsi="仿宋"/>
          <w:color w:val="000000"/>
          <w:sz w:val="32"/>
          <w:szCs w:val="32"/>
        </w:rPr>
        <w:t>%</w:t>
      </w:r>
      <w:r w:rsidR="006E00AC">
        <w:rPr>
          <w:rFonts w:ascii="仿宋" w:eastAsia="仿宋" w:hAnsi="仿宋" w:hint="eastAsia"/>
          <w:color w:val="000000"/>
          <w:sz w:val="32"/>
          <w:szCs w:val="32"/>
        </w:rPr>
        <w:t>。接</w:t>
      </w:r>
      <w:proofErr w:type="gramStart"/>
      <w:r w:rsidR="006E00AC">
        <w:rPr>
          <w:rFonts w:ascii="仿宋" w:eastAsia="仿宋" w:hAnsi="仿宋" w:hint="eastAsia"/>
          <w:color w:val="000000"/>
          <w:sz w:val="32"/>
          <w:szCs w:val="32"/>
        </w:rPr>
        <w:t>持主要</w:t>
      </w:r>
      <w:proofErr w:type="gramEnd"/>
      <w:r w:rsidR="006E00AC">
        <w:rPr>
          <w:rFonts w:ascii="仿宋" w:eastAsia="仿宋" w:hAnsi="仿宋" w:hint="eastAsia"/>
          <w:color w:val="000000"/>
          <w:sz w:val="32"/>
          <w:szCs w:val="32"/>
        </w:rPr>
        <w:t>用于执行公务、开展业务活动、接待招商引资客商开支的住宿费、用餐费等。</w:t>
      </w:r>
      <w:r w:rsidR="006E00AC" w:rsidRPr="00FF01F3">
        <w:rPr>
          <w:rFonts w:ascii="仿宋" w:eastAsia="仿宋" w:hAnsi="仿宋" w:hint="eastAsia"/>
          <w:sz w:val="32"/>
          <w:szCs w:val="32"/>
        </w:rPr>
        <w:t>国内公务接待</w:t>
      </w:r>
      <w:r w:rsidR="00FF01F3" w:rsidRPr="00FF01F3">
        <w:rPr>
          <w:rFonts w:ascii="仿宋" w:eastAsia="仿宋" w:hAnsi="仿宋" w:hint="eastAsia"/>
          <w:sz w:val="32"/>
          <w:szCs w:val="32"/>
        </w:rPr>
        <w:t>170</w:t>
      </w:r>
      <w:r w:rsidR="006E00AC" w:rsidRPr="00FF01F3">
        <w:rPr>
          <w:rFonts w:ascii="仿宋" w:eastAsia="仿宋" w:hAnsi="仿宋" w:hint="eastAsia"/>
          <w:sz w:val="32"/>
          <w:szCs w:val="32"/>
        </w:rPr>
        <w:t>批次，</w:t>
      </w:r>
      <w:r w:rsidR="00FF01F3" w:rsidRPr="00FF01F3">
        <w:rPr>
          <w:rFonts w:ascii="仿宋" w:eastAsia="仿宋" w:hAnsi="仿宋" w:hint="eastAsia"/>
          <w:sz w:val="32"/>
          <w:szCs w:val="32"/>
        </w:rPr>
        <w:t>16</w:t>
      </w:r>
      <w:r w:rsidRPr="00FF01F3">
        <w:rPr>
          <w:rFonts w:ascii="仿宋" w:eastAsia="仿宋" w:hAnsi="仿宋" w:hint="eastAsia"/>
          <w:sz w:val="32"/>
          <w:szCs w:val="32"/>
        </w:rPr>
        <w:t>10</w:t>
      </w:r>
      <w:r w:rsidR="006E00AC" w:rsidRPr="00FF01F3">
        <w:rPr>
          <w:rFonts w:ascii="仿宋" w:eastAsia="仿宋" w:hAnsi="仿宋" w:hint="eastAsia"/>
          <w:sz w:val="32"/>
          <w:szCs w:val="32"/>
        </w:rPr>
        <w:t>人次（不包括陪同人员），均</w:t>
      </w:r>
      <w:r w:rsidR="006E00AC">
        <w:rPr>
          <w:rFonts w:ascii="仿宋" w:eastAsia="仿宋" w:hAnsi="仿宋" w:hint="eastAsia"/>
          <w:color w:val="000000"/>
          <w:sz w:val="32"/>
          <w:szCs w:val="32"/>
        </w:rPr>
        <w:t>县内公务接待支出。</w:t>
      </w:r>
    </w:p>
    <w:p w:rsidR="0065602D" w:rsidRDefault="006E00AC">
      <w:pPr>
        <w:spacing w:line="600" w:lineRule="exact"/>
        <w:ind w:firstLine="640"/>
        <w:outlineLvl w:val="1"/>
        <w:rPr>
          <w:rStyle w:val="2Char"/>
          <w:rFonts w:ascii="仿宋" w:eastAsia="仿宋" w:hAnsi="仿宋"/>
        </w:rPr>
      </w:pPr>
      <w:bookmarkStart w:id="45" w:name="_Toc15396610"/>
      <w:bookmarkStart w:id="46" w:name="_Toc15377218"/>
      <w:r>
        <w:rPr>
          <w:rFonts w:ascii="仿宋" w:eastAsia="仿宋" w:hAnsi="仿宋" w:hint="eastAsia"/>
          <w:b/>
          <w:color w:val="000000"/>
          <w:sz w:val="32"/>
          <w:szCs w:val="32"/>
        </w:rPr>
        <w:lastRenderedPageBreak/>
        <w:t>八、</w:t>
      </w:r>
      <w:r>
        <w:rPr>
          <w:rStyle w:val="2Char"/>
          <w:rFonts w:ascii="仿宋" w:eastAsia="仿宋" w:hAnsi="仿宋" w:hint="eastAsia"/>
        </w:rPr>
        <w:t>政府性基金预算支出决算情况说明</w:t>
      </w:r>
      <w:bookmarkEnd w:id="45"/>
      <w:bookmarkEnd w:id="46"/>
    </w:p>
    <w:p w:rsidR="0065602D" w:rsidRDefault="00C83C57">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2021</w:t>
      </w:r>
      <w:r w:rsidR="006E00AC">
        <w:rPr>
          <w:rFonts w:ascii="仿宋" w:eastAsia="仿宋" w:hAnsi="仿宋" w:hint="eastAsia"/>
          <w:color w:val="000000"/>
          <w:sz w:val="32"/>
          <w:szCs w:val="32"/>
        </w:rPr>
        <w:t>年</w:t>
      </w:r>
      <w:r w:rsidR="006E00AC">
        <w:rPr>
          <w:rStyle w:val="2Char"/>
          <w:rFonts w:ascii="仿宋" w:eastAsia="仿宋" w:hAnsi="仿宋" w:hint="eastAsia"/>
          <w:b w:val="0"/>
        </w:rPr>
        <w:t>政府性基金预算支出</w:t>
      </w:r>
      <w:r>
        <w:rPr>
          <w:rStyle w:val="2Char"/>
          <w:rFonts w:ascii="仿宋" w:eastAsia="仿宋" w:hAnsi="仿宋" w:hint="eastAsia"/>
          <w:b w:val="0"/>
        </w:rPr>
        <w:t>5329.70万元，主要是按《宣汉县招商引资优惠政策》兑现航达公司、</w:t>
      </w:r>
      <w:proofErr w:type="gramStart"/>
      <w:r>
        <w:rPr>
          <w:rStyle w:val="2Char"/>
          <w:rFonts w:ascii="仿宋" w:eastAsia="仿宋" w:hAnsi="仿宋" w:hint="eastAsia"/>
          <w:b w:val="0"/>
        </w:rPr>
        <w:t>亿隆环保</w:t>
      </w:r>
      <w:proofErr w:type="gramEnd"/>
      <w:r>
        <w:rPr>
          <w:rStyle w:val="2Char"/>
          <w:rFonts w:ascii="仿宋" w:eastAsia="仿宋" w:hAnsi="仿宋" w:hint="eastAsia"/>
          <w:b w:val="0"/>
        </w:rPr>
        <w:t>公司、汉威新能源</w:t>
      </w:r>
      <w:r w:rsidR="006E00AC">
        <w:rPr>
          <w:rFonts w:ascii="仿宋" w:eastAsia="仿宋" w:hAnsi="仿宋" w:hint="eastAsia"/>
          <w:color w:val="000000"/>
          <w:sz w:val="32"/>
          <w:szCs w:val="32"/>
        </w:rPr>
        <w:t>公司</w:t>
      </w:r>
      <w:r>
        <w:rPr>
          <w:rFonts w:ascii="仿宋" w:eastAsia="仿宋" w:hAnsi="仿宋" w:hint="eastAsia"/>
          <w:color w:val="000000"/>
          <w:sz w:val="32"/>
          <w:szCs w:val="32"/>
        </w:rPr>
        <w:t>、清神金属制品公司</w:t>
      </w:r>
      <w:r w:rsidR="006E00AC">
        <w:rPr>
          <w:rFonts w:ascii="仿宋" w:eastAsia="仿宋" w:hAnsi="仿宋" w:hint="eastAsia"/>
          <w:color w:val="000000"/>
          <w:sz w:val="32"/>
          <w:szCs w:val="32"/>
        </w:rPr>
        <w:t>等企业的基础设施建设补助。</w:t>
      </w:r>
    </w:p>
    <w:p w:rsidR="0065602D" w:rsidRDefault="006E00AC">
      <w:pPr>
        <w:numPr>
          <w:ilvl w:val="0"/>
          <w:numId w:val="2"/>
        </w:numPr>
        <w:spacing w:line="600" w:lineRule="exact"/>
        <w:ind w:firstLine="640"/>
        <w:outlineLvl w:val="1"/>
        <w:rPr>
          <w:rStyle w:val="2Char"/>
          <w:rFonts w:ascii="仿宋" w:eastAsia="仿宋" w:hAnsi="仿宋"/>
        </w:rPr>
      </w:pPr>
      <w:bookmarkStart w:id="47" w:name="_Toc15377219"/>
      <w:bookmarkStart w:id="48" w:name="_Toc15396611"/>
      <w:r>
        <w:rPr>
          <w:rStyle w:val="2Char"/>
          <w:rFonts w:ascii="仿宋" w:eastAsia="仿宋" w:hAnsi="仿宋" w:hint="eastAsia"/>
        </w:rPr>
        <w:t>国有资本经营预算支出决算情况说明</w:t>
      </w:r>
      <w:bookmarkEnd w:id="47"/>
      <w:bookmarkEnd w:id="48"/>
    </w:p>
    <w:p w:rsidR="0065602D" w:rsidRDefault="006E00AC">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无。</w:t>
      </w:r>
    </w:p>
    <w:p w:rsidR="0065602D" w:rsidRDefault="006E00AC">
      <w:pPr>
        <w:spacing w:line="600" w:lineRule="exact"/>
        <w:ind w:firstLineChars="250" w:firstLine="800"/>
        <w:outlineLvl w:val="1"/>
        <w:rPr>
          <w:rStyle w:val="2Char"/>
          <w:rFonts w:ascii="仿宋" w:eastAsia="仿宋" w:hAnsi="仿宋"/>
        </w:rPr>
      </w:pPr>
      <w:r>
        <w:rPr>
          <w:rFonts w:ascii="仿宋" w:eastAsia="仿宋" w:hAnsi="仿宋" w:hint="eastAsia"/>
          <w:color w:val="000000"/>
          <w:sz w:val="32"/>
          <w:szCs w:val="32"/>
        </w:rPr>
        <w:t>十</w:t>
      </w:r>
      <w:r>
        <w:rPr>
          <w:rStyle w:val="2Char"/>
          <w:rFonts w:ascii="仿宋" w:eastAsia="仿宋" w:hAnsi="仿宋" w:hint="eastAsia"/>
        </w:rPr>
        <w:t>、其他重要事项的情况说明</w:t>
      </w:r>
    </w:p>
    <w:p w:rsidR="0065602D" w:rsidRDefault="006E00AC">
      <w:pPr>
        <w:spacing w:line="600" w:lineRule="exact"/>
        <w:ind w:firstLineChars="200" w:firstLine="643"/>
        <w:outlineLvl w:val="2"/>
        <w:rPr>
          <w:rFonts w:ascii="仿宋" w:eastAsia="仿宋" w:hAnsi="仿宋"/>
          <w:color w:val="000000"/>
          <w:sz w:val="32"/>
          <w:szCs w:val="32"/>
        </w:rPr>
      </w:pPr>
      <w:r>
        <w:rPr>
          <w:rFonts w:ascii="仿宋" w:eastAsia="仿宋" w:hAnsi="仿宋" w:hint="eastAsia"/>
          <w:b/>
          <w:color w:val="000000"/>
          <w:sz w:val="32"/>
          <w:szCs w:val="32"/>
        </w:rPr>
        <w:t>（一）机关运行经费支出情况</w:t>
      </w:r>
    </w:p>
    <w:p w:rsidR="0065602D" w:rsidRDefault="006E00AC" w:rsidP="00C83C57">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w:t>
      </w:r>
      <w:r w:rsidR="00C83C57">
        <w:rPr>
          <w:rFonts w:ascii="仿宋" w:eastAsia="仿宋" w:hAnsi="仿宋" w:hint="eastAsia"/>
          <w:color w:val="000000"/>
          <w:sz w:val="32"/>
          <w:szCs w:val="32"/>
        </w:rPr>
        <w:t>1</w:t>
      </w:r>
      <w:r>
        <w:rPr>
          <w:rFonts w:ascii="仿宋" w:eastAsia="仿宋" w:hAnsi="仿宋" w:hint="eastAsia"/>
          <w:color w:val="000000"/>
          <w:sz w:val="32"/>
          <w:szCs w:val="32"/>
        </w:rPr>
        <w:t>年，机关运行经费支出</w:t>
      </w:r>
      <w:r w:rsidR="00743220">
        <w:rPr>
          <w:rFonts w:ascii="仿宋" w:eastAsia="仿宋" w:hAnsi="仿宋" w:hint="eastAsia"/>
          <w:color w:val="000000"/>
          <w:sz w:val="32"/>
          <w:szCs w:val="32"/>
        </w:rPr>
        <w:t>306.56</w:t>
      </w:r>
      <w:r>
        <w:rPr>
          <w:rFonts w:ascii="仿宋" w:eastAsia="仿宋" w:hAnsi="仿宋" w:hint="eastAsia"/>
          <w:color w:val="000000"/>
          <w:sz w:val="32"/>
          <w:szCs w:val="32"/>
        </w:rPr>
        <w:t>万元，比</w:t>
      </w:r>
      <w:r w:rsidR="00C83C57">
        <w:rPr>
          <w:rFonts w:ascii="仿宋" w:eastAsia="仿宋" w:hAnsi="仿宋"/>
          <w:color w:val="000000"/>
          <w:sz w:val="32"/>
          <w:szCs w:val="32"/>
        </w:rPr>
        <w:t>上</w:t>
      </w:r>
      <w:r w:rsidR="00C83C57">
        <w:rPr>
          <w:rFonts w:ascii="仿宋" w:eastAsia="仿宋" w:hAnsi="仿宋" w:hint="eastAsia"/>
          <w:color w:val="000000"/>
          <w:sz w:val="32"/>
          <w:szCs w:val="32"/>
        </w:rPr>
        <w:t>年增长</w:t>
      </w:r>
      <w:r w:rsidR="00743220">
        <w:rPr>
          <w:rFonts w:ascii="仿宋" w:eastAsia="仿宋" w:hAnsi="仿宋" w:hint="eastAsia"/>
          <w:color w:val="000000"/>
          <w:sz w:val="32"/>
          <w:szCs w:val="32"/>
        </w:rPr>
        <w:t>201</w:t>
      </w:r>
      <w:r>
        <w:rPr>
          <w:rFonts w:ascii="仿宋" w:eastAsia="仿宋" w:hAnsi="仿宋"/>
          <w:color w:val="000000"/>
          <w:sz w:val="32"/>
          <w:szCs w:val="32"/>
        </w:rPr>
        <w:t>%</w:t>
      </w:r>
      <w:r w:rsidR="00C83C57">
        <w:rPr>
          <w:rFonts w:ascii="仿宋" w:eastAsia="仿宋" w:hAnsi="仿宋"/>
          <w:color w:val="000000"/>
          <w:sz w:val="32"/>
          <w:szCs w:val="32"/>
        </w:rPr>
        <w:t>，主</w:t>
      </w:r>
      <w:r w:rsidR="00C83C57">
        <w:rPr>
          <w:rFonts w:ascii="仿宋" w:eastAsia="仿宋" w:hAnsi="仿宋" w:hint="eastAsia"/>
          <w:color w:val="000000"/>
          <w:sz w:val="32"/>
          <w:szCs w:val="32"/>
        </w:rPr>
        <w:t>要原因系承办全市园区建设和升</w:t>
      </w:r>
      <w:proofErr w:type="gramStart"/>
      <w:r w:rsidR="00C83C57">
        <w:rPr>
          <w:rFonts w:ascii="仿宋" w:eastAsia="仿宋" w:hAnsi="仿宋" w:hint="eastAsia"/>
          <w:color w:val="000000"/>
          <w:sz w:val="32"/>
          <w:szCs w:val="32"/>
        </w:rPr>
        <w:t>规入统</w:t>
      </w:r>
      <w:proofErr w:type="gramEnd"/>
      <w:r w:rsidR="00C83C57">
        <w:rPr>
          <w:rFonts w:ascii="仿宋" w:eastAsia="仿宋" w:hAnsi="仿宋" w:hint="eastAsia"/>
          <w:color w:val="000000"/>
          <w:sz w:val="32"/>
          <w:szCs w:val="32"/>
        </w:rPr>
        <w:t>现场会</w:t>
      </w:r>
      <w:r w:rsidR="00743220">
        <w:rPr>
          <w:rFonts w:ascii="仿宋" w:eastAsia="仿宋" w:hAnsi="仿宋" w:hint="eastAsia"/>
          <w:color w:val="000000"/>
          <w:sz w:val="32"/>
          <w:szCs w:val="32"/>
        </w:rPr>
        <w:t>、研究院日常经费并入</w:t>
      </w:r>
      <w:r w:rsidR="00C83C57">
        <w:rPr>
          <w:rFonts w:ascii="仿宋" w:eastAsia="仿宋" w:hAnsi="仿宋" w:hint="eastAsia"/>
          <w:color w:val="000000"/>
          <w:sz w:val="32"/>
          <w:szCs w:val="32"/>
        </w:rPr>
        <w:t>增加支出</w:t>
      </w:r>
      <w:r>
        <w:rPr>
          <w:rFonts w:ascii="仿宋" w:eastAsia="仿宋" w:hAnsi="仿宋" w:hint="eastAsia"/>
          <w:color w:val="000000"/>
          <w:sz w:val="32"/>
          <w:szCs w:val="32"/>
        </w:rPr>
        <w:t>。</w:t>
      </w:r>
    </w:p>
    <w:p w:rsidR="0065602D" w:rsidRDefault="006E00A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p>
    <w:p w:rsidR="0065602D" w:rsidRDefault="006E00AC">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无。</w:t>
      </w:r>
    </w:p>
    <w:p w:rsidR="0065602D" w:rsidRDefault="006E00AC">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（三）国有资产占有使用情况</w:t>
      </w:r>
    </w:p>
    <w:p w:rsidR="0065602D" w:rsidRDefault="006E00AC">
      <w:pPr>
        <w:spacing w:line="600" w:lineRule="exact"/>
        <w:ind w:firstLine="640"/>
        <w:rPr>
          <w:rFonts w:ascii="仿宋" w:eastAsia="仿宋" w:hAnsi="仿宋"/>
          <w:color w:val="000000"/>
          <w:sz w:val="32"/>
          <w:szCs w:val="32"/>
        </w:rPr>
      </w:pPr>
      <w:r>
        <w:rPr>
          <w:rFonts w:ascii="仿宋" w:eastAsia="仿宋" w:hAnsi="仿宋" w:hint="eastAsia"/>
          <w:sz w:val="32"/>
          <w:szCs w:val="32"/>
        </w:rPr>
        <w:t>本单位无公务用车，无单价50万元以上的通用设备，无单价目100万元以上的专用设备。</w:t>
      </w:r>
    </w:p>
    <w:p w:rsidR="0065602D" w:rsidRDefault="006E00AC">
      <w:pPr>
        <w:pStyle w:val="aa"/>
        <w:spacing w:line="580" w:lineRule="exact"/>
        <w:ind w:firstLineChars="229" w:firstLine="736"/>
        <w:rPr>
          <w:rFonts w:ascii="仿宋" w:eastAsia="仿宋" w:hAnsi="仿宋"/>
          <w:b/>
          <w:bCs/>
          <w:sz w:val="32"/>
          <w:szCs w:val="32"/>
        </w:rPr>
      </w:pPr>
      <w:r>
        <w:rPr>
          <w:rStyle w:val="2Char"/>
          <w:rFonts w:ascii="仿宋" w:eastAsia="仿宋" w:hAnsi="仿宋" w:hint="eastAsia"/>
        </w:rPr>
        <w:t>（四）预算绩效管理情况</w:t>
      </w:r>
    </w:p>
    <w:p w:rsidR="0065602D" w:rsidRDefault="006E00AC">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根据预算绩效管理要求，本单位在年初预算编制阶段，组织对相关项目开展了预算事前绩效评估，编制了绩效目标，预算执行过程中，开展绩效监控，年终执行完毕后，开展了绩效目标完成情况梳理填报。</w:t>
      </w:r>
      <w:r w:rsidR="007646BE">
        <w:rPr>
          <w:rFonts w:ascii="仿宋" w:eastAsia="仿宋" w:hAnsi="仿宋" w:cs="仿宋_GB2312" w:hint="eastAsia"/>
          <w:kern w:val="0"/>
          <w:sz w:val="32"/>
          <w:szCs w:val="32"/>
        </w:rPr>
        <w:t>2021</w:t>
      </w:r>
      <w:r>
        <w:rPr>
          <w:rFonts w:ascii="仿宋" w:eastAsia="仿宋" w:hAnsi="仿宋" w:cs="仿宋_GB2312" w:hint="eastAsia"/>
          <w:kern w:val="0"/>
          <w:sz w:val="32"/>
          <w:szCs w:val="32"/>
        </w:rPr>
        <w:t>年，全县</w:t>
      </w:r>
      <w:proofErr w:type="gramStart"/>
      <w:r>
        <w:rPr>
          <w:rFonts w:ascii="仿宋" w:eastAsia="仿宋" w:hAnsi="仿宋" w:cs="仿宋_GB2312" w:hint="eastAsia"/>
          <w:kern w:val="0"/>
          <w:sz w:val="32"/>
          <w:szCs w:val="32"/>
        </w:rPr>
        <w:t>规</w:t>
      </w:r>
      <w:proofErr w:type="gramEnd"/>
      <w:r>
        <w:rPr>
          <w:rFonts w:ascii="仿宋" w:eastAsia="仿宋" w:hAnsi="仿宋" w:cs="仿宋_GB2312" w:hint="eastAsia"/>
          <w:kern w:val="0"/>
          <w:sz w:val="32"/>
          <w:szCs w:val="32"/>
        </w:rPr>
        <w:t>上工业</w:t>
      </w:r>
      <w:r w:rsidR="007646BE">
        <w:rPr>
          <w:rFonts w:ascii="仿宋" w:eastAsia="仿宋" w:hAnsi="仿宋" w:cs="仿宋_GB2312" w:hint="eastAsia"/>
          <w:kern w:val="0"/>
          <w:sz w:val="32"/>
          <w:szCs w:val="32"/>
        </w:rPr>
        <w:t>企业</w:t>
      </w:r>
      <w:r w:rsidR="007646BE">
        <w:rPr>
          <w:rFonts w:ascii="仿宋" w:eastAsia="仿宋" w:hAnsi="仿宋" w:cs="仿宋_GB2312" w:hint="eastAsia"/>
          <w:sz w:val="32"/>
          <w:szCs w:val="32"/>
        </w:rPr>
        <w:t>完成</w:t>
      </w:r>
      <w:r>
        <w:rPr>
          <w:rFonts w:ascii="仿宋" w:eastAsia="仿宋" w:hAnsi="仿宋" w:cs="仿宋_GB2312" w:hint="eastAsia"/>
          <w:sz w:val="32"/>
          <w:szCs w:val="32"/>
        </w:rPr>
        <w:t>工业</w:t>
      </w:r>
      <w:r w:rsidR="007646BE">
        <w:rPr>
          <w:rFonts w:ascii="仿宋" w:eastAsia="仿宋" w:hAnsi="仿宋" w:cs="仿宋_GB2312" w:hint="eastAsia"/>
          <w:sz w:val="32"/>
          <w:szCs w:val="32"/>
        </w:rPr>
        <w:t>总值</w:t>
      </w:r>
      <w:r w:rsidR="00383A22">
        <w:rPr>
          <w:rFonts w:ascii="仿宋" w:eastAsia="仿宋" w:hAnsi="仿宋" w:cs="仿宋_GB2312" w:hint="eastAsia"/>
          <w:sz w:val="32"/>
          <w:szCs w:val="32"/>
        </w:rPr>
        <w:t>314.40</w:t>
      </w:r>
      <w:r>
        <w:rPr>
          <w:rFonts w:ascii="仿宋" w:eastAsia="仿宋" w:hAnsi="仿宋" w:cs="仿宋_GB2312" w:hint="eastAsia"/>
          <w:sz w:val="32"/>
          <w:szCs w:val="32"/>
        </w:rPr>
        <w:t>亿元，</w:t>
      </w:r>
      <w:r>
        <w:rPr>
          <w:rFonts w:ascii="仿宋" w:eastAsia="仿宋" w:hAnsi="仿宋" w:cs="仿宋_GB2312" w:hint="eastAsia"/>
          <w:kern w:val="0"/>
          <w:sz w:val="32"/>
          <w:szCs w:val="32"/>
        </w:rPr>
        <w:t>增长</w:t>
      </w:r>
      <w:r w:rsidR="00383A22">
        <w:rPr>
          <w:rFonts w:ascii="仿宋" w:eastAsia="仿宋" w:hAnsi="仿宋" w:cs="仿宋_GB2312" w:hint="eastAsia"/>
          <w:kern w:val="0"/>
          <w:sz w:val="32"/>
          <w:szCs w:val="32"/>
        </w:rPr>
        <w:t>42.80</w:t>
      </w:r>
      <w:r>
        <w:rPr>
          <w:rFonts w:ascii="仿宋" w:eastAsia="仿宋" w:hAnsi="仿宋" w:cs="仿宋_GB2312"/>
          <w:kern w:val="0"/>
          <w:sz w:val="32"/>
          <w:szCs w:val="32"/>
        </w:rPr>
        <w:t>%</w:t>
      </w:r>
      <w:r>
        <w:rPr>
          <w:rFonts w:ascii="仿宋" w:eastAsia="仿宋" w:hAnsi="仿宋" w:cs="仿宋_GB2312" w:hint="eastAsia"/>
          <w:kern w:val="0"/>
          <w:sz w:val="32"/>
          <w:szCs w:val="32"/>
        </w:rPr>
        <w:t>，</w:t>
      </w:r>
      <w:r w:rsidR="00383A22">
        <w:rPr>
          <w:rFonts w:ascii="仿宋" w:eastAsia="仿宋" w:hAnsi="仿宋" w:cs="仿宋_GB2312" w:hint="eastAsia"/>
          <w:kern w:val="0"/>
          <w:sz w:val="32"/>
          <w:szCs w:val="32"/>
        </w:rPr>
        <w:t>工业增加值</w:t>
      </w:r>
      <w:r>
        <w:rPr>
          <w:rFonts w:ascii="仿宋" w:eastAsia="仿宋" w:hAnsi="仿宋" w:cs="仿宋_GB2312" w:hint="eastAsia"/>
          <w:kern w:val="0"/>
          <w:sz w:val="32"/>
          <w:szCs w:val="32"/>
        </w:rPr>
        <w:t>增速连</w:t>
      </w:r>
      <w:r>
        <w:rPr>
          <w:rFonts w:ascii="仿宋" w:eastAsia="仿宋" w:hAnsi="仿宋" w:cs="仿宋_GB2312" w:hint="eastAsia"/>
          <w:kern w:val="0"/>
          <w:sz w:val="32"/>
          <w:szCs w:val="32"/>
        </w:rPr>
        <w:lastRenderedPageBreak/>
        <w:t>续</w:t>
      </w:r>
      <w:r w:rsidR="00383A22">
        <w:rPr>
          <w:rFonts w:ascii="仿宋" w:eastAsia="仿宋" w:hAnsi="仿宋" w:cs="仿宋_GB2312" w:hint="eastAsia"/>
          <w:kern w:val="0"/>
          <w:sz w:val="32"/>
          <w:szCs w:val="32"/>
        </w:rPr>
        <w:t>6</w:t>
      </w:r>
      <w:r>
        <w:rPr>
          <w:rFonts w:ascii="仿宋" w:eastAsia="仿宋" w:hAnsi="仿宋" w:cs="仿宋_GB2312" w:hint="eastAsia"/>
          <w:kern w:val="0"/>
          <w:sz w:val="32"/>
          <w:szCs w:val="32"/>
        </w:rPr>
        <w:t>年居达州市第</w:t>
      </w:r>
      <w:r>
        <w:rPr>
          <w:rFonts w:ascii="仿宋" w:eastAsia="仿宋" w:hAnsi="仿宋" w:cs="仿宋_GB2312"/>
          <w:kern w:val="0"/>
          <w:sz w:val="32"/>
          <w:szCs w:val="32"/>
        </w:rPr>
        <w:t>1</w:t>
      </w:r>
      <w:r>
        <w:rPr>
          <w:rFonts w:ascii="仿宋" w:eastAsia="仿宋" w:hAnsi="仿宋" w:cs="仿宋_GB2312" w:hint="eastAsia"/>
          <w:kern w:val="0"/>
          <w:sz w:val="32"/>
          <w:szCs w:val="32"/>
        </w:rPr>
        <w:t>名，单位各项目标考核任务均全面完成。本单位无专项预算项目，未组织开展项目支出绩效评价。</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65602D">
        <w:trPr>
          <w:trHeight w:val="1034"/>
        </w:trPr>
        <w:tc>
          <w:tcPr>
            <w:tcW w:w="9960" w:type="dxa"/>
            <w:gridSpan w:val="6"/>
            <w:tcMar>
              <w:top w:w="15" w:type="dxa"/>
              <w:left w:w="15" w:type="dxa"/>
              <w:bottom w:w="0" w:type="dxa"/>
              <w:right w:w="15" w:type="dxa"/>
            </w:tcMar>
            <w:vAlign w:val="center"/>
          </w:tcPr>
          <w:p w:rsidR="0065602D" w:rsidRDefault="006E00AC">
            <w:pPr>
              <w:pStyle w:val="aa"/>
              <w:widowControl/>
              <w:ind w:leftChars="1310" w:left="4173" w:hangingChars="395" w:hanging="1422"/>
              <w:textAlignment w:val="center"/>
              <w:rPr>
                <w:rFonts w:ascii="仿宋_GB2312" w:eastAsia="仿宋_GB2312" w:cs="宋体"/>
                <w:color w:val="000000"/>
                <w:sz w:val="36"/>
                <w:szCs w:val="36"/>
              </w:rPr>
            </w:pPr>
            <w:r>
              <w:rPr>
                <w:rFonts w:ascii="仿宋_GB2312" w:eastAsia="仿宋_GB2312" w:hAnsi="黑体" w:cs="宋体" w:hint="eastAsia"/>
                <w:bCs/>
                <w:color w:val="000000"/>
                <w:kern w:val="0"/>
                <w:sz w:val="36"/>
                <w:szCs w:val="36"/>
              </w:rPr>
              <w:t>项目支出绩效目标完成情况表</w:t>
            </w:r>
            <w:r>
              <w:rPr>
                <w:rFonts w:ascii="仿宋_GB2312" w:eastAsia="仿宋_GB2312" w:cs="宋体"/>
                <w:b/>
                <w:bCs/>
                <w:color w:val="000000"/>
                <w:kern w:val="0"/>
                <w:sz w:val="36"/>
                <w:szCs w:val="36"/>
              </w:rPr>
              <w:br/>
            </w:r>
            <w:r>
              <w:rPr>
                <w:rFonts w:ascii="仿宋_GB2312" w:eastAsia="仿宋_GB2312" w:hAnsi="宋体" w:cs="宋体"/>
                <w:color w:val="000000"/>
                <w:kern w:val="0"/>
                <w:sz w:val="36"/>
                <w:szCs w:val="36"/>
              </w:rPr>
              <w:t>(20</w:t>
            </w:r>
            <w:r w:rsidR="00383A22">
              <w:rPr>
                <w:rFonts w:ascii="仿宋_GB2312" w:eastAsia="仿宋_GB2312" w:hAnsi="宋体" w:cs="宋体" w:hint="eastAsia"/>
                <w:color w:val="000000"/>
                <w:kern w:val="0"/>
                <w:sz w:val="36"/>
                <w:szCs w:val="36"/>
              </w:rPr>
              <w:t>21</w:t>
            </w:r>
            <w:r>
              <w:rPr>
                <w:rFonts w:ascii="仿宋_GB2312" w:eastAsia="仿宋_GB2312" w:hAnsi="宋体" w:cs="宋体" w:hint="eastAsia"/>
                <w:color w:val="000000"/>
                <w:kern w:val="0"/>
                <w:sz w:val="36"/>
                <w:szCs w:val="36"/>
              </w:rPr>
              <w:t>年度</w:t>
            </w:r>
            <w:r>
              <w:rPr>
                <w:rFonts w:ascii="仿宋_GB2312" w:eastAsia="仿宋_GB2312" w:hAnsi="宋体" w:cs="宋体"/>
                <w:color w:val="000000"/>
                <w:kern w:val="0"/>
                <w:sz w:val="36"/>
                <w:szCs w:val="36"/>
              </w:rPr>
              <w:t>)</w:t>
            </w:r>
          </w:p>
        </w:tc>
      </w:tr>
      <w:tr w:rsidR="0065602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部门预算</w:t>
            </w:r>
          </w:p>
        </w:tc>
      </w:tr>
      <w:tr w:rsidR="0065602D">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县经信局</w:t>
            </w:r>
          </w:p>
        </w:tc>
      </w:tr>
      <w:tr w:rsidR="0065602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预算执行情况</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万元</w:t>
            </w:r>
            <w:r>
              <w:rPr>
                <w:rFonts w:ascii="仿宋_GB2312" w:eastAsia="仿宋_GB2312"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预算数</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112.4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执行数</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112.4</w:t>
            </w:r>
          </w:p>
        </w:tc>
      </w:tr>
      <w:tr w:rsidR="0065602D">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其中</w:t>
            </w:r>
            <w:r>
              <w:rPr>
                <w:rFonts w:ascii="仿宋_GB2312" w:eastAsia="仿宋_GB2312" w:cs="宋体"/>
                <w:color w:val="000000"/>
                <w:kern w:val="0"/>
                <w:sz w:val="24"/>
              </w:rPr>
              <w:t>-</w:t>
            </w:r>
            <w:r>
              <w:rPr>
                <w:rFonts w:ascii="仿宋_GB2312" w:eastAsia="仿宋_GB2312" w:hAnsi="宋体" w:cs="宋体" w:hint="eastAsia"/>
                <w:color w:val="000000"/>
                <w:kern w:val="0"/>
                <w:sz w:val="24"/>
              </w:rPr>
              <w:t>财政拨款</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112.4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其中</w:t>
            </w:r>
            <w:r>
              <w:rPr>
                <w:rFonts w:ascii="仿宋_GB2312" w:eastAsia="仿宋_GB2312" w:cs="宋体"/>
                <w:color w:val="000000"/>
                <w:kern w:val="0"/>
                <w:sz w:val="24"/>
              </w:rPr>
              <w:t>-</w:t>
            </w:r>
            <w:r>
              <w:rPr>
                <w:rFonts w:ascii="仿宋_GB2312" w:eastAsia="仿宋_GB2312" w:hAnsi="宋体" w:cs="宋体" w:hint="eastAsia"/>
                <w:color w:val="000000"/>
                <w:kern w:val="0"/>
                <w:sz w:val="24"/>
              </w:rPr>
              <w:t>财政拨款</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112.4</w:t>
            </w:r>
          </w:p>
        </w:tc>
      </w:tr>
      <w:tr w:rsidR="0065602D">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其它资金</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其它资金</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jc w:val="center"/>
              <w:rPr>
                <w:rFonts w:ascii="仿宋_GB2312" w:eastAsia="仿宋_GB2312" w:cs="宋体"/>
                <w:color w:val="000000"/>
                <w:sz w:val="24"/>
              </w:rPr>
            </w:pPr>
          </w:p>
        </w:tc>
      </w:tr>
      <w:tr w:rsidR="0065602D">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年度目标完成</w:t>
            </w:r>
            <w:r>
              <w:rPr>
                <w:rFonts w:ascii="仿宋_GB2312" w:eastAsia="仿宋_GB2312" w:hAnsi="宋体" w:cs="宋体" w:hint="eastAsia"/>
                <w:color w:val="000000"/>
                <w:kern w:val="0"/>
                <w:sz w:val="24"/>
              </w:rPr>
              <w:lastRenderedPageBreak/>
              <w:t>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实际完成目标</w:t>
            </w:r>
          </w:p>
        </w:tc>
      </w:tr>
      <w:tr w:rsidR="0065602D">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jc w:val="center"/>
              <w:rPr>
                <w:rFonts w:ascii="仿宋" w:eastAsia="仿宋" w:hAnsi="仿宋" w:cs="宋体"/>
                <w:sz w:val="20"/>
                <w:szCs w:val="20"/>
              </w:rPr>
            </w:pPr>
            <w:r>
              <w:rPr>
                <w:rFonts w:ascii="仿宋" w:eastAsia="仿宋" w:hAnsi="仿宋"/>
                <w:sz w:val="20"/>
                <w:szCs w:val="20"/>
              </w:rPr>
              <w:t>2</w:t>
            </w:r>
            <w:r w:rsidR="00383A22">
              <w:rPr>
                <w:rFonts w:ascii="仿宋" w:eastAsia="仿宋" w:hAnsi="仿宋" w:hint="eastAsia"/>
                <w:sz w:val="20"/>
                <w:szCs w:val="20"/>
              </w:rPr>
              <w:t>021</w:t>
            </w:r>
            <w:r>
              <w:rPr>
                <w:rFonts w:ascii="仿宋" w:eastAsia="仿宋" w:hAnsi="仿宋" w:hint="eastAsia"/>
                <w:sz w:val="20"/>
                <w:szCs w:val="20"/>
              </w:rPr>
              <w:t>年，县域</w:t>
            </w:r>
            <w:proofErr w:type="gramStart"/>
            <w:r>
              <w:rPr>
                <w:rFonts w:ascii="仿宋" w:eastAsia="仿宋" w:hAnsi="仿宋" w:hint="eastAsia"/>
                <w:sz w:val="20"/>
                <w:szCs w:val="20"/>
              </w:rPr>
              <w:t>规</w:t>
            </w:r>
            <w:proofErr w:type="gramEnd"/>
            <w:r>
              <w:rPr>
                <w:rFonts w:ascii="仿宋" w:eastAsia="仿宋" w:hAnsi="仿宋" w:hint="eastAsia"/>
                <w:sz w:val="20"/>
                <w:szCs w:val="20"/>
              </w:rPr>
              <w:t>上工业企业增加值增速确保9</w:t>
            </w:r>
            <w:r w:rsidR="00383A22">
              <w:rPr>
                <w:rFonts w:ascii="仿宋" w:eastAsia="仿宋" w:hAnsi="仿宋" w:hint="eastAsia"/>
                <w:sz w:val="20"/>
                <w:szCs w:val="20"/>
              </w:rPr>
              <w:t>.5</w:t>
            </w:r>
            <w:r>
              <w:rPr>
                <w:rFonts w:ascii="仿宋" w:eastAsia="仿宋" w:hAnsi="仿宋"/>
                <w:sz w:val="20"/>
                <w:szCs w:val="20"/>
              </w:rPr>
              <w:t>%</w:t>
            </w:r>
            <w:r>
              <w:rPr>
                <w:rFonts w:ascii="仿宋" w:eastAsia="仿宋" w:hAnsi="仿宋" w:hint="eastAsia"/>
                <w:sz w:val="20"/>
                <w:szCs w:val="20"/>
              </w:rPr>
              <w:t>，力争</w:t>
            </w:r>
            <w:r w:rsidR="00383A22">
              <w:rPr>
                <w:rFonts w:ascii="仿宋" w:eastAsia="仿宋" w:hAnsi="仿宋" w:hint="eastAsia"/>
                <w:sz w:val="20"/>
                <w:szCs w:val="20"/>
              </w:rPr>
              <w:t>10</w:t>
            </w:r>
            <w:r>
              <w:rPr>
                <w:rFonts w:ascii="仿宋" w:eastAsia="仿宋" w:hAnsi="仿宋"/>
                <w:sz w:val="20"/>
                <w:szCs w:val="20"/>
              </w:rPr>
              <w:t>%</w:t>
            </w:r>
            <w:r>
              <w:rPr>
                <w:rFonts w:ascii="仿宋" w:eastAsia="仿宋" w:hAnsi="仿宋" w:hint="eastAsia"/>
                <w:sz w:val="20"/>
                <w:szCs w:val="20"/>
              </w:rPr>
              <w:t>；新开工项目</w:t>
            </w:r>
            <w:r>
              <w:rPr>
                <w:rFonts w:ascii="仿宋" w:eastAsia="仿宋" w:hAnsi="仿宋"/>
                <w:sz w:val="20"/>
                <w:szCs w:val="20"/>
              </w:rPr>
              <w:t>1</w:t>
            </w:r>
            <w:r>
              <w:rPr>
                <w:rFonts w:ascii="仿宋" w:eastAsia="仿宋" w:hAnsi="仿宋" w:hint="eastAsia"/>
                <w:sz w:val="20"/>
                <w:szCs w:val="20"/>
              </w:rPr>
              <w:t>5个，竣工项目</w:t>
            </w:r>
            <w:r w:rsidR="00383A22">
              <w:rPr>
                <w:rFonts w:ascii="仿宋" w:eastAsia="仿宋" w:hAnsi="仿宋" w:hint="eastAsia"/>
                <w:sz w:val="20"/>
                <w:szCs w:val="20"/>
              </w:rPr>
              <w:t>10</w:t>
            </w:r>
            <w:r>
              <w:rPr>
                <w:rFonts w:ascii="仿宋" w:eastAsia="仿宋" w:hAnsi="仿宋" w:hint="eastAsia"/>
                <w:sz w:val="20"/>
                <w:szCs w:val="20"/>
              </w:rPr>
              <w:t>个，工业投入</w:t>
            </w:r>
            <w:r w:rsidR="00383A22">
              <w:rPr>
                <w:rFonts w:ascii="仿宋" w:eastAsia="仿宋" w:hAnsi="仿宋" w:hint="eastAsia"/>
                <w:sz w:val="20"/>
                <w:szCs w:val="20"/>
              </w:rPr>
              <w:t>80</w:t>
            </w:r>
            <w:r>
              <w:rPr>
                <w:rFonts w:ascii="仿宋" w:eastAsia="仿宋" w:hAnsi="仿宋" w:hint="eastAsia"/>
                <w:sz w:val="20"/>
                <w:szCs w:val="20"/>
              </w:rPr>
              <w:t>亿元，技改投入</w:t>
            </w:r>
            <w:r w:rsidR="00383A22">
              <w:rPr>
                <w:rFonts w:ascii="仿宋" w:eastAsia="仿宋" w:hAnsi="仿宋" w:hint="eastAsia"/>
                <w:sz w:val="20"/>
                <w:szCs w:val="20"/>
              </w:rPr>
              <w:t>50</w:t>
            </w:r>
            <w:r>
              <w:rPr>
                <w:rFonts w:ascii="仿宋" w:eastAsia="仿宋" w:hAnsi="仿宋" w:hint="eastAsia"/>
                <w:sz w:val="20"/>
                <w:szCs w:val="20"/>
              </w:rPr>
              <w:t>亿元；新增</w:t>
            </w:r>
            <w:proofErr w:type="gramStart"/>
            <w:r>
              <w:rPr>
                <w:rFonts w:ascii="仿宋" w:eastAsia="仿宋" w:hAnsi="仿宋" w:hint="eastAsia"/>
                <w:sz w:val="20"/>
                <w:szCs w:val="20"/>
              </w:rPr>
              <w:t>规</w:t>
            </w:r>
            <w:proofErr w:type="gramEnd"/>
            <w:r>
              <w:rPr>
                <w:rFonts w:ascii="仿宋" w:eastAsia="仿宋" w:hAnsi="仿宋" w:hint="eastAsia"/>
                <w:sz w:val="20"/>
                <w:szCs w:val="20"/>
              </w:rPr>
              <w:t>上企业10户；全面完成市上下达的万元增加值能耗和水耗目标任务。</w:t>
            </w:r>
          </w:p>
          <w:p w:rsidR="0065602D" w:rsidRDefault="0065602D">
            <w:pPr>
              <w:widowControl/>
              <w:jc w:val="center"/>
              <w:textAlignment w:val="center"/>
              <w:rPr>
                <w:rFonts w:ascii="仿宋" w:eastAsia="仿宋" w:hAnsi="仿宋"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rPr>
                <w:rFonts w:ascii="仿宋" w:eastAsia="仿宋" w:hAnsi="仿宋" w:cs="宋体"/>
                <w:sz w:val="20"/>
                <w:szCs w:val="20"/>
              </w:rPr>
            </w:pPr>
            <w:r>
              <w:rPr>
                <w:rFonts w:ascii="仿宋" w:eastAsia="仿宋" w:hAnsi="仿宋" w:hint="eastAsia"/>
                <w:sz w:val="20"/>
                <w:szCs w:val="20"/>
              </w:rPr>
              <w:t>202</w:t>
            </w:r>
            <w:r w:rsidR="00383A22">
              <w:rPr>
                <w:rFonts w:ascii="仿宋" w:eastAsia="仿宋" w:hAnsi="仿宋" w:hint="eastAsia"/>
                <w:sz w:val="20"/>
                <w:szCs w:val="20"/>
              </w:rPr>
              <w:t>1年</w:t>
            </w:r>
            <w:r>
              <w:rPr>
                <w:rFonts w:ascii="仿宋" w:eastAsia="仿宋" w:hAnsi="仿宋" w:hint="eastAsia"/>
                <w:sz w:val="20"/>
                <w:szCs w:val="20"/>
              </w:rPr>
              <w:t>县域</w:t>
            </w:r>
            <w:proofErr w:type="gramStart"/>
            <w:r>
              <w:rPr>
                <w:rFonts w:ascii="仿宋" w:eastAsia="仿宋" w:hAnsi="仿宋" w:hint="eastAsia"/>
                <w:sz w:val="20"/>
                <w:szCs w:val="20"/>
              </w:rPr>
              <w:t>规</w:t>
            </w:r>
            <w:proofErr w:type="gramEnd"/>
            <w:r>
              <w:rPr>
                <w:rFonts w:ascii="仿宋" w:eastAsia="仿宋" w:hAnsi="仿宋" w:hint="eastAsia"/>
                <w:sz w:val="20"/>
                <w:szCs w:val="20"/>
              </w:rPr>
              <w:t>上工业企业增加值增速完成</w:t>
            </w:r>
            <w:r w:rsidR="00383A22">
              <w:rPr>
                <w:rFonts w:ascii="仿宋" w:eastAsia="仿宋" w:hAnsi="仿宋" w:hint="eastAsia"/>
                <w:sz w:val="20"/>
                <w:szCs w:val="20"/>
              </w:rPr>
              <w:t>12.9</w:t>
            </w:r>
            <w:r>
              <w:rPr>
                <w:rFonts w:ascii="仿宋" w:eastAsia="仿宋" w:hAnsi="仿宋"/>
                <w:sz w:val="20"/>
                <w:szCs w:val="20"/>
              </w:rPr>
              <w:t>%</w:t>
            </w:r>
            <w:r>
              <w:rPr>
                <w:rFonts w:ascii="仿宋" w:eastAsia="仿宋" w:hAnsi="仿宋" w:hint="eastAsia"/>
                <w:sz w:val="20"/>
                <w:szCs w:val="20"/>
              </w:rPr>
              <w:t>，居全市第一；新开工项目</w:t>
            </w:r>
            <w:r w:rsidR="00383A22">
              <w:rPr>
                <w:rFonts w:ascii="仿宋" w:eastAsia="仿宋" w:hAnsi="仿宋" w:hint="eastAsia"/>
                <w:sz w:val="20"/>
                <w:szCs w:val="20"/>
              </w:rPr>
              <w:t>23</w:t>
            </w:r>
            <w:r>
              <w:rPr>
                <w:rFonts w:ascii="仿宋" w:eastAsia="仿宋" w:hAnsi="仿宋" w:hint="eastAsia"/>
                <w:sz w:val="20"/>
                <w:szCs w:val="20"/>
              </w:rPr>
              <w:t>个，竣工项目</w:t>
            </w:r>
            <w:r w:rsidR="00383A22">
              <w:rPr>
                <w:rFonts w:ascii="仿宋" w:eastAsia="仿宋" w:hAnsi="仿宋" w:hint="eastAsia"/>
                <w:sz w:val="20"/>
                <w:szCs w:val="20"/>
              </w:rPr>
              <w:t>13</w:t>
            </w:r>
            <w:r>
              <w:rPr>
                <w:rFonts w:ascii="仿宋" w:eastAsia="仿宋" w:hAnsi="仿宋" w:hint="eastAsia"/>
                <w:sz w:val="20"/>
                <w:szCs w:val="20"/>
              </w:rPr>
              <w:t>个，完成工业投入</w:t>
            </w:r>
            <w:r w:rsidR="00383A22">
              <w:rPr>
                <w:rFonts w:ascii="仿宋" w:eastAsia="仿宋" w:hAnsi="仿宋" w:hint="eastAsia"/>
                <w:sz w:val="20"/>
                <w:szCs w:val="20"/>
              </w:rPr>
              <w:t>106</w:t>
            </w:r>
            <w:r>
              <w:rPr>
                <w:rFonts w:ascii="仿宋" w:eastAsia="仿宋" w:hAnsi="仿宋" w:hint="eastAsia"/>
                <w:sz w:val="20"/>
                <w:szCs w:val="20"/>
              </w:rPr>
              <w:t>亿元，技改投入</w:t>
            </w:r>
            <w:r w:rsidR="00383A22">
              <w:rPr>
                <w:rFonts w:ascii="仿宋" w:eastAsia="仿宋" w:hAnsi="仿宋" w:hint="eastAsia"/>
                <w:sz w:val="20"/>
                <w:szCs w:val="20"/>
              </w:rPr>
              <w:t>65</w:t>
            </w:r>
            <w:r>
              <w:rPr>
                <w:rFonts w:ascii="仿宋" w:eastAsia="仿宋" w:hAnsi="仿宋" w:hint="eastAsia"/>
                <w:sz w:val="20"/>
                <w:szCs w:val="20"/>
              </w:rPr>
              <w:t>亿元；新增</w:t>
            </w:r>
            <w:proofErr w:type="gramStart"/>
            <w:r>
              <w:rPr>
                <w:rFonts w:ascii="仿宋" w:eastAsia="仿宋" w:hAnsi="仿宋" w:hint="eastAsia"/>
                <w:sz w:val="20"/>
                <w:szCs w:val="20"/>
              </w:rPr>
              <w:t>规</w:t>
            </w:r>
            <w:proofErr w:type="gramEnd"/>
            <w:r>
              <w:rPr>
                <w:rFonts w:ascii="仿宋" w:eastAsia="仿宋" w:hAnsi="仿宋" w:hint="eastAsia"/>
                <w:sz w:val="20"/>
                <w:szCs w:val="20"/>
              </w:rPr>
              <w:t>上企业20户；全面完成市上下达的万元增加值能耗和水耗目标任务。</w:t>
            </w:r>
          </w:p>
          <w:p w:rsidR="0065602D" w:rsidRDefault="0065602D">
            <w:pPr>
              <w:widowControl/>
              <w:jc w:val="center"/>
              <w:textAlignment w:val="center"/>
              <w:rPr>
                <w:rFonts w:ascii="仿宋" w:eastAsia="仿宋" w:hAnsi="仿宋" w:cs="宋体"/>
                <w:color w:val="000000"/>
                <w:sz w:val="24"/>
              </w:rPr>
            </w:pPr>
          </w:p>
        </w:tc>
      </w:tr>
      <w:tr w:rsidR="0065602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预期指标值</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包含数字及文字描述</w:t>
            </w:r>
            <w:r>
              <w:rPr>
                <w:rFonts w:ascii="仿宋_GB2312" w:eastAsia="仿宋_GB2312"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实际完成指标值</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包含数字及文字描述</w:t>
            </w:r>
            <w:r>
              <w:rPr>
                <w:rFonts w:ascii="仿宋_GB2312" w:eastAsia="仿宋_GB2312" w:hAnsi="宋体" w:cs="宋体"/>
                <w:color w:val="000000"/>
                <w:kern w:val="0"/>
                <w:sz w:val="24"/>
              </w:rPr>
              <w:t>)</w:t>
            </w:r>
          </w:p>
        </w:tc>
      </w:tr>
      <w:tr w:rsidR="0065602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proofErr w:type="gramStart"/>
            <w:r>
              <w:rPr>
                <w:rFonts w:ascii="仿宋_GB2312" w:eastAsia="仿宋_GB2312" w:cs="宋体" w:hint="eastAsia"/>
                <w:color w:val="000000"/>
                <w:sz w:val="24"/>
              </w:rPr>
              <w:t>规</w:t>
            </w:r>
            <w:proofErr w:type="gramEnd"/>
            <w:r>
              <w:rPr>
                <w:rFonts w:ascii="仿宋_GB2312" w:eastAsia="仿宋_GB2312" w:cs="宋体" w:hint="eastAsia"/>
                <w:color w:val="000000"/>
                <w:sz w:val="24"/>
              </w:rPr>
              <w:t>上工业增加值</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9.5</w:t>
            </w:r>
            <w:r w:rsidR="006E00AC">
              <w:rPr>
                <w:rFonts w:ascii="仿宋_GB2312" w:eastAsia="仿宋_GB2312" w:cs="宋体"/>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12.9%</w:t>
            </w:r>
          </w:p>
        </w:tc>
      </w:tr>
      <w:tr w:rsidR="0065602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新开工项目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color w:val="000000"/>
                <w:sz w:val="24"/>
              </w:rPr>
              <w:t>1</w:t>
            </w:r>
            <w:r>
              <w:rPr>
                <w:rFonts w:ascii="仿宋_GB2312" w:eastAsia="仿宋_GB2312" w:cs="宋体" w:hint="eastAsia"/>
                <w:color w:val="000000"/>
                <w:sz w:val="24"/>
              </w:rPr>
              <w:t>5个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23</w:t>
            </w:r>
            <w:r w:rsidR="006E00AC">
              <w:rPr>
                <w:rFonts w:ascii="仿宋_GB2312" w:eastAsia="仿宋_GB2312" w:cs="宋体" w:hint="eastAsia"/>
                <w:color w:val="000000"/>
                <w:sz w:val="24"/>
              </w:rPr>
              <w:t>个</w:t>
            </w:r>
          </w:p>
        </w:tc>
      </w:tr>
      <w:tr w:rsidR="0065602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新竣工项目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w:t>
            </w:r>
            <w:r w:rsidR="006E00AC">
              <w:rPr>
                <w:rFonts w:ascii="仿宋_GB2312" w:eastAsia="仿宋_GB2312" w:cs="宋体" w:hint="eastAsia"/>
                <w:color w:val="000000"/>
                <w:sz w:val="24"/>
              </w:rPr>
              <w:t>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13</w:t>
            </w:r>
            <w:r w:rsidR="006E00AC">
              <w:rPr>
                <w:rFonts w:ascii="仿宋_GB2312" w:eastAsia="仿宋_GB2312" w:cs="宋体" w:hint="eastAsia"/>
                <w:color w:val="000000"/>
                <w:sz w:val="24"/>
              </w:rPr>
              <w:t>个</w:t>
            </w:r>
          </w:p>
        </w:tc>
      </w:tr>
      <w:tr w:rsidR="0065602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kern w:val="0"/>
                <w:sz w:val="24"/>
              </w:rPr>
            </w:pPr>
            <w:r>
              <w:rPr>
                <w:rFonts w:ascii="仿宋_GB2312" w:eastAsia="仿宋_GB2312"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工业投入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80</w:t>
            </w:r>
            <w:r w:rsidR="006E00AC">
              <w:rPr>
                <w:rFonts w:ascii="仿宋_GB2312" w:eastAsia="仿宋_GB2312" w:cs="宋体" w:hint="eastAsia"/>
                <w:color w:val="000000"/>
                <w:sz w:val="24"/>
              </w:rPr>
              <w:t>亿元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106</w:t>
            </w:r>
            <w:r w:rsidR="006E00AC">
              <w:rPr>
                <w:rFonts w:ascii="仿宋_GB2312" w:eastAsia="仿宋_GB2312" w:cs="宋体" w:hint="eastAsia"/>
                <w:color w:val="000000"/>
                <w:sz w:val="24"/>
              </w:rPr>
              <w:t>亿元</w:t>
            </w:r>
          </w:p>
        </w:tc>
      </w:tr>
      <w:tr w:rsidR="0065602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技改投入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50</w:t>
            </w:r>
            <w:r w:rsidR="006E00AC">
              <w:rPr>
                <w:rFonts w:ascii="仿宋_GB2312" w:eastAsia="仿宋_GB2312" w:cs="宋体" w:hint="eastAsia"/>
                <w:color w:val="000000"/>
                <w:sz w:val="24"/>
              </w:rPr>
              <w:t>亿元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383A22">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65</w:t>
            </w:r>
            <w:r w:rsidR="006E00AC">
              <w:rPr>
                <w:rFonts w:ascii="仿宋_GB2312" w:eastAsia="仿宋_GB2312" w:cs="宋体" w:hint="eastAsia"/>
                <w:color w:val="000000"/>
                <w:sz w:val="24"/>
              </w:rPr>
              <w:t>亿元</w:t>
            </w:r>
          </w:p>
        </w:tc>
      </w:tr>
      <w:tr w:rsidR="0065602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新增</w:t>
            </w:r>
            <w:proofErr w:type="gramStart"/>
            <w:r>
              <w:rPr>
                <w:rFonts w:ascii="仿宋_GB2312" w:eastAsia="仿宋_GB2312" w:cs="宋体" w:hint="eastAsia"/>
                <w:color w:val="000000"/>
                <w:sz w:val="24"/>
              </w:rPr>
              <w:t>规</w:t>
            </w:r>
            <w:proofErr w:type="gramEnd"/>
            <w:r>
              <w:rPr>
                <w:rFonts w:ascii="仿宋_GB2312" w:eastAsia="仿宋_GB2312" w:cs="宋体" w:hint="eastAsia"/>
                <w:color w:val="000000"/>
                <w:sz w:val="24"/>
              </w:rPr>
              <w:t>上企业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10户</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20户</w:t>
            </w:r>
          </w:p>
        </w:tc>
      </w:tr>
      <w:tr w:rsidR="0065602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r>
      <w:tr w:rsidR="0065602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r>
      <w:tr w:rsidR="0065602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kern w:val="0"/>
                <w:sz w:val="24"/>
              </w:rPr>
            </w:pPr>
            <w:r>
              <w:rPr>
                <w:rFonts w:ascii="仿宋_GB2312" w:eastAsia="仿宋_GB2312"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r>
      <w:tr w:rsidR="0065602D">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65602D" w:rsidRDefault="0065602D">
            <w:pPr>
              <w:widowControl/>
              <w:jc w:val="left"/>
              <w:rPr>
                <w:rFonts w:ascii="仿宋_GB2312" w:eastAsia="仿宋_GB2312"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5602D">
            <w:pPr>
              <w:widowControl/>
              <w:jc w:val="center"/>
              <w:textAlignment w:val="center"/>
              <w:rPr>
                <w:rFonts w:ascii="仿宋_GB2312" w:eastAsia="仿宋_GB2312"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工业经济发展服务质量和服务态度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5602D" w:rsidRDefault="006E00AC">
            <w:pPr>
              <w:widowControl/>
              <w:jc w:val="center"/>
              <w:textAlignment w:val="center"/>
              <w:rPr>
                <w:rFonts w:ascii="仿宋_GB2312" w:eastAsia="仿宋_GB2312" w:cs="宋体"/>
                <w:color w:val="000000"/>
                <w:sz w:val="24"/>
              </w:rPr>
            </w:pPr>
            <w:r>
              <w:rPr>
                <w:rFonts w:ascii="仿宋_GB2312" w:eastAsia="仿宋_GB2312" w:cs="宋体"/>
                <w:color w:val="000000"/>
                <w:sz w:val="24"/>
              </w:rPr>
              <w:t>100%</w:t>
            </w:r>
          </w:p>
        </w:tc>
      </w:tr>
    </w:tbl>
    <w:p w:rsidR="0065602D" w:rsidRDefault="0065602D">
      <w:pPr>
        <w:rPr>
          <w:rFonts w:ascii="仿宋_GB2312" w:eastAsia="仿宋_GB2312" w:hAnsi="Calibri"/>
        </w:rPr>
      </w:pPr>
    </w:p>
    <w:p w:rsidR="0065602D" w:rsidRDefault="006E00AC">
      <w:pPr>
        <w:numPr>
          <w:ilvl w:val="0"/>
          <w:numId w:val="3"/>
        </w:numPr>
        <w:spacing w:line="580" w:lineRule="exact"/>
        <w:ind w:firstLineChars="200" w:firstLine="643"/>
        <w:rPr>
          <w:rFonts w:ascii="仿宋" w:eastAsia="仿宋" w:hAnsi="仿宋" w:cs="仿宋_GB2312"/>
          <w:sz w:val="32"/>
          <w:szCs w:val="32"/>
        </w:rPr>
      </w:pPr>
      <w:r>
        <w:rPr>
          <w:rFonts w:ascii="仿宋" w:eastAsia="仿宋" w:hAnsi="仿宋" w:cs="楷体_GB2312" w:hint="eastAsia"/>
          <w:b/>
          <w:bCs/>
          <w:sz w:val="32"/>
          <w:szCs w:val="32"/>
        </w:rPr>
        <w:t>部门开展绩效评价结果。</w:t>
      </w:r>
    </w:p>
    <w:p w:rsidR="0065602D" w:rsidRDefault="006E00AC">
      <w:pPr>
        <w:spacing w:line="580" w:lineRule="exact"/>
        <w:ind w:firstLineChars="200" w:firstLine="640"/>
        <w:rPr>
          <w:rFonts w:ascii="仿宋" w:eastAsia="仿宋" w:hAnsi="仿宋" w:cs="方正小标宋简体"/>
          <w:sz w:val="44"/>
          <w:szCs w:val="44"/>
        </w:rPr>
      </w:pPr>
      <w:r>
        <w:rPr>
          <w:rFonts w:ascii="仿宋" w:eastAsia="仿宋" w:hAnsi="仿宋" w:cs="仿宋_GB2312" w:hint="eastAsia"/>
          <w:sz w:val="32"/>
          <w:szCs w:val="32"/>
        </w:rPr>
        <w:t>本部门按要求对</w:t>
      </w:r>
      <w:r>
        <w:rPr>
          <w:rFonts w:ascii="仿宋" w:eastAsia="仿宋" w:hAnsi="仿宋" w:cs="仿宋_GB2312"/>
          <w:sz w:val="32"/>
          <w:szCs w:val="32"/>
        </w:rPr>
        <w:t>20</w:t>
      </w:r>
      <w:r w:rsidR="00383A22">
        <w:rPr>
          <w:rFonts w:ascii="仿宋" w:eastAsia="仿宋" w:hAnsi="仿宋" w:cs="仿宋_GB2312" w:hint="eastAsia"/>
          <w:sz w:val="32"/>
          <w:szCs w:val="32"/>
        </w:rPr>
        <w:t>21</w:t>
      </w:r>
      <w:r>
        <w:rPr>
          <w:rFonts w:ascii="仿宋" w:eastAsia="仿宋" w:hAnsi="仿宋" w:cs="仿宋_GB2312" w:hint="eastAsia"/>
          <w:sz w:val="32"/>
          <w:szCs w:val="32"/>
        </w:rPr>
        <w:t>年部门整体支出绩效评价情况开展自评，《宣汉县经信局</w:t>
      </w:r>
      <w:r>
        <w:rPr>
          <w:rFonts w:ascii="仿宋" w:eastAsia="仿宋" w:hAnsi="仿宋" w:cs="仿宋_GB2312"/>
          <w:sz w:val="32"/>
          <w:szCs w:val="32"/>
        </w:rPr>
        <w:t>20</w:t>
      </w:r>
      <w:r w:rsidR="00383A22">
        <w:rPr>
          <w:rFonts w:ascii="仿宋" w:eastAsia="仿宋" w:hAnsi="仿宋" w:cs="仿宋_GB2312" w:hint="eastAsia"/>
          <w:sz w:val="32"/>
          <w:szCs w:val="32"/>
        </w:rPr>
        <w:t>21</w:t>
      </w:r>
      <w:r>
        <w:rPr>
          <w:rFonts w:ascii="仿宋" w:eastAsia="仿宋" w:hAnsi="仿宋" w:cs="仿宋_GB2312" w:hint="eastAsia"/>
          <w:sz w:val="32"/>
          <w:szCs w:val="32"/>
        </w:rPr>
        <w:t>年部门整体支出绩效评价报告》见附件。</w:t>
      </w:r>
    </w:p>
    <w:p w:rsidR="0065602D" w:rsidRDefault="0065602D">
      <w:pPr>
        <w:autoSpaceDE w:val="0"/>
        <w:autoSpaceDN w:val="0"/>
        <w:adjustRightInd w:val="0"/>
        <w:spacing w:line="600" w:lineRule="exact"/>
        <w:ind w:firstLineChars="200" w:firstLine="643"/>
        <w:jc w:val="left"/>
        <w:outlineLvl w:val="2"/>
        <w:rPr>
          <w:rFonts w:ascii="仿宋" w:eastAsia="仿宋" w:hAnsi="仿宋"/>
          <w:b/>
          <w:color w:val="000000"/>
          <w:sz w:val="32"/>
          <w:szCs w:val="32"/>
        </w:rPr>
      </w:pPr>
    </w:p>
    <w:p w:rsidR="0065602D" w:rsidRDefault="006E00AC">
      <w:pPr>
        <w:numPr>
          <w:ilvl w:val="0"/>
          <w:numId w:val="4"/>
        </w:numPr>
        <w:spacing w:line="600" w:lineRule="exact"/>
        <w:ind w:firstLineChars="150" w:firstLine="663"/>
        <w:jc w:val="center"/>
        <w:outlineLvl w:val="0"/>
        <w:rPr>
          <w:rStyle w:val="1Char"/>
          <w:rFonts w:ascii="仿宋" w:eastAsia="仿宋" w:hAnsi="仿宋"/>
          <w:b w:val="0"/>
        </w:rPr>
      </w:pPr>
      <w:bookmarkStart w:id="49" w:name="_Toc15396613"/>
      <w:bookmarkStart w:id="50" w:name="_Toc15377225"/>
      <w:r>
        <w:rPr>
          <w:rFonts w:ascii="仿宋" w:eastAsia="仿宋" w:hAnsi="仿宋" w:hint="eastAsia"/>
          <w:b/>
          <w:color w:val="000000"/>
          <w:sz w:val="44"/>
          <w:szCs w:val="44"/>
        </w:rPr>
        <w:t>名</w:t>
      </w:r>
      <w:r>
        <w:rPr>
          <w:rStyle w:val="1Char"/>
          <w:rFonts w:ascii="仿宋" w:eastAsia="仿宋" w:hAnsi="仿宋" w:hint="eastAsia"/>
          <w:b w:val="0"/>
        </w:rPr>
        <w:t>词解释</w:t>
      </w:r>
      <w:bookmarkEnd w:id="49"/>
      <w:bookmarkEnd w:id="50"/>
    </w:p>
    <w:p w:rsidR="0065602D" w:rsidRDefault="0065602D">
      <w:pPr>
        <w:spacing w:line="600" w:lineRule="exact"/>
        <w:jc w:val="left"/>
        <w:rPr>
          <w:rFonts w:ascii="仿宋" w:eastAsia="仿宋" w:hAnsi="仿宋"/>
          <w:b/>
          <w:color w:val="000000"/>
          <w:sz w:val="44"/>
          <w:szCs w:val="44"/>
        </w:rPr>
      </w:pPr>
    </w:p>
    <w:p w:rsidR="0065602D" w:rsidRDefault="006E00AC">
      <w:pPr>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财政拨款收入：指县级财政当年拨付的资金。</w:t>
      </w:r>
    </w:p>
    <w:p w:rsidR="00FF01F3" w:rsidRPr="00FF01F3" w:rsidRDefault="00FF01F3" w:rsidP="00FF01F3">
      <w:pPr>
        <w:pStyle w:val="Default"/>
        <w:spacing w:line="560" w:lineRule="exact"/>
        <w:ind w:firstLineChars="200" w:firstLine="640"/>
        <w:rPr>
          <w:rFonts w:hAnsi="仿宋"/>
          <w:color w:val="auto"/>
          <w:sz w:val="32"/>
          <w:szCs w:val="32"/>
        </w:rPr>
      </w:pPr>
      <w:r w:rsidRPr="00FF01F3">
        <w:rPr>
          <w:rFonts w:hAnsi="仿宋" w:hint="eastAsia"/>
          <w:color w:val="auto"/>
          <w:sz w:val="32"/>
          <w:szCs w:val="32"/>
        </w:rPr>
        <w:t>2</w:t>
      </w:r>
      <w:r w:rsidRPr="00FF01F3">
        <w:rPr>
          <w:rFonts w:hAnsi="仿宋"/>
          <w:color w:val="auto"/>
          <w:sz w:val="32"/>
          <w:szCs w:val="32"/>
        </w:rPr>
        <w:t>.</w:t>
      </w:r>
      <w:r w:rsidRPr="00FF01F3">
        <w:rPr>
          <w:rFonts w:hAnsi="仿宋" w:hint="eastAsia"/>
          <w:color w:val="auto"/>
          <w:sz w:val="32"/>
          <w:szCs w:val="32"/>
        </w:rPr>
        <w:t>科学技术（类）技术研究与开发（款）共性技术与开发（项）:指南京玻纤院专家的人员支出。</w:t>
      </w:r>
    </w:p>
    <w:p w:rsidR="00366F06" w:rsidRDefault="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366F06">
        <w:rPr>
          <w:rFonts w:ascii="仿宋" w:eastAsia="仿宋" w:hAnsi="仿宋" w:hint="eastAsia"/>
          <w:sz w:val="32"/>
          <w:szCs w:val="32"/>
        </w:rPr>
        <w:t>.文化旅游体育与传媒支出（类）文化和旅游（款）其他文化和旅游支出（项）：指</w:t>
      </w:r>
      <w:proofErr w:type="gramStart"/>
      <w:r w:rsidR="00366F06">
        <w:rPr>
          <w:rFonts w:ascii="仿宋" w:eastAsia="仿宋" w:hAnsi="仿宋" w:hint="eastAsia"/>
          <w:sz w:val="32"/>
          <w:szCs w:val="32"/>
        </w:rPr>
        <w:t>文旅节</w:t>
      </w:r>
      <w:proofErr w:type="gramEnd"/>
      <w:r w:rsidR="00366F06">
        <w:rPr>
          <w:rFonts w:ascii="仿宋" w:eastAsia="仿宋" w:hAnsi="仿宋" w:hint="eastAsia"/>
          <w:sz w:val="32"/>
          <w:szCs w:val="32"/>
        </w:rPr>
        <w:t>活动支出。</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6E00AC">
        <w:rPr>
          <w:rFonts w:ascii="仿宋" w:eastAsia="仿宋" w:hAnsi="仿宋"/>
          <w:sz w:val="32"/>
          <w:szCs w:val="32"/>
        </w:rPr>
        <w:t>.</w:t>
      </w:r>
      <w:r w:rsidR="006E00AC">
        <w:rPr>
          <w:rFonts w:ascii="仿宋" w:eastAsia="仿宋" w:hAnsi="仿宋" w:hint="eastAsia"/>
          <w:sz w:val="32"/>
          <w:szCs w:val="32"/>
        </w:rPr>
        <w:t>社会保障和就业支出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行政事业单位养老支出</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行政单位离退休</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指当年退休人员补助。</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6E00AC">
        <w:rPr>
          <w:rFonts w:ascii="仿宋" w:eastAsia="仿宋" w:hAnsi="仿宋"/>
          <w:sz w:val="32"/>
          <w:szCs w:val="32"/>
        </w:rPr>
        <w:t>.</w:t>
      </w:r>
      <w:r w:rsidR="006E00AC">
        <w:rPr>
          <w:rFonts w:ascii="仿宋" w:eastAsia="仿宋" w:hAnsi="仿宋" w:hint="eastAsia"/>
          <w:sz w:val="32"/>
          <w:szCs w:val="32"/>
        </w:rPr>
        <w:t>社会保障和就业支出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行政事业单位养老支出</w:t>
      </w:r>
      <w:r w:rsidR="006E00AC">
        <w:rPr>
          <w:rFonts w:ascii="仿宋" w:eastAsia="仿宋" w:hAnsi="仿宋"/>
          <w:sz w:val="32"/>
          <w:szCs w:val="32"/>
        </w:rPr>
        <w:t>(</w:t>
      </w:r>
      <w:r w:rsidR="006E00AC">
        <w:rPr>
          <w:rFonts w:ascii="仿宋" w:eastAsia="仿宋" w:hAnsi="仿宋" w:hint="eastAsia"/>
          <w:sz w:val="32"/>
          <w:szCs w:val="32"/>
        </w:rPr>
        <w:t>款)机关事业单位基本养老保险缴费支出</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proofErr w:type="gramStart"/>
      <w:r w:rsidR="006E00AC">
        <w:rPr>
          <w:rFonts w:ascii="仿宋" w:eastAsia="仿宋" w:hAnsi="仿宋" w:hint="eastAsia"/>
          <w:sz w:val="32"/>
          <w:szCs w:val="32"/>
        </w:rPr>
        <w:t>指局机关</w:t>
      </w:r>
      <w:proofErr w:type="gramEnd"/>
      <w:r w:rsidR="006E00AC">
        <w:rPr>
          <w:rFonts w:ascii="仿宋" w:eastAsia="仿宋" w:hAnsi="仿宋" w:hint="eastAsia"/>
          <w:sz w:val="32"/>
          <w:szCs w:val="32"/>
        </w:rPr>
        <w:t>职工缴纳的养老保险费。</w:t>
      </w:r>
    </w:p>
    <w:p w:rsidR="0065602D" w:rsidRDefault="00FF01F3" w:rsidP="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6E00AC">
        <w:rPr>
          <w:rFonts w:ascii="仿宋" w:eastAsia="仿宋" w:hAnsi="仿宋" w:hint="eastAsia"/>
          <w:sz w:val="32"/>
          <w:szCs w:val="32"/>
        </w:rPr>
        <w:t>卫生健康支出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行政事业单位医疗</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行政单位医疗</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w:t>
      </w:r>
      <w:proofErr w:type="gramStart"/>
      <w:r w:rsidR="006E00AC">
        <w:rPr>
          <w:rFonts w:ascii="仿宋" w:eastAsia="仿宋" w:hAnsi="仿宋" w:hint="eastAsia"/>
          <w:sz w:val="32"/>
          <w:szCs w:val="32"/>
        </w:rPr>
        <w:t>指局机关</w:t>
      </w:r>
      <w:proofErr w:type="gramEnd"/>
      <w:r w:rsidR="006E00AC">
        <w:rPr>
          <w:rFonts w:ascii="仿宋" w:eastAsia="仿宋" w:hAnsi="仿宋" w:hint="eastAsia"/>
          <w:sz w:val="32"/>
          <w:szCs w:val="32"/>
        </w:rPr>
        <w:t>职工缴纳的基本医疗保险。</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7.</w:t>
      </w:r>
      <w:r w:rsidR="006E00AC">
        <w:rPr>
          <w:rFonts w:ascii="仿宋" w:eastAsia="仿宋" w:hAnsi="仿宋" w:hint="eastAsia"/>
          <w:sz w:val="32"/>
          <w:szCs w:val="32"/>
        </w:rPr>
        <w:t>卫生健康支出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行政事业单位医疗</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公务员医疗补助</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w:t>
      </w:r>
      <w:proofErr w:type="gramStart"/>
      <w:r w:rsidR="006E00AC">
        <w:rPr>
          <w:rFonts w:ascii="仿宋" w:eastAsia="仿宋" w:hAnsi="仿宋" w:hint="eastAsia"/>
          <w:sz w:val="32"/>
          <w:szCs w:val="32"/>
        </w:rPr>
        <w:t>指局机关</w:t>
      </w:r>
      <w:proofErr w:type="gramEnd"/>
      <w:r w:rsidR="006E00AC">
        <w:rPr>
          <w:rFonts w:ascii="仿宋" w:eastAsia="仿宋" w:hAnsi="仿宋" w:hint="eastAsia"/>
          <w:sz w:val="32"/>
          <w:szCs w:val="32"/>
        </w:rPr>
        <w:t>职工缴纳的补充医疗保险。</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8</w:t>
      </w:r>
      <w:r w:rsidR="006E00AC">
        <w:rPr>
          <w:rFonts w:ascii="仿宋" w:eastAsia="仿宋" w:hAnsi="仿宋"/>
          <w:sz w:val="32"/>
          <w:szCs w:val="32"/>
        </w:rPr>
        <w:t>.</w:t>
      </w:r>
      <w:r w:rsidR="006E00AC">
        <w:rPr>
          <w:rFonts w:ascii="仿宋" w:eastAsia="仿宋" w:hAnsi="仿宋" w:hint="eastAsia"/>
          <w:sz w:val="32"/>
          <w:szCs w:val="32"/>
        </w:rPr>
        <w:t>城乡社区支出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国有土地使用权出让收入安排的支出</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0B27E3">
        <w:rPr>
          <w:rFonts w:ascii="仿宋" w:eastAsia="仿宋" w:hAnsi="仿宋" w:hint="eastAsia"/>
          <w:sz w:val="32"/>
          <w:szCs w:val="32"/>
        </w:rPr>
        <w:t>城市建设</w:t>
      </w:r>
      <w:r w:rsidR="006E00AC">
        <w:rPr>
          <w:rFonts w:ascii="仿宋" w:eastAsia="仿宋" w:hAnsi="仿宋" w:hint="eastAsia"/>
          <w:sz w:val="32"/>
          <w:szCs w:val="32"/>
        </w:rPr>
        <w:t>支出</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w:t>
      </w:r>
      <w:proofErr w:type="gramStart"/>
      <w:r w:rsidR="006E00AC">
        <w:rPr>
          <w:rFonts w:ascii="仿宋" w:eastAsia="仿宋" w:hAnsi="仿宋" w:hint="eastAsia"/>
          <w:sz w:val="32"/>
          <w:szCs w:val="32"/>
        </w:rPr>
        <w:t>指安排给</w:t>
      </w:r>
      <w:r w:rsidR="000B27E3">
        <w:rPr>
          <w:rFonts w:ascii="仿宋" w:eastAsia="仿宋" w:hAnsi="仿宋" w:hint="eastAsia"/>
          <w:sz w:val="32"/>
          <w:szCs w:val="32"/>
        </w:rPr>
        <w:t>航</w:t>
      </w:r>
      <w:proofErr w:type="gramEnd"/>
      <w:r w:rsidR="000B27E3">
        <w:rPr>
          <w:rFonts w:ascii="仿宋" w:eastAsia="仿宋" w:hAnsi="仿宋" w:hint="eastAsia"/>
          <w:sz w:val="32"/>
          <w:szCs w:val="32"/>
        </w:rPr>
        <w:t>达公司、</w:t>
      </w:r>
      <w:proofErr w:type="gramStart"/>
      <w:r w:rsidR="000B27E3">
        <w:rPr>
          <w:rFonts w:ascii="仿宋" w:eastAsia="仿宋" w:hAnsi="仿宋" w:hint="eastAsia"/>
          <w:sz w:val="32"/>
          <w:szCs w:val="32"/>
        </w:rPr>
        <w:t>亿隆</w:t>
      </w:r>
      <w:r w:rsidR="006E00AC">
        <w:rPr>
          <w:rFonts w:ascii="仿宋" w:eastAsia="仿宋" w:hAnsi="仿宋" w:hint="eastAsia"/>
          <w:sz w:val="32"/>
          <w:szCs w:val="32"/>
        </w:rPr>
        <w:t>公司</w:t>
      </w:r>
      <w:proofErr w:type="gramEnd"/>
      <w:r w:rsidR="000B27E3">
        <w:rPr>
          <w:rFonts w:ascii="仿宋" w:eastAsia="仿宋" w:hAnsi="仿宋" w:hint="eastAsia"/>
          <w:sz w:val="32"/>
          <w:szCs w:val="32"/>
        </w:rPr>
        <w:t>等</w:t>
      </w:r>
      <w:r w:rsidR="006E00AC">
        <w:rPr>
          <w:rFonts w:ascii="仿宋" w:eastAsia="仿宋" w:hAnsi="仿宋" w:hint="eastAsia"/>
          <w:sz w:val="32"/>
          <w:szCs w:val="32"/>
        </w:rPr>
        <w:t>的</w:t>
      </w:r>
      <w:r w:rsidR="000B27E3">
        <w:rPr>
          <w:rFonts w:ascii="仿宋" w:eastAsia="仿宋" w:hAnsi="仿宋" w:hint="eastAsia"/>
          <w:sz w:val="32"/>
          <w:szCs w:val="32"/>
        </w:rPr>
        <w:t>基础设施建设</w:t>
      </w:r>
      <w:r w:rsidR="006E00AC">
        <w:rPr>
          <w:rFonts w:ascii="仿宋" w:eastAsia="仿宋" w:hAnsi="仿宋" w:hint="eastAsia"/>
          <w:sz w:val="32"/>
          <w:szCs w:val="32"/>
        </w:rPr>
        <w:t>补助。</w:t>
      </w:r>
    </w:p>
    <w:p w:rsidR="0065602D" w:rsidRDefault="00FF01F3" w:rsidP="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9.</w:t>
      </w:r>
      <w:r w:rsidR="006E00AC">
        <w:rPr>
          <w:rFonts w:ascii="仿宋" w:eastAsia="仿宋" w:hAnsi="仿宋" w:hint="eastAsia"/>
          <w:sz w:val="32"/>
          <w:szCs w:val="32"/>
        </w:rPr>
        <w:t>城乡社区支出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国有土地使用权出让收入安排的支出</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0B27E3">
        <w:rPr>
          <w:rFonts w:ascii="仿宋" w:eastAsia="仿宋" w:hAnsi="仿宋"/>
          <w:sz w:val="32"/>
          <w:szCs w:val="32"/>
        </w:rPr>
        <w:t>土地开发</w:t>
      </w:r>
      <w:r w:rsidR="006E00AC">
        <w:rPr>
          <w:rFonts w:ascii="仿宋" w:eastAsia="仿宋" w:hAnsi="仿宋" w:hint="eastAsia"/>
          <w:sz w:val="32"/>
          <w:szCs w:val="32"/>
        </w:rPr>
        <w:t>支出</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w:t>
      </w:r>
      <w:proofErr w:type="gramStart"/>
      <w:r w:rsidR="006E00AC">
        <w:rPr>
          <w:rFonts w:ascii="仿宋" w:eastAsia="仿宋" w:hAnsi="仿宋" w:hint="eastAsia"/>
          <w:sz w:val="32"/>
          <w:szCs w:val="32"/>
        </w:rPr>
        <w:t>指安排</w:t>
      </w:r>
      <w:proofErr w:type="gramEnd"/>
      <w:r w:rsidR="006E00AC">
        <w:rPr>
          <w:rFonts w:ascii="仿宋" w:eastAsia="仿宋" w:hAnsi="仿宋" w:hint="eastAsia"/>
          <w:sz w:val="32"/>
          <w:szCs w:val="32"/>
        </w:rPr>
        <w:t>给</w:t>
      </w:r>
      <w:r w:rsidR="000B27E3">
        <w:rPr>
          <w:rFonts w:ascii="仿宋" w:eastAsia="仿宋" w:hAnsi="仿宋" w:hint="eastAsia"/>
          <w:sz w:val="32"/>
          <w:szCs w:val="32"/>
        </w:rPr>
        <w:t>永</w:t>
      </w:r>
      <w:proofErr w:type="gramStart"/>
      <w:r w:rsidR="000B27E3">
        <w:rPr>
          <w:rFonts w:ascii="仿宋" w:eastAsia="仿宋" w:hAnsi="仿宋" w:hint="eastAsia"/>
          <w:sz w:val="32"/>
          <w:szCs w:val="32"/>
        </w:rPr>
        <w:t>鑫</w:t>
      </w:r>
      <w:proofErr w:type="gramEnd"/>
      <w:r w:rsidR="000B27E3">
        <w:rPr>
          <w:rFonts w:ascii="仿宋" w:eastAsia="仿宋" w:hAnsi="仿宋" w:hint="eastAsia"/>
          <w:sz w:val="32"/>
          <w:szCs w:val="32"/>
        </w:rPr>
        <w:t>达公司的专项补助</w:t>
      </w:r>
      <w:r w:rsidR="006E00AC">
        <w:rPr>
          <w:rFonts w:ascii="仿宋" w:eastAsia="仿宋" w:hAnsi="仿宋" w:hint="eastAsia"/>
          <w:sz w:val="32"/>
          <w:szCs w:val="32"/>
        </w:rPr>
        <w:t>。</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10</w:t>
      </w:r>
      <w:r w:rsidR="006E00AC">
        <w:rPr>
          <w:rFonts w:ascii="仿宋" w:eastAsia="仿宋" w:hAnsi="仿宋"/>
          <w:sz w:val="32"/>
          <w:szCs w:val="32"/>
        </w:rPr>
        <w:t>.</w:t>
      </w:r>
      <w:r w:rsidR="006E00AC">
        <w:rPr>
          <w:rFonts w:ascii="仿宋" w:eastAsia="仿宋" w:hAnsi="仿宋" w:hint="eastAsia"/>
          <w:sz w:val="32"/>
          <w:szCs w:val="32"/>
        </w:rPr>
        <w:t>资源勘探信息等支出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资源勘探开发</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行政运行</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w:t>
      </w:r>
      <w:proofErr w:type="gramStart"/>
      <w:r w:rsidR="006E00AC">
        <w:rPr>
          <w:rFonts w:ascii="仿宋" w:eastAsia="仿宋" w:hAnsi="仿宋" w:hint="eastAsia"/>
          <w:sz w:val="32"/>
          <w:szCs w:val="32"/>
        </w:rPr>
        <w:t>指局机关</w:t>
      </w:r>
      <w:proofErr w:type="gramEnd"/>
      <w:r w:rsidR="006E00AC">
        <w:rPr>
          <w:rFonts w:ascii="仿宋" w:eastAsia="仿宋" w:hAnsi="仿宋" w:hint="eastAsia"/>
          <w:sz w:val="32"/>
          <w:szCs w:val="32"/>
        </w:rPr>
        <w:t>用于保障机构正常运行、开展日常工作的基本支出</w:t>
      </w:r>
      <w:r w:rsidR="006E00AC">
        <w:rPr>
          <w:rFonts w:ascii="仿宋" w:eastAsia="仿宋" w:hAnsi="仿宋"/>
          <w:sz w:val="32"/>
          <w:szCs w:val="32"/>
        </w:rPr>
        <w:t>;</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1</w:t>
      </w:r>
      <w:r w:rsidR="006E00AC">
        <w:rPr>
          <w:rFonts w:ascii="仿宋" w:eastAsia="仿宋" w:hAnsi="仿宋"/>
          <w:sz w:val="32"/>
          <w:szCs w:val="32"/>
        </w:rPr>
        <w:t>.</w:t>
      </w:r>
      <w:r w:rsidR="006E00AC">
        <w:rPr>
          <w:rFonts w:ascii="仿宋" w:eastAsia="仿宋" w:hAnsi="仿宋" w:hint="eastAsia"/>
          <w:sz w:val="32"/>
          <w:szCs w:val="32"/>
        </w:rPr>
        <w:t>资源勘探信息等支出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制造业</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其他制造业支出</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：指省、市级专项补助。</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2</w:t>
      </w:r>
      <w:r w:rsidR="006E00AC">
        <w:rPr>
          <w:rFonts w:ascii="仿宋" w:eastAsia="仿宋" w:hAnsi="仿宋"/>
          <w:sz w:val="32"/>
          <w:szCs w:val="32"/>
        </w:rPr>
        <w:t>.</w:t>
      </w:r>
      <w:r w:rsidR="006E00AC">
        <w:rPr>
          <w:rFonts w:ascii="仿宋" w:eastAsia="仿宋" w:hAnsi="仿宋" w:hint="eastAsia"/>
          <w:sz w:val="32"/>
          <w:szCs w:val="32"/>
        </w:rPr>
        <w:t>资源勘探信息等支出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工业和信息产业监管</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行政运行</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w:t>
      </w:r>
      <w:proofErr w:type="gramStart"/>
      <w:r w:rsidR="006E00AC">
        <w:rPr>
          <w:rFonts w:ascii="仿宋" w:eastAsia="仿宋" w:hAnsi="仿宋" w:hint="eastAsia"/>
          <w:sz w:val="32"/>
          <w:szCs w:val="32"/>
        </w:rPr>
        <w:t>指局机关</w:t>
      </w:r>
      <w:proofErr w:type="gramEnd"/>
      <w:r w:rsidR="006E00AC">
        <w:rPr>
          <w:rFonts w:ascii="仿宋" w:eastAsia="仿宋" w:hAnsi="仿宋" w:hint="eastAsia"/>
          <w:sz w:val="32"/>
          <w:szCs w:val="32"/>
        </w:rPr>
        <w:t>用于保障机构正常运行、开展日常工作的基本支出和奖励支出。</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3</w:t>
      </w:r>
      <w:r w:rsidR="006E00AC">
        <w:rPr>
          <w:rFonts w:ascii="仿宋" w:eastAsia="仿宋" w:hAnsi="仿宋"/>
          <w:sz w:val="32"/>
          <w:szCs w:val="32"/>
        </w:rPr>
        <w:t>.</w:t>
      </w:r>
      <w:r w:rsidR="006E00AC">
        <w:rPr>
          <w:rFonts w:ascii="仿宋" w:eastAsia="仿宋" w:hAnsi="仿宋" w:hint="eastAsia"/>
          <w:sz w:val="32"/>
          <w:szCs w:val="32"/>
        </w:rPr>
        <w:t>资源勘探信息等支出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支持中小企业发展和管理支出</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中小企业发展专项</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：指省级专项补助。</w:t>
      </w:r>
    </w:p>
    <w:p w:rsidR="0065602D" w:rsidRDefault="00FF01F3">
      <w:pPr>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4</w:t>
      </w:r>
      <w:r w:rsidR="006E00AC">
        <w:rPr>
          <w:rFonts w:ascii="仿宋" w:eastAsia="仿宋" w:hAnsi="仿宋"/>
          <w:sz w:val="32"/>
          <w:szCs w:val="32"/>
        </w:rPr>
        <w:t>.</w:t>
      </w:r>
      <w:r w:rsidR="006E00AC">
        <w:rPr>
          <w:rFonts w:ascii="仿宋" w:eastAsia="仿宋" w:hAnsi="仿宋" w:hint="eastAsia"/>
          <w:sz w:val="32"/>
          <w:szCs w:val="32"/>
        </w:rPr>
        <w:t>住房保障支出</w:t>
      </w:r>
      <w:r w:rsidR="006E00AC">
        <w:rPr>
          <w:rFonts w:ascii="仿宋" w:eastAsia="仿宋" w:hAnsi="仿宋"/>
          <w:sz w:val="32"/>
          <w:szCs w:val="32"/>
        </w:rPr>
        <w:t>(</w:t>
      </w:r>
      <w:r w:rsidR="006E00AC">
        <w:rPr>
          <w:rFonts w:ascii="仿宋" w:eastAsia="仿宋" w:hAnsi="仿宋" w:hint="eastAsia"/>
          <w:sz w:val="32"/>
          <w:szCs w:val="32"/>
        </w:rPr>
        <w:t>类</w:t>
      </w:r>
      <w:r w:rsidR="006E00AC">
        <w:rPr>
          <w:rFonts w:ascii="仿宋" w:eastAsia="仿宋" w:hAnsi="仿宋"/>
          <w:sz w:val="32"/>
          <w:szCs w:val="32"/>
        </w:rPr>
        <w:t>)</w:t>
      </w:r>
      <w:r w:rsidR="006E00AC">
        <w:rPr>
          <w:rFonts w:ascii="仿宋" w:eastAsia="仿宋" w:hAnsi="仿宋" w:hint="eastAsia"/>
          <w:sz w:val="32"/>
          <w:szCs w:val="32"/>
        </w:rPr>
        <w:t>住房改革支出</w:t>
      </w:r>
      <w:r w:rsidR="006E00AC">
        <w:rPr>
          <w:rFonts w:ascii="仿宋" w:eastAsia="仿宋" w:hAnsi="仿宋"/>
          <w:sz w:val="32"/>
          <w:szCs w:val="32"/>
        </w:rPr>
        <w:t>(</w:t>
      </w:r>
      <w:r w:rsidR="006E00AC">
        <w:rPr>
          <w:rFonts w:ascii="仿宋" w:eastAsia="仿宋" w:hAnsi="仿宋" w:hint="eastAsia"/>
          <w:sz w:val="32"/>
          <w:szCs w:val="32"/>
        </w:rPr>
        <w:t>款</w:t>
      </w:r>
      <w:r w:rsidR="006E00AC">
        <w:rPr>
          <w:rFonts w:ascii="仿宋" w:eastAsia="仿宋" w:hAnsi="仿宋"/>
          <w:sz w:val="32"/>
          <w:szCs w:val="32"/>
        </w:rPr>
        <w:t>)</w:t>
      </w:r>
      <w:r w:rsidR="006E00AC">
        <w:rPr>
          <w:rFonts w:ascii="仿宋" w:eastAsia="仿宋" w:hAnsi="仿宋" w:hint="eastAsia"/>
          <w:sz w:val="32"/>
          <w:szCs w:val="32"/>
        </w:rPr>
        <w:t>住房公积金</w:t>
      </w:r>
      <w:r w:rsidR="006E00AC">
        <w:rPr>
          <w:rFonts w:ascii="仿宋" w:eastAsia="仿宋" w:hAnsi="仿宋"/>
          <w:sz w:val="32"/>
          <w:szCs w:val="32"/>
        </w:rPr>
        <w:t>(</w:t>
      </w:r>
      <w:r w:rsidR="006E00AC">
        <w:rPr>
          <w:rFonts w:ascii="仿宋" w:eastAsia="仿宋" w:hAnsi="仿宋" w:hint="eastAsia"/>
          <w:sz w:val="32"/>
          <w:szCs w:val="32"/>
        </w:rPr>
        <w:t>项</w:t>
      </w:r>
      <w:r w:rsidR="006E00AC">
        <w:rPr>
          <w:rFonts w:ascii="仿宋" w:eastAsia="仿宋" w:hAnsi="仿宋"/>
          <w:sz w:val="32"/>
          <w:szCs w:val="32"/>
        </w:rPr>
        <w:t>)</w:t>
      </w:r>
      <w:r w:rsidR="006E00AC">
        <w:rPr>
          <w:rFonts w:ascii="仿宋" w:eastAsia="仿宋" w:hAnsi="仿宋" w:hint="eastAsia"/>
          <w:sz w:val="32"/>
          <w:szCs w:val="32"/>
        </w:rPr>
        <w:t>：指按规定缴纳的住房公积金。</w:t>
      </w:r>
    </w:p>
    <w:p w:rsidR="0065602D" w:rsidRDefault="00FF01F3">
      <w:pPr>
        <w:ind w:firstLineChars="200" w:firstLine="640"/>
        <w:rPr>
          <w:rFonts w:ascii="仿宋" w:eastAsia="仿宋" w:hAnsi="仿宋"/>
          <w:color w:val="000000"/>
          <w:sz w:val="32"/>
          <w:szCs w:val="32"/>
        </w:rPr>
      </w:pPr>
      <w:r>
        <w:rPr>
          <w:rFonts w:ascii="仿宋" w:eastAsia="仿宋" w:hAnsi="仿宋" w:hint="eastAsia"/>
          <w:color w:val="000000"/>
          <w:sz w:val="32"/>
          <w:szCs w:val="32"/>
        </w:rPr>
        <w:t>15</w:t>
      </w:r>
      <w:r w:rsidR="006E00AC">
        <w:rPr>
          <w:rFonts w:ascii="仿宋" w:eastAsia="仿宋" w:hAnsi="仿宋"/>
          <w:color w:val="000000"/>
          <w:sz w:val="32"/>
          <w:szCs w:val="32"/>
        </w:rPr>
        <w:t>.</w:t>
      </w:r>
      <w:r w:rsidR="006E00AC">
        <w:rPr>
          <w:rFonts w:ascii="仿宋" w:eastAsia="仿宋" w:hAnsi="仿宋" w:hint="eastAsia"/>
          <w:color w:val="000000"/>
          <w:sz w:val="32"/>
          <w:szCs w:val="32"/>
        </w:rPr>
        <w:t>基本支出：指为保障机构正常运转、完成日常工作任务而发生的人员支出和公用支出。</w:t>
      </w:r>
    </w:p>
    <w:p w:rsidR="0065602D" w:rsidRDefault="00FF01F3">
      <w:pPr>
        <w:ind w:firstLineChars="200" w:firstLine="640"/>
        <w:rPr>
          <w:rFonts w:ascii="仿宋" w:eastAsia="仿宋" w:hAnsi="仿宋"/>
          <w:color w:val="000000"/>
          <w:sz w:val="32"/>
          <w:szCs w:val="32"/>
        </w:rPr>
      </w:pPr>
      <w:r>
        <w:rPr>
          <w:rFonts w:ascii="仿宋" w:eastAsia="仿宋" w:hAnsi="仿宋" w:hint="eastAsia"/>
          <w:color w:val="000000"/>
          <w:sz w:val="32"/>
          <w:szCs w:val="32"/>
        </w:rPr>
        <w:t>16</w:t>
      </w:r>
      <w:r w:rsidR="006E00AC">
        <w:rPr>
          <w:rFonts w:ascii="仿宋" w:eastAsia="仿宋" w:hAnsi="仿宋"/>
          <w:color w:val="000000"/>
          <w:sz w:val="32"/>
          <w:szCs w:val="32"/>
        </w:rPr>
        <w:t>.</w:t>
      </w:r>
      <w:r w:rsidR="006E00AC">
        <w:rPr>
          <w:rFonts w:ascii="仿宋" w:eastAsia="仿宋" w:hAnsi="仿宋" w:hint="eastAsia"/>
          <w:color w:val="000000"/>
          <w:sz w:val="32"/>
          <w:szCs w:val="32"/>
        </w:rPr>
        <w:t>项目支出：指省市对县工业企业新建、技改项目补助。</w:t>
      </w:r>
    </w:p>
    <w:p w:rsidR="0065602D" w:rsidRDefault="00FF01F3">
      <w:pPr>
        <w:pStyle w:val="Default"/>
        <w:spacing w:line="560" w:lineRule="exact"/>
        <w:ind w:firstLineChars="200" w:firstLine="640"/>
        <w:rPr>
          <w:rFonts w:hAnsi="仿宋"/>
          <w:sz w:val="32"/>
          <w:szCs w:val="32"/>
        </w:rPr>
      </w:pPr>
      <w:r>
        <w:rPr>
          <w:rFonts w:hAnsi="仿宋" w:hint="eastAsia"/>
          <w:sz w:val="32"/>
          <w:szCs w:val="32"/>
        </w:rPr>
        <w:t>17</w:t>
      </w:r>
      <w:r w:rsidR="006E00AC">
        <w:rPr>
          <w:rFonts w:hAnsi="仿宋"/>
          <w:sz w:val="32"/>
          <w:szCs w:val="32"/>
        </w:rPr>
        <w:t>.</w:t>
      </w:r>
      <w:r w:rsidR="006E00AC">
        <w:rPr>
          <w:rFonts w:hAnsi="仿宋" w:hint="eastAsia"/>
          <w:sz w:val="32"/>
          <w:szCs w:val="32"/>
        </w:rPr>
        <w:t>“三公”经费：指部门用财政拨款安排的公务接待费。。</w:t>
      </w:r>
    </w:p>
    <w:p w:rsidR="0065602D" w:rsidRDefault="00FF01F3">
      <w:pPr>
        <w:pStyle w:val="Default"/>
        <w:spacing w:line="560" w:lineRule="exact"/>
        <w:ind w:firstLineChars="200" w:firstLine="640"/>
        <w:rPr>
          <w:rFonts w:hAnsi="仿宋"/>
          <w:sz w:val="32"/>
          <w:szCs w:val="32"/>
        </w:rPr>
      </w:pPr>
      <w:r>
        <w:rPr>
          <w:rFonts w:hAnsi="仿宋" w:hint="eastAsia"/>
          <w:sz w:val="32"/>
          <w:szCs w:val="32"/>
        </w:rPr>
        <w:lastRenderedPageBreak/>
        <w:t>18</w:t>
      </w:r>
      <w:r w:rsidR="006E00AC">
        <w:rPr>
          <w:rFonts w:hAnsi="仿宋"/>
          <w:sz w:val="32"/>
          <w:szCs w:val="32"/>
        </w:rPr>
        <w:t>.</w:t>
      </w:r>
      <w:r w:rsidR="006E00AC">
        <w:rPr>
          <w:rFonts w:hAnsi="仿宋" w:hint="eastAsia"/>
          <w:sz w:val="32"/>
          <w:szCs w:val="32"/>
        </w:rPr>
        <w:t>机关运行经费：为保障行政单位运行用于购买货物和服务的各项资金，包括办公及印刷费、邮电费、差旅费、会议费、日常维修费、办公用房水电费、招商引资、党建工作以及其他费用。</w:t>
      </w:r>
    </w:p>
    <w:p w:rsidR="0065602D" w:rsidRDefault="0065602D">
      <w:pPr>
        <w:snapToGrid w:val="0"/>
        <w:spacing w:line="560" w:lineRule="exact"/>
        <w:ind w:firstLineChars="200" w:firstLine="640"/>
        <w:rPr>
          <w:rFonts w:ascii="仿宋_GB2312" w:eastAsia="仿宋_GB2312" w:hAnsi="仿宋"/>
          <w:sz w:val="32"/>
          <w:szCs w:val="32"/>
        </w:rPr>
      </w:pPr>
    </w:p>
    <w:p w:rsidR="0065602D" w:rsidRDefault="006E00AC">
      <w:pPr>
        <w:spacing w:line="600" w:lineRule="exact"/>
        <w:jc w:val="center"/>
        <w:outlineLvl w:val="0"/>
        <w:rPr>
          <w:rStyle w:val="1Char"/>
          <w:rFonts w:ascii="黑体" w:eastAsia="黑体" w:hAnsi="黑体"/>
          <w:b w:val="0"/>
        </w:rPr>
      </w:pPr>
      <w:bookmarkStart w:id="51" w:name="_Toc15396614"/>
      <w:bookmarkStart w:id="52" w:name="_Toc15377226"/>
      <w:r>
        <w:rPr>
          <w:rFonts w:ascii="黑体" w:eastAsia="黑体" w:hAnsi="黑体" w:hint="eastAsia"/>
          <w:color w:val="000000"/>
          <w:sz w:val="44"/>
          <w:szCs w:val="44"/>
        </w:rPr>
        <w:t>第</w:t>
      </w:r>
      <w:r>
        <w:rPr>
          <w:rStyle w:val="1Char"/>
          <w:rFonts w:ascii="黑体" w:eastAsia="黑体" w:hAnsi="黑体" w:hint="eastAsia"/>
          <w:b w:val="0"/>
        </w:rPr>
        <w:t>四部分附件</w:t>
      </w:r>
      <w:bookmarkEnd w:id="51"/>
    </w:p>
    <w:p w:rsidR="0065602D" w:rsidRDefault="006E00AC">
      <w:pPr>
        <w:pStyle w:val="2"/>
        <w:rPr>
          <w:rStyle w:val="1Char"/>
          <w:rFonts w:ascii="仿宋_GB2312" w:eastAsia="仿宋_GB2312" w:hAnsi="仿宋"/>
          <w:sz w:val="32"/>
          <w:szCs w:val="32"/>
        </w:rPr>
      </w:pPr>
      <w:bookmarkStart w:id="53" w:name="_Toc15396615"/>
      <w:r>
        <w:rPr>
          <w:rStyle w:val="1Char"/>
          <w:rFonts w:ascii="仿宋_GB2312" w:eastAsia="仿宋_GB2312" w:hAnsi="仿宋" w:hint="eastAsia"/>
          <w:sz w:val="32"/>
          <w:szCs w:val="32"/>
        </w:rPr>
        <w:t>附件</w:t>
      </w:r>
      <w:r>
        <w:rPr>
          <w:rStyle w:val="1Char"/>
          <w:rFonts w:ascii="仿宋_GB2312" w:eastAsia="仿宋_GB2312" w:hAnsi="仿宋"/>
          <w:sz w:val="32"/>
          <w:szCs w:val="32"/>
        </w:rPr>
        <w:t>1</w:t>
      </w:r>
      <w:bookmarkEnd w:id="53"/>
    </w:p>
    <w:p w:rsidR="005B4105" w:rsidRDefault="005B4105">
      <w:pPr>
        <w:snapToGrid w:val="0"/>
        <w:jc w:val="center"/>
        <w:rPr>
          <w:rFonts w:ascii="黑体" w:eastAsia="黑体"/>
          <w:color w:val="000000"/>
          <w:sz w:val="36"/>
          <w:szCs w:val="36"/>
        </w:rPr>
      </w:pPr>
      <w:bookmarkStart w:id="54" w:name="YS060100"/>
      <w:bookmarkStart w:id="55" w:name="第七部分部门决算分析报告撰写提纲"/>
      <w:bookmarkStart w:id="56" w:name="_Toc15396616"/>
    </w:p>
    <w:p w:rsidR="005B4105" w:rsidRDefault="005B4105" w:rsidP="005B4105">
      <w:pPr>
        <w:snapToGrid w:val="0"/>
        <w:jc w:val="center"/>
        <w:rPr>
          <w:rFonts w:ascii="黑体" w:eastAsia="黑体"/>
          <w:color w:val="000000"/>
          <w:sz w:val="36"/>
          <w:szCs w:val="36"/>
        </w:rPr>
      </w:pPr>
      <w:r>
        <w:rPr>
          <w:rFonts w:ascii="黑体" w:eastAsia="黑体" w:hint="eastAsia"/>
          <w:color w:val="000000"/>
          <w:sz w:val="36"/>
          <w:szCs w:val="36"/>
        </w:rPr>
        <w:t>宣汉县经济和信息化局</w:t>
      </w:r>
    </w:p>
    <w:p w:rsidR="005B4105" w:rsidRDefault="005B4105" w:rsidP="005B4105">
      <w:pPr>
        <w:snapToGrid w:val="0"/>
        <w:jc w:val="center"/>
        <w:rPr>
          <w:rFonts w:ascii="黑体" w:eastAsia="黑体" w:hAnsi="华文中宋"/>
          <w:sz w:val="36"/>
          <w:szCs w:val="36"/>
        </w:rPr>
      </w:pPr>
      <w:r>
        <w:rPr>
          <w:rFonts w:ascii="黑体" w:eastAsia="黑体" w:hAnsi="华文中宋" w:hint="eastAsia"/>
          <w:sz w:val="36"/>
          <w:szCs w:val="36"/>
        </w:rPr>
        <w:t>2021年度部门整体预算绩效评价报告</w:t>
      </w:r>
    </w:p>
    <w:p w:rsidR="005B4105" w:rsidRDefault="005B4105" w:rsidP="005B4105">
      <w:pPr>
        <w:adjustRightInd w:val="0"/>
        <w:snapToGrid w:val="0"/>
        <w:spacing w:line="560" w:lineRule="exact"/>
        <w:ind w:firstLineChars="200" w:firstLine="640"/>
        <w:rPr>
          <w:rFonts w:ascii="黑体" w:eastAsia="黑体"/>
          <w:sz w:val="32"/>
          <w:szCs w:val="32"/>
        </w:rPr>
      </w:pPr>
    </w:p>
    <w:p w:rsidR="005B4105" w:rsidRDefault="005B4105" w:rsidP="005B4105">
      <w:pPr>
        <w:adjustRightInd w:val="0"/>
        <w:snapToGrid w:val="0"/>
        <w:spacing w:line="560" w:lineRule="exact"/>
        <w:ind w:firstLineChars="250" w:firstLine="800"/>
        <w:rPr>
          <w:rFonts w:ascii="黑体" w:eastAsia="黑体"/>
          <w:sz w:val="32"/>
          <w:szCs w:val="32"/>
        </w:rPr>
      </w:pPr>
      <w:r>
        <w:rPr>
          <w:rFonts w:ascii="黑体" w:eastAsia="黑体" w:hint="eastAsia"/>
          <w:sz w:val="32"/>
          <w:szCs w:val="32"/>
        </w:rPr>
        <w:t>一、单位概况</w:t>
      </w:r>
    </w:p>
    <w:p w:rsidR="005B4105" w:rsidRDefault="005B4105" w:rsidP="005B4105">
      <w:pPr>
        <w:adjustRightInd w:val="0"/>
        <w:snapToGrid w:val="0"/>
        <w:spacing w:line="560" w:lineRule="exact"/>
        <w:ind w:firstLineChars="196" w:firstLine="630"/>
        <w:rPr>
          <w:rFonts w:ascii="仿宋" w:eastAsia="仿宋" w:hAnsi="仿宋"/>
          <w:sz w:val="32"/>
          <w:szCs w:val="32"/>
        </w:rPr>
      </w:pPr>
      <w:r>
        <w:rPr>
          <w:rFonts w:ascii="仿宋" w:eastAsia="仿宋" w:hAnsi="仿宋" w:hint="eastAsia"/>
          <w:b/>
          <w:sz w:val="32"/>
          <w:szCs w:val="32"/>
        </w:rPr>
        <w:t>（一）机构组成：</w:t>
      </w:r>
      <w:r>
        <w:rPr>
          <w:rFonts w:ascii="仿宋" w:eastAsia="仿宋" w:hAnsi="仿宋" w:hint="eastAsia"/>
          <w:sz w:val="32"/>
          <w:szCs w:val="32"/>
        </w:rPr>
        <w:t>宣汉县经济和</w:t>
      </w:r>
      <w:proofErr w:type="gramStart"/>
      <w:r>
        <w:rPr>
          <w:rFonts w:ascii="仿宋" w:eastAsia="仿宋" w:hAnsi="仿宋" w:hint="eastAsia"/>
          <w:sz w:val="32"/>
          <w:szCs w:val="32"/>
        </w:rPr>
        <w:t>信息化局系县政府</w:t>
      </w:r>
      <w:proofErr w:type="gramEnd"/>
      <w:r>
        <w:rPr>
          <w:rFonts w:ascii="仿宋" w:eastAsia="仿宋" w:hAnsi="仿宋" w:hint="eastAsia"/>
          <w:sz w:val="32"/>
          <w:szCs w:val="32"/>
        </w:rPr>
        <w:t>工作部门；内设八股一室,下属三个事业单位，即：办公室、综合股、科技股、企业股、安电股、经济运行股、</w:t>
      </w:r>
      <w:proofErr w:type="gramStart"/>
      <w:r>
        <w:rPr>
          <w:rFonts w:ascii="仿宋" w:eastAsia="仿宋" w:hAnsi="仿宋" w:hint="eastAsia"/>
          <w:sz w:val="32"/>
          <w:szCs w:val="32"/>
        </w:rPr>
        <w:t>信产股</w:t>
      </w:r>
      <w:proofErr w:type="gramEnd"/>
      <w:r>
        <w:rPr>
          <w:rFonts w:ascii="仿宋" w:eastAsia="仿宋" w:hAnsi="仿宋" w:hint="eastAsia"/>
          <w:sz w:val="32"/>
          <w:szCs w:val="32"/>
        </w:rPr>
        <w:t>、国企股、盐业股;下属宣汉县</w:t>
      </w:r>
      <w:proofErr w:type="gramStart"/>
      <w:r>
        <w:rPr>
          <w:rFonts w:ascii="仿宋" w:eastAsia="仿宋" w:hAnsi="仿宋" w:hint="eastAsia"/>
          <w:sz w:val="32"/>
          <w:szCs w:val="32"/>
        </w:rPr>
        <w:t>业经济</w:t>
      </w:r>
      <w:proofErr w:type="gramEnd"/>
      <w:r>
        <w:rPr>
          <w:rFonts w:ascii="仿宋" w:eastAsia="仿宋" w:hAnsi="仿宋" w:hint="eastAsia"/>
          <w:sz w:val="32"/>
          <w:szCs w:val="32"/>
        </w:rPr>
        <w:t>联合会、宣汉微玻纤新材料研究院、宣汉县大数据中心。下属事业单位除宣汉微玻纤新材料研究院独立核算外与局机关统一核算。</w:t>
      </w:r>
    </w:p>
    <w:p w:rsidR="005B4105" w:rsidRDefault="005B4105" w:rsidP="005B4105">
      <w:pPr>
        <w:adjustRightInd w:val="0"/>
        <w:snapToGrid w:val="0"/>
        <w:spacing w:line="560" w:lineRule="exact"/>
        <w:ind w:firstLineChars="150" w:firstLine="480"/>
        <w:rPr>
          <w:rFonts w:ascii="仿宋" w:eastAsia="仿宋" w:hAnsi="仿宋"/>
          <w:sz w:val="32"/>
          <w:szCs w:val="32"/>
        </w:rPr>
      </w:pPr>
      <w:r>
        <w:rPr>
          <w:rFonts w:ascii="黑体" w:eastAsia="黑体" w:hAnsi="仿宋_GB2312" w:hint="eastAsia"/>
          <w:sz w:val="32"/>
          <w:szCs w:val="32"/>
        </w:rPr>
        <w:t>（</w:t>
      </w:r>
      <w:r>
        <w:rPr>
          <w:rFonts w:ascii="仿宋_GB2312" w:eastAsia="仿宋_GB2312" w:hAnsi="仿宋_GB2312" w:hint="eastAsia"/>
          <w:b/>
          <w:sz w:val="32"/>
          <w:szCs w:val="32"/>
        </w:rPr>
        <w:t>二）机构职能：</w:t>
      </w:r>
      <w:r>
        <w:rPr>
          <w:rFonts w:ascii="仿宋_GB2312" w:eastAsia="仿宋_GB2312" w:hAnsi="仿宋_GB2312" w:hint="eastAsia"/>
          <w:sz w:val="32"/>
          <w:szCs w:val="32"/>
        </w:rPr>
        <w:t>（</w:t>
      </w:r>
      <w:r>
        <w:rPr>
          <w:rFonts w:ascii="仿宋" w:eastAsia="仿宋" w:hAnsi="仿宋" w:hint="eastAsia"/>
          <w:sz w:val="32"/>
          <w:szCs w:val="32"/>
        </w:rPr>
        <w:t>1）负责全县经济运行的综合管理、工业行业管理以及电力、煤炭、成品油、天然气、盐业等重要物资的综合调控、紧急调度和交通运输协调。（2）监测、分析经济运行态势和质量，建立全县工业经济运行预警机制。（3）负责全县企业技术改造推进和节能降耗、清洁生产工作。（4）负责全县产业园区建设发展的牵头服务工作。（5）</w:t>
      </w:r>
      <w:r>
        <w:rPr>
          <w:rFonts w:ascii="仿宋" w:eastAsia="仿宋" w:hAnsi="仿宋" w:hint="eastAsia"/>
          <w:sz w:val="32"/>
          <w:szCs w:val="32"/>
        </w:rPr>
        <w:lastRenderedPageBreak/>
        <w:t xml:space="preserve">统筹全县信息化工作，负责信息化基础建设的规划、协调和管理。 </w:t>
      </w:r>
    </w:p>
    <w:p w:rsidR="005B4105" w:rsidRDefault="005B4105" w:rsidP="005B4105">
      <w:pPr>
        <w:adjustRightInd w:val="0"/>
        <w:snapToGrid w:val="0"/>
        <w:spacing w:line="560" w:lineRule="exact"/>
        <w:ind w:firstLineChars="200" w:firstLine="643"/>
        <w:rPr>
          <w:rFonts w:ascii="仿宋" w:eastAsia="仿宋" w:hAnsi="仿宋"/>
          <w:sz w:val="32"/>
          <w:szCs w:val="32"/>
        </w:rPr>
      </w:pPr>
      <w:r>
        <w:rPr>
          <w:rFonts w:ascii="仿宋" w:eastAsia="仿宋" w:hAnsi="仿宋" w:hint="eastAsia"/>
          <w:b/>
          <w:sz w:val="32"/>
          <w:szCs w:val="32"/>
        </w:rPr>
        <w:t>（三）人员概况</w:t>
      </w:r>
      <w:r>
        <w:rPr>
          <w:rFonts w:ascii="仿宋" w:eastAsia="仿宋" w:hAnsi="仿宋" w:hint="eastAsia"/>
          <w:sz w:val="32"/>
          <w:szCs w:val="32"/>
        </w:rPr>
        <w:t>：县编办</w:t>
      </w:r>
      <w:proofErr w:type="gramStart"/>
      <w:r>
        <w:rPr>
          <w:rFonts w:ascii="仿宋" w:eastAsia="仿宋" w:hAnsi="仿宋" w:hint="eastAsia"/>
          <w:sz w:val="32"/>
          <w:szCs w:val="32"/>
        </w:rPr>
        <w:t>核定局</w:t>
      </w:r>
      <w:proofErr w:type="gramEnd"/>
      <w:r>
        <w:rPr>
          <w:rFonts w:ascii="仿宋" w:eastAsia="仿宋" w:hAnsi="仿宋" w:hint="eastAsia"/>
          <w:sz w:val="32"/>
          <w:szCs w:val="32"/>
        </w:rPr>
        <w:t>机关行政编制23人，行政工勤编制2名，县工业经济联合会事业编制9人, 宣汉微玻纤新材料研究院核定事业编制5人，宣汉县大数据中心事业编制3名。2021年12月，实有在职行政人员25名，行政工勤人员2名，县工业经济联合会事业人员9人，县大数据中心事业人员2人，宣汉微玻纤新材料研究院事业人员7人（独立核算），退休人员35人，遗属供养8人。</w:t>
      </w:r>
    </w:p>
    <w:p w:rsidR="005B4105" w:rsidRDefault="005B4105" w:rsidP="005B4105">
      <w:pPr>
        <w:adjustRightInd w:val="0"/>
        <w:snapToGrid w:val="0"/>
        <w:spacing w:line="560" w:lineRule="exact"/>
        <w:ind w:firstLineChars="200" w:firstLine="640"/>
        <w:rPr>
          <w:rFonts w:ascii="仿宋" w:eastAsia="仿宋" w:hAnsi="仿宋"/>
          <w:sz w:val="32"/>
          <w:szCs w:val="32"/>
        </w:rPr>
      </w:pPr>
      <w:r>
        <w:rPr>
          <w:rFonts w:ascii="黑体" w:eastAsia="黑体" w:hAnsi="黑体" w:hint="eastAsia"/>
          <w:sz w:val="32"/>
          <w:szCs w:val="32"/>
        </w:rPr>
        <w:t>二、部门财政资金收支情况</w:t>
      </w:r>
    </w:p>
    <w:p w:rsidR="005B4105" w:rsidRDefault="005B4105" w:rsidP="005B4105">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（一）部门财政资金收入情况</w:t>
      </w:r>
    </w:p>
    <w:p w:rsidR="005B4105" w:rsidRDefault="005B4105" w:rsidP="005B4105">
      <w:pPr>
        <w:spacing w:line="60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2021年本年收入合计</w:t>
      </w:r>
      <w:r w:rsidR="00743220">
        <w:rPr>
          <w:rFonts w:ascii="仿宋" w:eastAsia="仿宋" w:hAnsi="仿宋" w:hint="eastAsia"/>
          <w:color w:val="000000"/>
          <w:sz w:val="32"/>
          <w:szCs w:val="32"/>
        </w:rPr>
        <w:t>8069.70</w:t>
      </w:r>
      <w:r>
        <w:rPr>
          <w:rFonts w:ascii="仿宋" w:eastAsia="仿宋" w:hAnsi="仿宋" w:hint="eastAsia"/>
          <w:color w:val="000000"/>
          <w:sz w:val="32"/>
          <w:szCs w:val="32"/>
        </w:rPr>
        <w:t>万元，其中：一般公共预算财政拨款收入</w:t>
      </w:r>
      <w:r w:rsidR="00743220">
        <w:rPr>
          <w:rFonts w:ascii="仿宋" w:eastAsia="仿宋" w:hAnsi="仿宋" w:hint="eastAsia"/>
          <w:color w:val="000000"/>
          <w:sz w:val="32"/>
          <w:szCs w:val="32"/>
        </w:rPr>
        <w:t>2740</w:t>
      </w:r>
      <w:r>
        <w:rPr>
          <w:rFonts w:ascii="仿宋" w:eastAsia="仿宋" w:hAnsi="仿宋" w:hint="eastAsia"/>
          <w:color w:val="000000"/>
          <w:sz w:val="32"/>
          <w:szCs w:val="32"/>
        </w:rPr>
        <w:t>万元，占</w:t>
      </w:r>
      <w:r w:rsidR="00743220">
        <w:rPr>
          <w:rFonts w:ascii="仿宋" w:eastAsia="仿宋" w:hAnsi="仿宋" w:hint="eastAsia"/>
          <w:color w:val="000000"/>
          <w:sz w:val="32"/>
          <w:szCs w:val="32"/>
        </w:rPr>
        <w:t>33.95</w:t>
      </w:r>
      <w:r>
        <w:rPr>
          <w:rFonts w:ascii="仿宋" w:eastAsia="仿宋" w:hAnsi="仿宋" w:hint="eastAsia"/>
          <w:color w:val="000000"/>
          <w:sz w:val="32"/>
          <w:szCs w:val="32"/>
        </w:rPr>
        <w:t>%；政府性基金预算财政5329.70万元，占</w:t>
      </w:r>
      <w:r w:rsidR="00743220">
        <w:rPr>
          <w:rFonts w:ascii="仿宋" w:eastAsia="仿宋" w:hAnsi="仿宋" w:hint="eastAsia"/>
          <w:color w:val="000000"/>
          <w:sz w:val="32"/>
          <w:szCs w:val="32"/>
        </w:rPr>
        <w:t>66.05</w:t>
      </w:r>
      <w:r>
        <w:rPr>
          <w:rFonts w:ascii="仿宋" w:eastAsia="仿宋" w:hAnsi="仿宋" w:hint="eastAsia"/>
          <w:color w:val="000000"/>
          <w:sz w:val="32"/>
          <w:szCs w:val="32"/>
        </w:rPr>
        <w:t>%。</w:t>
      </w:r>
    </w:p>
    <w:p w:rsidR="005B4105" w:rsidRDefault="005B4105" w:rsidP="005B4105">
      <w:pPr>
        <w:pStyle w:val="aa"/>
        <w:spacing w:line="600" w:lineRule="exact"/>
        <w:ind w:firstLineChars="181" w:firstLine="581"/>
        <w:outlineLvl w:val="1"/>
        <w:rPr>
          <w:rStyle w:val="2Char"/>
          <w:rFonts w:ascii="仿宋" w:hAnsi="仿宋"/>
        </w:rPr>
      </w:pPr>
      <w:r>
        <w:rPr>
          <w:rStyle w:val="2Char"/>
          <w:rFonts w:ascii="仿宋" w:eastAsia="仿宋" w:hAnsi="仿宋" w:hint="eastAsia"/>
        </w:rPr>
        <w:t>（二）部门财政资金</w:t>
      </w:r>
      <w:r>
        <w:rPr>
          <w:rFonts w:ascii="仿宋" w:eastAsia="仿宋" w:hAnsi="仿宋" w:hint="eastAsia"/>
          <w:sz w:val="32"/>
          <w:szCs w:val="32"/>
        </w:rPr>
        <w:t>支</w:t>
      </w:r>
      <w:r>
        <w:rPr>
          <w:rStyle w:val="2Char"/>
          <w:rFonts w:ascii="仿宋" w:eastAsia="仿宋" w:hAnsi="仿宋" w:hint="eastAsia"/>
        </w:rPr>
        <w:t>出情况</w:t>
      </w:r>
    </w:p>
    <w:p w:rsidR="005B4105" w:rsidRDefault="005B4105" w:rsidP="005B4105">
      <w:pPr>
        <w:spacing w:line="600" w:lineRule="exact"/>
        <w:ind w:firstLineChars="200" w:firstLine="640"/>
        <w:rPr>
          <w:color w:val="000000"/>
        </w:rPr>
      </w:pPr>
      <w:r>
        <w:rPr>
          <w:rFonts w:ascii="仿宋" w:eastAsia="仿宋" w:hAnsi="仿宋" w:hint="eastAsia"/>
          <w:color w:val="000000"/>
          <w:sz w:val="32"/>
          <w:szCs w:val="32"/>
        </w:rPr>
        <w:t>2021年支出合计</w:t>
      </w:r>
      <w:r w:rsidR="009135E9">
        <w:rPr>
          <w:rFonts w:ascii="仿宋" w:eastAsia="仿宋" w:hAnsi="仿宋" w:hint="eastAsia"/>
          <w:color w:val="000000"/>
          <w:sz w:val="32"/>
          <w:szCs w:val="32"/>
        </w:rPr>
        <w:t>8069.70</w:t>
      </w:r>
      <w:r>
        <w:rPr>
          <w:rFonts w:ascii="仿宋" w:eastAsia="仿宋" w:hAnsi="仿宋" w:hint="eastAsia"/>
          <w:color w:val="000000"/>
          <w:sz w:val="32"/>
          <w:szCs w:val="32"/>
        </w:rPr>
        <w:t>万元，其中：基本支出</w:t>
      </w:r>
      <w:r w:rsidR="00FF01F3">
        <w:rPr>
          <w:rFonts w:ascii="仿宋" w:eastAsia="仿宋" w:hAnsi="仿宋" w:hint="eastAsia"/>
          <w:color w:val="000000"/>
          <w:sz w:val="32"/>
          <w:szCs w:val="32"/>
        </w:rPr>
        <w:t>927.83</w:t>
      </w:r>
      <w:r>
        <w:rPr>
          <w:rFonts w:ascii="仿宋" w:eastAsia="仿宋" w:hAnsi="仿宋" w:hint="eastAsia"/>
          <w:color w:val="000000"/>
          <w:sz w:val="32"/>
          <w:szCs w:val="32"/>
        </w:rPr>
        <w:t>万元，占</w:t>
      </w:r>
      <w:r w:rsidR="00FF01F3">
        <w:rPr>
          <w:rFonts w:ascii="仿宋" w:eastAsia="仿宋" w:hAnsi="仿宋" w:hint="eastAsia"/>
          <w:color w:val="000000"/>
          <w:sz w:val="32"/>
          <w:szCs w:val="32"/>
        </w:rPr>
        <w:t>11.49</w:t>
      </w:r>
      <w:r>
        <w:rPr>
          <w:rFonts w:ascii="仿宋" w:eastAsia="仿宋" w:hAnsi="仿宋" w:hint="eastAsia"/>
          <w:color w:val="000000"/>
          <w:sz w:val="32"/>
          <w:szCs w:val="32"/>
        </w:rPr>
        <w:t>%；项目支出</w:t>
      </w:r>
      <w:r w:rsidR="00FF01F3">
        <w:rPr>
          <w:rFonts w:ascii="仿宋" w:eastAsia="仿宋" w:hAnsi="仿宋" w:hint="eastAsia"/>
          <w:color w:val="000000"/>
          <w:sz w:val="32"/>
          <w:szCs w:val="32"/>
        </w:rPr>
        <w:t>7141.87</w:t>
      </w:r>
      <w:r>
        <w:rPr>
          <w:rFonts w:ascii="仿宋" w:eastAsia="仿宋" w:hAnsi="仿宋" w:hint="eastAsia"/>
          <w:color w:val="000000"/>
          <w:sz w:val="32"/>
          <w:szCs w:val="32"/>
        </w:rPr>
        <w:t>万元，占</w:t>
      </w:r>
      <w:r w:rsidR="00FF01F3">
        <w:rPr>
          <w:rFonts w:ascii="仿宋" w:eastAsia="仿宋" w:hAnsi="仿宋" w:hint="eastAsia"/>
          <w:color w:val="000000"/>
          <w:sz w:val="32"/>
          <w:szCs w:val="32"/>
        </w:rPr>
        <w:t>88.51</w:t>
      </w:r>
      <w:r>
        <w:rPr>
          <w:rFonts w:ascii="仿宋" w:eastAsia="仿宋" w:hAnsi="仿宋" w:hint="eastAsia"/>
          <w:color w:val="000000"/>
          <w:sz w:val="32"/>
          <w:szCs w:val="32"/>
        </w:rPr>
        <w:t>%。</w:t>
      </w:r>
    </w:p>
    <w:p w:rsidR="005B4105" w:rsidRDefault="005B4105" w:rsidP="005B410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三、部门整体预算绩效管理情况</w:t>
      </w:r>
    </w:p>
    <w:p w:rsidR="005B4105" w:rsidRDefault="005B4105" w:rsidP="005B4105">
      <w:pPr>
        <w:spacing w:line="600" w:lineRule="exact"/>
        <w:ind w:firstLineChars="200" w:firstLine="643"/>
        <w:rPr>
          <w:rFonts w:ascii="仿宋" w:eastAsia="仿宋" w:hAnsi="仿宋" w:cs="宋体"/>
          <w:kern w:val="0"/>
          <w:sz w:val="32"/>
          <w:szCs w:val="32"/>
        </w:rPr>
      </w:pPr>
      <w:r>
        <w:rPr>
          <w:rFonts w:ascii="仿宋" w:eastAsia="仿宋" w:hAnsi="仿宋" w:hint="eastAsia"/>
          <w:b/>
          <w:sz w:val="32"/>
          <w:szCs w:val="32"/>
        </w:rPr>
        <w:t>（一）部门预算项目绩效管理：</w:t>
      </w:r>
      <w:r w:rsidR="00FF01F3">
        <w:rPr>
          <w:rFonts w:ascii="仿宋" w:eastAsia="仿宋" w:hAnsi="仿宋" w:hint="eastAsia"/>
          <w:sz w:val="32"/>
          <w:szCs w:val="32"/>
        </w:rPr>
        <w:t>为加强单位财政预算管理，提高财政资金使用效率，县经信局</w:t>
      </w:r>
      <w:r>
        <w:rPr>
          <w:rFonts w:ascii="仿宋" w:eastAsia="仿宋" w:hAnsi="仿宋" w:hint="eastAsia"/>
          <w:sz w:val="32"/>
          <w:szCs w:val="32"/>
        </w:rPr>
        <w:t>局严格按照《预算</w:t>
      </w:r>
      <w:r w:rsidR="00FF01F3">
        <w:rPr>
          <w:rFonts w:ascii="仿宋" w:eastAsia="仿宋" w:hAnsi="仿宋" w:hint="eastAsia"/>
          <w:sz w:val="32"/>
          <w:szCs w:val="32"/>
        </w:rPr>
        <w:t>法》的相关规定，本着“量入为出、节约优先”的原则，编报预决算，县经信</w:t>
      </w:r>
      <w:r>
        <w:rPr>
          <w:rFonts w:ascii="仿宋" w:eastAsia="仿宋" w:hAnsi="仿宋" w:hint="eastAsia"/>
          <w:sz w:val="32"/>
          <w:szCs w:val="32"/>
        </w:rPr>
        <w:t>局2021年县本级预算总收入532.05万元，其中：人员和公用经费支出419.65万元，部门预算支出112.40万元。</w:t>
      </w:r>
      <w:r>
        <w:rPr>
          <w:rFonts w:ascii="仿宋" w:eastAsia="仿宋" w:hAnsi="仿宋" w:hint="eastAsia"/>
          <w:color w:val="000000"/>
          <w:sz w:val="32"/>
          <w:szCs w:val="32"/>
        </w:rPr>
        <w:t>2021年部门决算支出合计</w:t>
      </w:r>
      <w:r w:rsidR="00FF01F3">
        <w:rPr>
          <w:rFonts w:ascii="仿宋" w:eastAsia="仿宋" w:hAnsi="仿宋" w:hint="eastAsia"/>
          <w:color w:val="000000"/>
          <w:sz w:val="32"/>
          <w:szCs w:val="32"/>
        </w:rPr>
        <w:t>8069.70</w:t>
      </w:r>
      <w:r>
        <w:rPr>
          <w:rFonts w:ascii="仿宋" w:eastAsia="仿宋" w:hAnsi="仿宋" w:hint="eastAsia"/>
          <w:color w:val="000000"/>
          <w:sz w:val="32"/>
          <w:szCs w:val="32"/>
        </w:rPr>
        <w:t>万元，其中：基本</w:t>
      </w:r>
      <w:r>
        <w:rPr>
          <w:rFonts w:ascii="仿宋" w:eastAsia="仿宋" w:hAnsi="仿宋" w:hint="eastAsia"/>
          <w:color w:val="000000"/>
          <w:sz w:val="32"/>
          <w:szCs w:val="32"/>
        </w:rPr>
        <w:lastRenderedPageBreak/>
        <w:t>支出</w:t>
      </w:r>
      <w:r w:rsidR="00FF01F3">
        <w:rPr>
          <w:rFonts w:ascii="仿宋" w:eastAsia="仿宋" w:hAnsi="仿宋" w:hint="eastAsia"/>
          <w:color w:val="000000"/>
          <w:sz w:val="32"/>
          <w:szCs w:val="32"/>
        </w:rPr>
        <w:t>927.83</w:t>
      </w:r>
      <w:r>
        <w:rPr>
          <w:rFonts w:ascii="仿宋" w:eastAsia="仿宋" w:hAnsi="仿宋" w:hint="eastAsia"/>
          <w:color w:val="000000"/>
          <w:sz w:val="32"/>
          <w:szCs w:val="32"/>
        </w:rPr>
        <w:t>万元，占</w:t>
      </w:r>
      <w:r w:rsidR="00FF01F3">
        <w:rPr>
          <w:rFonts w:ascii="仿宋" w:eastAsia="仿宋" w:hAnsi="仿宋" w:hint="eastAsia"/>
          <w:color w:val="000000"/>
          <w:sz w:val="32"/>
          <w:szCs w:val="32"/>
        </w:rPr>
        <w:t>11.49</w:t>
      </w:r>
      <w:r>
        <w:rPr>
          <w:rFonts w:ascii="仿宋" w:eastAsia="仿宋" w:hAnsi="仿宋" w:hint="eastAsia"/>
          <w:color w:val="000000"/>
          <w:sz w:val="32"/>
          <w:szCs w:val="32"/>
        </w:rPr>
        <w:t>%；项目支出7141.87万元，占</w:t>
      </w:r>
      <w:r w:rsidR="00FF01F3">
        <w:rPr>
          <w:rFonts w:ascii="仿宋" w:eastAsia="仿宋" w:hAnsi="仿宋" w:hint="eastAsia"/>
          <w:color w:val="000000"/>
          <w:sz w:val="32"/>
          <w:szCs w:val="32"/>
        </w:rPr>
        <w:t>88.51</w:t>
      </w:r>
      <w:r>
        <w:rPr>
          <w:rFonts w:ascii="仿宋" w:eastAsia="仿宋" w:hAnsi="仿宋" w:hint="eastAsia"/>
          <w:color w:val="000000"/>
          <w:sz w:val="32"/>
          <w:szCs w:val="32"/>
        </w:rPr>
        <w:t>%。</w:t>
      </w:r>
      <w:r>
        <w:rPr>
          <w:rFonts w:ascii="仿宋" w:eastAsia="仿宋" w:hAnsi="仿宋" w:hint="eastAsia"/>
          <w:sz w:val="32"/>
          <w:szCs w:val="32"/>
        </w:rPr>
        <w:t>在预算执行过程中，局机关牢固树立过紧日子的思想，</w:t>
      </w:r>
      <w:r>
        <w:rPr>
          <w:rFonts w:ascii="仿宋" w:eastAsia="仿宋" w:hAnsi="仿宋" w:cs="宋体" w:hint="eastAsia"/>
          <w:kern w:val="0"/>
          <w:sz w:val="32"/>
          <w:szCs w:val="32"/>
        </w:rPr>
        <w:t>厉行节约，</w:t>
      </w:r>
      <w:r>
        <w:rPr>
          <w:rFonts w:ascii="仿宋" w:eastAsia="仿宋" w:hAnsi="仿宋" w:hint="eastAsia"/>
          <w:sz w:val="32"/>
          <w:szCs w:val="32"/>
        </w:rPr>
        <w:t>坚持贯彻落实“中央八项规定”，严格控制一般性支出，千方百计降低行政运行成本，严格财务开支管理，明确标准，规范程序，确保落实，切实把</w:t>
      </w:r>
      <w:r>
        <w:rPr>
          <w:rFonts w:ascii="仿宋" w:eastAsia="仿宋" w:hAnsi="仿宋" w:cs="宋体" w:hint="eastAsia"/>
          <w:kern w:val="0"/>
          <w:sz w:val="32"/>
          <w:szCs w:val="32"/>
        </w:rPr>
        <w:t>厉行节约、反对奢侈浪费落到实处，基本支出和项目支出做到有保有压，全年预算完成100%，无违规违纪情况。</w:t>
      </w:r>
    </w:p>
    <w:p w:rsidR="005B4105" w:rsidRDefault="005B4105" w:rsidP="005B4105">
      <w:pPr>
        <w:spacing w:line="600" w:lineRule="exact"/>
        <w:ind w:firstLineChars="200" w:firstLine="643"/>
        <w:rPr>
          <w:rFonts w:ascii="仿宋" w:eastAsia="仿宋" w:hAnsi="仿宋"/>
          <w:sz w:val="32"/>
          <w:szCs w:val="32"/>
        </w:rPr>
      </w:pPr>
      <w:r>
        <w:rPr>
          <w:rFonts w:ascii="仿宋" w:eastAsia="仿宋" w:hAnsi="仿宋" w:cs="宋体" w:hint="eastAsia"/>
          <w:b/>
          <w:kern w:val="0"/>
          <w:sz w:val="32"/>
          <w:szCs w:val="32"/>
        </w:rPr>
        <w:t>（二）执行管理情况</w:t>
      </w:r>
      <w:r>
        <w:rPr>
          <w:rFonts w:ascii="仿宋" w:eastAsia="仿宋" w:hAnsi="仿宋" w:cs="宋体" w:hint="eastAsia"/>
          <w:kern w:val="0"/>
          <w:sz w:val="32"/>
          <w:szCs w:val="32"/>
        </w:rPr>
        <w:t>：</w:t>
      </w:r>
      <w:r>
        <w:rPr>
          <w:rFonts w:ascii="仿宋" w:eastAsia="仿宋" w:hAnsi="仿宋" w:hint="eastAsia"/>
          <w:sz w:val="32"/>
          <w:szCs w:val="32"/>
        </w:rPr>
        <w:t>我局强化支出预算执行管理，加快支出预算执行进度，增强预算执行的时效性和均衡性，提高资金使用效益和效率，严格按照批复的预算、用款计划以及项目的进度支付资金，6月、9月、11按序时进度支付资金，避免年终突击支付。2021年预算执行率100%</w:t>
      </w:r>
    </w:p>
    <w:p w:rsidR="005B4105" w:rsidRDefault="005B4105" w:rsidP="005B4105">
      <w:pPr>
        <w:spacing w:line="600" w:lineRule="exact"/>
        <w:ind w:firstLineChars="200" w:firstLine="643"/>
        <w:rPr>
          <w:color w:val="333333"/>
        </w:rPr>
      </w:pPr>
      <w:r>
        <w:rPr>
          <w:rFonts w:ascii="仿宋" w:eastAsia="仿宋" w:hAnsi="仿宋" w:hint="eastAsia"/>
          <w:b/>
          <w:sz w:val="32"/>
          <w:szCs w:val="32"/>
        </w:rPr>
        <w:t>（三）综合管理情况</w:t>
      </w:r>
      <w:r>
        <w:rPr>
          <w:rFonts w:ascii="仿宋" w:eastAsia="仿宋" w:hAnsi="仿宋" w:hint="eastAsia"/>
          <w:sz w:val="32"/>
          <w:szCs w:val="32"/>
        </w:rPr>
        <w:t>：我局内控制度健全，预算执行严格控制行政经费，压缩公务费和“三公”经费，支出总额</w:t>
      </w:r>
      <w:r>
        <w:rPr>
          <w:rFonts w:ascii="仿宋" w:eastAsia="仿宋" w:hAnsi="仿宋" w:hint="eastAsia"/>
          <w:color w:val="333333"/>
          <w:sz w:val="32"/>
          <w:szCs w:val="32"/>
        </w:rPr>
        <w:t>控制在预算总额以内；资产配置严格政府采购，按照预算科目规定使用财政资金，保障资金支出的规范化、制度</w:t>
      </w:r>
      <w:r>
        <w:rPr>
          <w:rFonts w:ascii="仿宋" w:eastAsia="仿宋" w:hAnsi="仿宋" w:hint="eastAsia"/>
          <w:sz w:val="32"/>
          <w:szCs w:val="32"/>
        </w:rPr>
        <w:t>化。</w:t>
      </w:r>
      <w:r>
        <w:rPr>
          <w:rFonts w:ascii="仿宋" w:eastAsia="仿宋" w:hAnsi="仿宋" w:hint="eastAsia"/>
          <w:color w:val="333333"/>
          <w:sz w:val="32"/>
          <w:szCs w:val="32"/>
        </w:rPr>
        <w:t>项目资金全部按财政国库集中支付制度要求使用和拨付，通过财政直接支付方式拨给项目实施单位。在拨付过程中严把监督审核关，建立健全内部审批制度，严格实行专款专用，保证资金及时足额用到项目中。2021年上财政下达我局专项资金</w:t>
      </w:r>
      <w:r>
        <w:rPr>
          <w:rFonts w:ascii="仿宋" w:eastAsia="仿宋" w:hAnsi="仿宋" w:hint="eastAsia"/>
          <w:color w:val="000000"/>
          <w:sz w:val="32"/>
          <w:szCs w:val="32"/>
        </w:rPr>
        <w:t>5329.70</w:t>
      </w:r>
      <w:r>
        <w:rPr>
          <w:rFonts w:ascii="仿宋" w:eastAsia="仿宋" w:hAnsi="仿宋" w:hint="eastAsia"/>
          <w:color w:val="333333"/>
          <w:sz w:val="32"/>
          <w:szCs w:val="32"/>
        </w:rPr>
        <w:t>万元全部通过财政国库集中支付方式直接拨给项目实施单位，项目实施和资金使用分配</w:t>
      </w:r>
      <w:proofErr w:type="gramStart"/>
      <w:r>
        <w:rPr>
          <w:rFonts w:ascii="仿宋" w:eastAsia="仿宋" w:hAnsi="仿宋" w:hint="eastAsia"/>
          <w:color w:val="333333"/>
          <w:sz w:val="32"/>
          <w:szCs w:val="32"/>
        </w:rPr>
        <w:t>坚持局集体</w:t>
      </w:r>
      <w:proofErr w:type="gramEnd"/>
      <w:r>
        <w:rPr>
          <w:rFonts w:ascii="仿宋" w:eastAsia="仿宋" w:hAnsi="仿宋" w:hint="eastAsia"/>
          <w:color w:val="333333"/>
          <w:sz w:val="32"/>
          <w:szCs w:val="32"/>
        </w:rPr>
        <w:t>决策。</w:t>
      </w:r>
    </w:p>
    <w:p w:rsidR="005B4105" w:rsidRDefault="005B4105" w:rsidP="005B4105">
      <w:pPr>
        <w:ind w:firstLineChars="150" w:firstLine="482"/>
        <w:rPr>
          <w:rFonts w:ascii="仿宋" w:eastAsia="仿宋" w:hAnsi="仿宋" w:cs="宋体"/>
          <w:sz w:val="32"/>
          <w:szCs w:val="32"/>
        </w:rPr>
      </w:pPr>
      <w:r>
        <w:rPr>
          <w:rFonts w:ascii="仿宋" w:eastAsia="仿宋" w:hAnsi="仿宋" w:hint="eastAsia"/>
          <w:b/>
          <w:sz w:val="32"/>
          <w:szCs w:val="32"/>
        </w:rPr>
        <w:t>（四）整体绩效</w:t>
      </w:r>
      <w:r>
        <w:rPr>
          <w:rFonts w:ascii="黑体" w:eastAsia="黑体" w:hAnsi="黑体" w:hint="eastAsia"/>
          <w:sz w:val="32"/>
          <w:szCs w:val="32"/>
        </w:rPr>
        <w:t>：</w:t>
      </w:r>
      <w:r>
        <w:rPr>
          <w:rFonts w:ascii="仿宋" w:eastAsia="仿宋" w:hAnsi="仿宋" w:hint="eastAsia"/>
          <w:sz w:val="32"/>
          <w:szCs w:val="32"/>
        </w:rPr>
        <w:t>2021年</w:t>
      </w:r>
      <w:r>
        <w:rPr>
          <w:rFonts w:ascii="仿宋" w:eastAsia="仿宋" w:hAnsi="仿宋" w:hint="eastAsia"/>
          <w:b/>
          <w:sz w:val="32"/>
          <w:szCs w:val="32"/>
        </w:rPr>
        <w:t>绩效目标</w:t>
      </w:r>
      <w:r>
        <w:rPr>
          <w:rFonts w:ascii="仿宋" w:eastAsia="仿宋" w:hAnsi="仿宋" w:hint="eastAsia"/>
          <w:sz w:val="32"/>
          <w:szCs w:val="32"/>
        </w:rPr>
        <w:t>：县域</w:t>
      </w:r>
      <w:proofErr w:type="gramStart"/>
      <w:r>
        <w:rPr>
          <w:rFonts w:ascii="仿宋" w:eastAsia="仿宋" w:hAnsi="仿宋" w:hint="eastAsia"/>
          <w:sz w:val="32"/>
          <w:szCs w:val="32"/>
        </w:rPr>
        <w:t>规</w:t>
      </w:r>
      <w:proofErr w:type="gramEnd"/>
      <w:r>
        <w:rPr>
          <w:rFonts w:ascii="仿宋" w:eastAsia="仿宋" w:hAnsi="仿宋" w:hint="eastAsia"/>
          <w:sz w:val="32"/>
          <w:szCs w:val="32"/>
        </w:rPr>
        <w:t>上工业企业</w:t>
      </w:r>
      <w:r>
        <w:rPr>
          <w:rFonts w:ascii="仿宋" w:eastAsia="仿宋" w:hAnsi="仿宋" w:hint="eastAsia"/>
          <w:sz w:val="32"/>
          <w:szCs w:val="32"/>
        </w:rPr>
        <w:lastRenderedPageBreak/>
        <w:t>增加值增速确保9.5%，力争10%；新开工项目15个，竣工项目10个，工业投入80亿元，技改投入50亿元；新增</w:t>
      </w:r>
      <w:proofErr w:type="gramStart"/>
      <w:r>
        <w:rPr>
          <w:rFonts w:ascii="仿宋" w:eastAsia="仿宋" w:hAnsi="仿宋" w:hint="eastAsia"/>
          <w:sz w:val="32"/>
          <w:szCs w:val="32"/>
        </w:rPr>
        <w:t>规</w:t>
      </w:r>
      <w:proofErr w:type="gramEnd"/>
      <w:r>
        <w:rPr>
          <w:rFonts w:ascii="仿宋" w:eastAsia="仿宋" w:hAnsi="仿宋" w:hint="eastAsia"/>
          <w:sz w:val="32"/>
          <w:szCs w:val="32"/>
        </w:rPr>
        <w:t>上企业10户；全面完成市上下达的万元增加值能耗和水耗目标任务；</w:t>
      </w:r>
      <w:r>
        <w:rPr>
          <w:rFonts w:ascii="仿宋" w:eastAsia="仿宋" w:hAnsi="仿宋" w:hint="eastAsia"/>
          <w:b/>
          <w:sz w:val="32"/>
          <w:szCs w:val="32"/>
        </w:rPr>
        <w:t>实际完成</w:t>
      </w:r>
      <w:r>
        <w:rPr>
          <w:rFonts w:ascii="仿宋" w:eastAsia="仿宋" w:hAnsi="仿宋" w:hint="eastAsia"/>
          <w:sz w:val="32"/>
          <w:szCs w:val="32"/>
        </w:rPr>
        <w:t>：县域</w:t>
      </w:r>
      <w:proofErr w:type="gramStart"/>
      <w:r>
        <w:rPr>
          <w:rFonts w:ascii="仿宋" w:eastAsia="仿宋" w:hAnsi="仿宋" w:hint="eastAsia"/>
          <w:sz w:val="32"/>
          <w:szCs w:val="32"/>
        </w:rPr>
        <w:t>规</w:t>
      </w:r>
      <w:proofErr w:type="gramEnd"/>
      <w:r>
        <w:rPr>
          <w:rFonts w:ascii="仿宋" w:eastAsia="仿宋" w:hAnsi="仿宋" w:hint="eastAsia"/>
          <w:sz w:val="32"/>
          <w:szCs w:val="32"/>
        </w:rPr>
        <w:t>上工业企业增加值增速完成</w:t>
      </w:r>
      <w:r w:rsidR="00A05D5A">
        <w:rPr>
          <w:rFonts w:ascii="仿宋" w:eastAsia="仿宋" w:hAnsi="仿宋" w:hint="eastAsia"/>
          <w:sz w:val="32"/>
          <w:szCs w:val="32"/>
        </w:rPr>
        <w:t>12.9</w:t>
      </w:r>
      <w:r>
        <w:rPr>
          <w:rFonts w:ascii="仿宋" w:eastAsia="仿宋" w:hAnsi="仿宋" w:hint="eastAsia"/>
          <w:sz w:val="32"/>
          <w:szCs w:val="32"/>
        </w:rPr>
        <w:t>%，居全市第一；新开工项目23个，竣工项目</w:t>
      </w:r>
      <w:r w:rsidR="00A05D5A">
        <w:rPr>
          <w:rFonts w:ascii="仿宋" w:eastAsia="仿宋" w:hAnsi="仿宋" w:hint="eastAsia"/>
          <w:sz w:val="32"/>
          <w:szCs w:val="32"/>
        </w:rPr>
        <w:t>13</w:t>
      </w:r>
      <w:r>
        <w:rPr>
          <w:rFonts w:ascii="仿宋" w:eastAsia="仿宋" w:hAnsi="仿宋" w:hint="eastAsia"/>
          <w:sz w:val="32"/>
          <w:szCs w:val="32"/>
        </w:rPr>
        <w:t>个，完成工业投入</w:t>
      </w:r>
      <w:r w:rsidR="00A05D5A">
        <w:rPr>
          <w:rFonts w:ascii="仿宋" w:eastAsia="仿宋" w:hAnsi="仿宋" w:hint="eastAsia"/>
          <w:sz w:val="32"/>
          <w:szCs w:val="32"/>
        </w:rPr>
        <w:t>106</w:t>
      </w:r>
      <w:r>
        <w:rPr>
          <w:rFonts w:ascii="仿宋" w:eastAsia="仿宋" w:hAnsi="仿宋" w:hint="eastAsia"/>
          <w:sz w:val="32"/>
          <w:szCs w:val="32"/>
        </w:rPr>
        <w:t>亿元，技改投入</w:t>
      </w:r>
      <w:r w:rsidR="00A05D5A">
        <w:rPr>
          <w:rFonts w:ascii="仿宋" w:eastAsia="仿宋" w:hAnsi="仿宋" w:hint="eastAsia"/>
          <w:sz w:val="32"/>
          <w:szCs w:val="32"/>
        </w:rPr>
        <w:t>60</w:t>
      </w:r>
      <w:r>
        <w:rPr>
          <w:rFonts w:ascii="仿宋" w:eastAsia="仿宋" w:hAnsi="仿宋" w:hint="eastAsia"/>
          <w:sz w:val="32"/>
          <w:szCs w:val="32"/>
        </w:rPr>
        <w:t>亿元；新增</w:t>
      </w:r>
      <w:proofErr w:type="gramStart"/>
      <w:r>
        <w:rPr>
          <w:rFonts w:ascii="仿宋" w:eastAsia="仿宋" w:hAnsi="仿宋" w:hint="eastAsia"/>
          <w:sz w:val="32"/>
          <w:szCs w:val="32"/>
        </w:rPr>
        <w:t>规</w:t>
      </w:r>
      <w:proofErr w:type="gramEnd"/>
      <w:r>
        <w:rPr>
          <w:rFonts w:ascii="仿宋" w:eastAsia="仿宋" w:hAnsi="仿宋" w:hint="eastAsia"/>
          <w:sz w:val="32"/>
          <w:szCs w:val="32"/>
        </w:rPr>
        <w:t>上企业20户；全面完成市上下达的万元增加值能耗和水耗目标任务。</w:t>
      </w:r>
    </w:p>
    <w:p w:rsidR="005B4105" w:rsidRDefault="005B4105" w:rsidP="005B4105">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四、评价结论及建议</w:t>
      </w:r>
    </w:p>
    <w:p w:rsidR="005B4105" w:rsidRDefault="005B4105" w:rsidP="005B4105">
      <w:pPr>
        <w:pStyle w:val="a7"/>
        <w:shd w:val="clear" w:color="auto" w:fill="FFFFFF"/>
        <w:spacing w:before="0" w:beforeAutospacing="0" w:after="0" w:afterAutospacing="0" w:line="480" w:lineRule="auto"/>
        <w:ind w:firstLine="480"/>
        <w:rPr>
          <w:rFonts w:ascii="仿宋" w:eastAsia="仿宋" w:hAnsi="仿宋"/>
          <w:color w:val="000000"/>
          <w:sz w:val="32"/>
          <w:szCs w:val="32"/>
        </w:rPr>
      </w:pPr>
      <w:r>
        <w:rPr>
          <w:rFonts w:ascii="仿宋" w:eastAsia="仿宋" w:hAnsi="仿宋" w:hint="eastAsia"/>
          <w:b/>
          <w:color w:val="000000"/>
          <w:sz w:val="32"/>
          <w:szCs w:val="32"/>
        </w:rPr>
        <w:t>（一）评价结论</w:t>
      </w:r>
      <w:r>
        <w:rPr>
          <w:rFonts w:ascii="仿宋" w:eastAsia="仿宋" w:hAnsi="仿宋" w:hint="eastAsia"/>
          <w:color w:val="000000"/>
          <w:sz w:val="32"/>
          <w:szCs w:val="32"/>
        </w:rPr>
        <w:t>：我局2021年基本按照年初预算进行部门整体支出，在支出过程中，能遵守各项规章制度及中央、省、市、</w:t>
      </w:r>
      <w:proofErr w:type="gramStart"/>
      <w:r>
        <w:rPr>
          <w:rFonts w:ascii="仿宋" w:eastAsia="仿宋" w:hAnsi="仿宋" w:hint="eastAsia"/>
          <w:color w:val="000000"/>
          <w:sz w:val="32"/>
          <w:szCs w:val="32"/>
        </w:rPr>
        <w:t>县各项</w:t>
      </w:r>
      <w:proofErr w:type="gramEnd"/>
      <w:r>
        <w:rPr>
          <w:rFonts w:ascii="仿宋" w:eastAsia="仿宋" w:hAnsi="仿宋" w:hint="eastAsia"/>
          <w:color w:val="000000"/>
          <w:sz w:val="32"/>
          <w:szCs w:val="32"/>
        </w:rPr>
        <w:t>规定，“三公经费”有所下降。项目都制定了方案，并按方案组织实施，强化了日常监管，达到了节约、高效的支出目标。</w:t>
      </w:r>
    </w:p>
    <w:p w:rsidR="005B4105" w:rsidRDefault="005B4105" w:rsidP="005B4105">
      <w:pPr>
        <w:pStyle w:val="a7"/>
        <w:shd w:val="clear" w:color="auto" w:fill="FFFFFF"/>
        <w:spacing w:before="0" w:beforeAutospacing="0" w:after="0" w:afterAutospacing="0" w:line="480" w:lineRule="auto"/>
        <w:ind w:firstLine="480"/>
        <w:rPr>
          <w:rFonts w:ascii="仿宋" w:eastAsia="仿宋" w:hAnsi="仿宋"/>
          <w:color w:val="000000"/>
          <w:sz w:val="32"/>
          <w:szCs w:val="32"/>
        </w:rPr>
      </w:pPr>
      <w:r>
        <w:rPr>
          <w:rFonts w:ascii="仿宋" w:eastAsia="仿宋" w:hAnsi="仿宋" w:hint="eastAsia"/>
          <w:b/>
          <w:color w:val="000000"/>
          <w:sz w:val="32"/>
          <w:szCs w:val="32"/>
        </w:rPr>
        <w:t>（二）存在的问题</w:t>
      </w:r>
      <w:r>
        <w:rPr>
          <w:rFonts w:ascii="仿宋" w:eastAsia="仿宋" w:hAnsi="仿宋" w:hint="eastAsia"/>
          <w:color w:val="000000"/>
          <w:sz w:val="32"/>
          <w:szCs w:val="32"/>
        </w:rPr>
        <w:t>：一是对绩效评价工作的认识不够；个别股室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w:t>
      </w:r>
      <w:proofErr w:type="gramStart"/>
      <w:r>
        <w:rPr>
          <w:rFonts w:ascii="仿宋" w:eastAsia="仿宋" w:hAnsi="仿宋" w:hint="eastAsia"/>
          <w:color w:val="000000"/>
          <w:sz w:val="32"/>
          <w:szCs w:val="32"/>
        </w:rPr>
        <w:t>做为</w:t>
      </w:r>
      <w:proofErr w:type="gramEnd"/>
      <w:r>
        <w:rPr>
          <w:rFonts w:ascii="仿宋" w:eastAsia="仿宋" w:hAnsi="仿宋" w:hint="eastAsia"/>
          <w:color w:val="000000"/>
          <w:sz w:val="32"/>
          <w:szCs w:val="32"/>
        </w:rPr>
        <w:t>绩效自评报告的主要内容。二是人员素质有待进一步提高；由于预算绩效管理工作开展时间短，涉及面广，专业性强，加上缺乏系统的培训，单位对预算绩效管理理解不</w:t>
      </w:r>
      <w:r>
        <w:rPr>
          <w:rFonts w:ascii="仿宋" w:eastAsia="仿宋" w:hAnsi="仿宋" w:hint="eastAsia"/>
          <w:color w:val="000000"/>
          <w:sz w:val="32"/>
          <w:szCs w:val="32"/>
        </w:rPr>
        <w:lastRenderedPageBreak/>
        <w:t>充分，对预算绩效管理业务不精通，在一定程度上影响了绩效评价工作质量。</w:t>
      </w:r>
    </w:p>
    <w:p w:rsidR="005B4105" w:rsidRPr="000B27E3" w:rsidRDefault="000B27E3" w:rsidP="000B27E3">
      <w:pPr>
        <w:pStyle w:val="a7"/>
        <w:shd w:val="clear" w:color="auto" w:fill="FFFFFF"/>
        <w:spacing w:before="0" w:beforeAutospacing="0" w:after="0" w:afterAutospacing="0" w:line="48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sidR="005B4105">
        <w:rPr>
          <w:rFonts w:ascii="仿宋" w:eastAsia="仿宋" w:hAnsi="仿宋" w:hint="eastAsia"/>
          <w:b/>
          <w:color w:val="000000"/>
          <w:sz w:val="32"/>
          <w:szCs w:val="32"/>
        </w:rPr>
        <w:t>三）改进建议</w:t>
      </w:r>
      <w:r w:rsidR="005B4105" w:rsidRPr="000B27E3">
        <w:rPr>
          <w:rFonts w:ascii="仿宋" w:eastAsia="仿宋" w:hAnsi="仿宋" w:hint="eastAsia"/>
          <w:color w:val="000000"/>
          <w:sz w:val="32"/>
          <w:szCs w:val="32"/>
        </w:rPr>
        <w:t>：</w:t>
      </w:r>
      <w:r w:rsidRPr="000B27E3">
        <w:rPr>
          <w:rFonts w:ascii="仿宋" w:eastAsia="仿宋" w:hAnsi="仿宋" w:hint="eastAsia"/>
          <w:color w:val="000000"/>
          <w:sz w:val="32"/>
          <w:szCs w:val="32"/>
        </w:rPr>
        <w:t>加大财务人员培训力度，提高绩效自评质量</w:t>
      </w:r>
      <w:r w:rsidR="005B4105" w:rsidRPr="000B27E3">
        <w:rPr>
          <w:rFonts w:ascii="仿宋" w:eastAsia="仿宋" w:hAnsi="仿宋" w:hint="eastAsia"/>
          <w:color w:val="000000"/>
          <w:sz w:val="32"/>
          <w:szCs w:val="32"/>
        </w:rPr>
        <w:t>。</w:t>
      </w:r>
    </w:p>
    <w:p w:rsidR="005B4105" w:rsidRDefault="005B4105" w:rsidP="005B4105">
      <w:pPr>
        <w:pStyle w:val="a7"/>
        <w:shd w:val="clear" w:color="auto" w:fill="FFFFFF"/>
        <w:spacing w:before="0" w:beforeAutospacing="0" w:after="0" w:afterAutospacing="0" w:line="480" w:lineRule="auto"/>
        <w:ind w:firstLine="480"/>
        <w:jc w:val="center"/>
        <w:rPr>
          <w:rFonts w:ascii="仿宋" w:eastAsia="仿宋" w:hAnsi="仿宋"/>
          <w:color w:val="000000"/>
          <w:sz w:val="32"/>
          <w:szCs w:val="32"/>
        </w:rPr>
      </w:pPr>
      <w:r>
        <w:rPr>
          <w:rFonts w:ascii="仿宋" w:eastAsia="仿宋" w:hAnsi="仿宋" w:hint="eastAsia"/>
          <w:color w:val="000000"/>
          <w:sz w:val="32"/>
          <w:szCs w:val="32"/>
        </w:rPr>
        <w:t xml:space="preserve">             2022年</w:t>
      </w:r>
      <w:r w:rsidR="000B27E3">
        <w:rPr>
          <w:rFonts w:ascii="仿宋" w:eastAsia="仿宋" w:hAnsi="仿宋" w:hint="eastAsia"/>
          <w:color w:val="000000"/>
          <w:sz w:val="32"/>
          <w:szCs w:val="32"/>
        </w:rPr>
        <w:t>11</w:t>
      </w:r>
      <w:r>
        <w:rPr>
          <w:rFonts w:ascii="仿宋" w:eastAsia="仿宋" w:hAnsi="仿宋" w:hint="eastAsia"/>
          <w:color w:val="000000"/>
          <w:sz w:val="32"/>
          <w:szCs w:val="32"/>
        </w:rPr>
        <w:t>月</w:t>
      </w:r>
      <w:r w:rsidR="000B27E3">
        <w:rPr>
          <w:rFonts w:ascii="仿宋" w:eastAsia="仿宋" w:hAnsi="仿宋" w:hint="eastAsia"/>
          <w:color w:val="000000"/>
          <w:sz w:val="32"/>
          <w:szCs w:val="32"/>
        </w:rPr>
        <w:t>18</w:t>
      </w:r>
      <w:r>
        <w:rPr>
          <w:rFonts w:ascii="仿宋" w:eastAsia="仿宋" w:hAnsi="仿宋" w:hint="eastAsia"/>
          <w:color w:val="000000"/>
          <w:sz w:val="32"/>
          <w:szCs w:val="32"/>
        </w:rPr>
        <w:t>日</w:t>
      </w:r>
    </w:p>
    <w:p w:rsidR="005B4105" w:rsidRDefault="005B4105" w:rsidP="005B4105">
      <w:pPr>
        <w:widowControl/>
        <w:adjustRightInd w:val="0"/>
        <w:snapToGrid w:val="0"/>
        <w:spacing w:line="580" w:lineRule="exact"/>
        <w:ind w:firstLineChars="200" w:firstLine="420"/>
        <w:jc w:val="left"/>
        <w:rPr>
          <w:rFonts w:eastAsia="方正仿宋简体"/>
          <w:color w:val="000000"/>
          <w:kern w:val="0"/>
          <w:szCs w:val="32"/>
          <w:shd w:val="clear" w:color="auto" w:fill="FFFFFF"/>
          <w:lang w:val="zh-CN"/>
        </w:rPr>
      </w:pPr>
      <w:r>
        <w:rPr>
          <w:rFonts w:eastAsia="方正仿宋简体" w:hint="eastAsia"/>
          <w:color w:val="000000"/>
          <w:kern w:val="0"/>
          <w:szCs w:val="32"/>
          <w:shd w:val="clear" w:color="auto" w:fill="FFFFFF"/>
          <w:lang w:val="zh-CN"/>
        </w:rPr>
        <w:t>附表：</w:t>
      </w:r>
    </w:p>
    <w:tbl>
      <w:tblPr>
        <w:tblpPr w:leftFromText="180" w:rightFromText="180" w:vertAnchor="text" w:horzAnchor="page" w:tblpX="1256" w:tblpY="221"/>
        <w:tblOverlap w:val="never"/>
        <w:tblW w:w="5173" w:type="pct"/>
        <w:tblLook w:val="04A0"/>
      </w:tblPr>
      <w:tblGrid>
        <w:gridCol w:w="1985"/>
        <w:gridCol w:w="1143"/>
        <w:gridCol w:w="1635"/>
        <w:gridCol w:w="1114"/>
        <w:gridCol w:w="1307"/>
        <w:gridCol w:w="1411"/>
        <w:gridCol w:w="222"/>
      </w:tblGrid>
      <w:tr w:rsidR="005B4105" w:rsidTr="005B4105">
        <w:trPr>
          <w:trHeight w:val="675"/>
        </w:trPr>
        <w:tc>
          <w:tcPr>
            <w:tcW w:w="4874" w:type="pct"/>
            <w:gridSpan w:val="6"/>
            <w:vAlign w:val="center"/>
            <w:hideMark/>
          </w:tcPr>
          <w:p w:rsidR="005B4105" w:rsidRDefault="005B4105">
            <w:pPr>
              <w:widowControl/>
              <w:jc w:val="center"/>
              <w:textAlignment w:val="center"/>
              <w:rPr>
                <w:rFonts w:eastAsia="方正仿宋简体"/>
                <w:b/>
                <w:color w:val="000000"/>
                <w:szCs w:val="32"/>
              </w:rPr>
            </w:pPr>
            <w:r>
              <w:rPr>
                <w:rFonts w:eastAsia="方正仿宋简体"/>
                <w:b/>
                <w:color w:val="000000"/>
                <w:szCs w:val="32"/>
              </w:rPr>
              <w:t>2021</w:t>
            </w:r>
            <w:r>
              <w:rPr>
                <w:rFonts w:eastAsia="方正仿宋简体" w:hint="eastAsia"/>
                <w:b/>
                <w:color w:val="000000"/>
                <w:szCs w:val="32"/>
              </w:rPr>
              <w:t>年部门预算项目绩效目标自评</w:t>
            </w:r>
          </w:p>
        </w:tc>
        <w:tc>
          <w:tcPr>
            <w:tcW w:w="126" w:type="pct"/>
            <w:vAlign w:val="center"/>
          </w:tcPr>
          <w:p w:rsidR="005B4105" w:rsidRDefault="005B4105">
            <w:pPr>
              <w:widowControl/>
              <w:jc w:val="center"/>
              <w:textAlignment w:val="center"/>
              <w:rPr>
                <w:rFonts w:eastAsia="方正仿宋简体"/>
                <w:b/>
                <w:color w:val="000000"/>
                <w:kern w:val="0"/>
                <w:szCs w:val="32"/>
              </w:rPr>
            </w:pPr>
          </w:p>
        </w:tc>
      </w:tr>
      <w:tr w:rsidR="005B4105" w:rsidTr="005B4105">
        <w:trPr>
          <w:gridAfter w:val="1"/>
          <w:wAfter w:w="126" w:type="pct"/>
          <w:trHeight w:val="385"/>
        </w:trPr>
        <w:tc>
          <w:tcPr>
            <w:tcW w:w="1774" w:type="pct"/>
            <w:gridSpan w:val="2"/>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4"/>
              </w:rPr>
            </w:pPr>
            <w:r>
              <w:rPr>
                <w:rFonts w:eastAsia="方正仿宋简体" w:hint="eastAsia"/>
                <w:color w:val="000000"/>
                <w:kern w:val="0"/>
                <w:sz w:val="24"/>
              </w:rPr>
              <w:t>主管部门及代码</w:t>
            </w:r>
          </w:p>
        </w:tc>
        <w:tc>
          <w:tcPr>
            <w:tcW w:w="1559" w:type="pct"/>
            <w:gridSpan w:val="2"/>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textAlignment w:val="center"/>
              <w:rPr>
                <w:rFonts w:eastAsia="方正仿宋简体"/>
                <w:color w:val="000000"/>
                <w:sz w:val="24"/>
              </w:rPr>
            </w:pPr>
            <w:r>
              <w:rPr>
                <w:rFonts w:eastAsia="方正仿宋简体" w:hint="eastAsia"/>
                <w:color w:val="000000"/>
                <w:sz w:val="24"/>
              </w:rPr>
              <w:t>县经信局</w:t>
            </w:r>
            <w:r>
              <w:rPr>
                <w:rFonts w:eastAsia="方正仿宋简体"/>
                <w:color w:val="000000"/>
                <w:sz w:val="24"/>
              </w:rPr>
              <w:t>801001</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textAlignment w:val="center"/>
              <w:rPr>
                <w:rFonts w:eastAsia="方正仿宋简体"/>
                <w:color w:val="000000"/>
                <w:sz w:val="24"/>
              </w:rPr>
            </w:pPr>
            <w:r>
              <w:rPr>
                <w:rFonts w:eastAsia="方正仿宋简体" w:hint="eastAsia"/>
                <w:color w:val="000000"/>
                <w:kern w:val="0"/>
                <w:sz w:val="24"/>
              </w:rPr>
              <w:t>实施单位</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4"/>
              </w:rPr>
            </w:pPr>
            <w:r>
              <w:rPr>
                <w:rFonts w:eastAsia="方正仿宋简体" w:hint="eastAsia"/>
                <w:color w:val="000000"/>
                <w:sz w:val="24"/>
              </w:rPr>
              <w:t>县经信局</w:t>
            </w:r>
          </w:p>
        </w:tc>
      </w:tr>
      <w:tr w:rsidR="005B4105" w:rsidTr="005B4105">
        <w:trPr>
          <w:gridAfter w:val="1"/>
          <w:wAfter w:w="126" w:type="pct"/>
          <w:trHeight w:val="406"/>
        </w:trPr>
        <w:tc>
          <w:tcPr>
            <w:tcW w:w="1774"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4"/>
              </w:rPr>
            </w:pPr>
            <w:r>
              <w:rPr>
                <w:rFonts w:eastAsia="方正仿宋简体" w:hint="eastAsia"/>
                <w:color w:val="000000"/>
                <w:kern w:val="0"/>
                <w:sz w:val="24"/>
              </w:rPr>
              <w:t>项目预算</w:t>
            </w:r>
            <w:r>
              <w:rPr>
                <w:rFonts w:eastAsia="方正仿宋简体"/>
                <w:color w:val="000000"/>
                <w:kern w:val="0"/>
                <w:sz w:val="24"/>
              </w:rPr>
              <w:br/>
            </w:r>
            <w:r>
              <w:rPr>
                <w:rFonts w:eastAsia="方正仿宋简体" w:hint="eastAsia"/>
                <w:color w:val="000000"/>
                <w:kern w:val="0"/>
                <w:sz w:val="24"/>
              </w:rPr>
              <w:t>执行情况</w:t>
            </w:r>
            <w:r>
              <w:rPr>
                <w:rFonts w:eastAsia="方正仿宋简体"/>
                <w:color w:val="000000"/>
                <w:kern w:val="0"/>
                <w:sz w:val="24"/>
              </w:rPr>
              <w:br/>
            </w:r>
            <w:r>
              <w:rPr>
                <w:rFonts w:eastAsia="方正仿宋简体" w:hint="eastAsia"/>
                <w:color w:val="000000"/>
                <w:kern w:val="0"/>
                <w:sz w:val="24"/>
              </w:rPr>
              <w:t>（万元）</w:t>
            </w:r>
          </w:p>
        </w:tc>
        <w:tc>
          <w:tcPr>
            <w:tcW w:w="927"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left"/>
              <w:textAlignment w:val="center"/>
              <w:rPr>
                <w:rFonts w:eastAsia="方正仿宋简体"/>
                <w:color w:val="000000"/>
                <w:sz w:val="24"/>
              </w:rPr>
            </w:pPr>
            <w:r>
              <w:rPr>
                <w:rFonts w:eastAsia="方正仿宋简体" w:hint="eastAsia"/>
                <w:color w:val="000000"/>
                <w:kern w:val="0"/>
                <w:sz w:val="24"/>
              </w:rPr>
              <w:t>预算数：</w:t>
            </w:r>
          </w:p>
        </w:tc>
        <w:tc>
          <w:tcPr>
            <w:tcW w:w="632" w:type="pct"/>
            <w:tcBorders>
              <w:top w:val="single" w:sz="4" w:space="0" w:color="000000"/>
              <w:left w:val="single" w:sz="4" w:space="0" w:color="000000"/>
              <w:bottom w:val="single" w:sz="4" w:space="0" w:color="000000"/>
              <w:right w:val="single" w:sz="4" w:space="0" w:color="000000"/>
            </w:tcBorders>
            <w:vAlign w:val="center"/>
            <w:hideMark/>
          </w:tcPr>
          <w:p w:rsidR="005B4105" w:rsidRDefault="00FF01F3">
            <w:pPr>
              <w:widowControl/>
              <w:spacing w:line="320" w:lineRule="exact"/>
              <w:jc w:val="left"/>
              <w:textAlignment w:val="center"/>
              <w:rPr>
                <w:rFonts w:eastAsia="方正仿宋简体"/>
                <w:color w:val="000000"/>
                <w:sz w:val="24"/>
              </w:rPr>
            </w:pPr>
            <w:r>
              <w:rPr>
                <w:rFonts w:eastAsia="方正仿宋简体" w:hint="eastAsia"/>
                <w:color w:val="000000"/>
                <w:sz w:val="24"/>
              </w:rPr>
              <w:t>8069.70</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left"/>
              <w:textAlignment w:val="center"/>
              <w:rPr>
                <w:rFonts w:eastAsia="方正仿宋简体"/>
                <w:color w:val="000000"/>
                <w:sz w:val="24"/>
              </w:rPr>
            </w:pPr>
            <w:r>
              <w:rPr>
                <w:rFonts w:eastAsia="方正仿宋简体" w:hint="eastAsia"/>
                <w:color w:val="000000"/>
                <w:kern w:val="0"/>
                <w:sz w:val="24"/>
              </w:rPr>
              <w:t>执行数：</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5B4105" w:rsidRDefault="00FF01F3" w:rsidP="00FF01F3">
            <w:pPr>
              <w:widowControl/>
              <w:spacing w:line="320" w:lineRule="exact"/>
              <w:jc w:val="center"/>
              <w:textAlignment w:val="center"/>
              <w:rPr>
                <w:rFonts w:eastAsia="方正仿宋简体"/>
                <w:color w:val="000000"/>
                <w:sz w:val="24"/>
              </w:rPr>
            </w:pPr>
            <w:r>
              <w:rPr>
                <w:rFonts w:eastAsia="方正仿宋简体" w:hint="eastAsia"/>
                <w:color w:val="000000"/>
                <w:sz w:val="24"/>
              </w:rPr>
              <w:t>8069.70</w:t>
            </w:r>
          </w:p>
        </w:tc>
      </w:tr>
      <w:tr w:rsidR="005B4105" w:rsidTr="005B4105">
        <w:trPr>
          <w:gridAfter w:val="1"/>
          <w:wAfter w:w="126" w:type="pct"/>
          <w:trHeight w:val="57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4"/>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left"/>
              <w:textAlignment w:val="center"/>
              <w:rPr>
                <w:rFonts w:eastAsia="方正仿宋简体"/>
                <w:color w:val="000000"/>
                <w:kern w:val="0"/>
                <w:sz w:val="24"/>
              </w:rPr>
            </w:pPr>
            <w:r>
              <w:rPr>
                <w:rFonts w:eastAsia="方正仿宋简体" w:hint="eastAsia"/>
                <w:color w:val="000000"/>
                <w:kern w:val="0"/>
                <w:sz w:val="24"/>
              </w:rPr>
              <w:t>其中：</w:t>
            </w:r>
          </w:p>
          <w:p w:rsidR="005B4105" w:rsidRDefault="005B4105">
            <w:pPr>
              <w:widowControl/>
              <w:spacing w:line="320" w:lineRule="exact"/>
              <w:jc w:val="left"/>
              <w:textAlignment w:val="center"/>
              <w:rPr>
                <w:rFonts w:eastAsia="方正仿宋简体"/>
                <w:color w:val="000000"/>
                <w:sz w:val="24"/>
              </w:rPr>
            </w:pPr>
            <w:r>
              <w:rPr>
                <w:rFonts w:eastAsia="方正仿宋简体" w:hint="eastAsia"/>
                <w:color w:val="000000"/>
                <w:kern w:val="0"/>
                <w:sz w:val="24"/>
              </w:rPr>
              <w:t>财政拨款</w:t>
            </w:r>
          </w:p>
        </w:tc>
        <w:tc>
          <w:tcPr>
            <w:tcW w:w="632" w:type="pct"/>
            <w:tcBorders>
              <w:top w:val="single" w:sz="4" w:space="0" w:color="000000"/>
              <w:left w:val="single" w:sz="4" w:space="0" w:color="000000"/>
              <w:bottom w:val="single" w:sz="4" w:space="0" w:color="000000"/>
              <w:right w:val="single" w:sz="4" w:space="0" w:color="000000"/>
            </w:tcBorders>
            <w:vAlign w:val="center"/>
            <w:hideMark/>
          </w:tcPr>
          <w:p w:rsidR="005B4105" w:rsidRDefault="00FF01F3">
            <w:pPr>
              <w:widowControl/>
              <w:spacing w:line="320" w:lineRule="exact"/>
              <w:jc w:val="left"/>
              <w:textAlignment w:val="center"/>
              <w:rPr>
                <w:rFonts w:eastAsia="方正仿宋简体"/>
                <w:color w:val="000000"/>
                <w:sz w:val="24"/>
              </w:rPr>
            </w:pPr>
            <w:r>
              <w:rPr>
                <w:rFonts w:eastAsia="方正仿宋简体" w:hint="eastAsia"/>
                <w:color w:val="000000"/>
                <w:sz w:val="24"/>
              </w:rPr>
              <w:t>8069.70</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left"/>
              <w:textAlignment w:val="center"/>
              <w:rPr>
                <w:rFonts w:eastAsia="方正仿宋简体"/>
                <w:color w:val="000000"/>
                <w:kern w:val="0"/>
                <w:sz w:val="24"/>
              </w:rPr>
            </w:pPr>
            <w:r>
              <w:rPr>
                <w:rFonts w:eastAsia="方正仿宋简体" w:hint="eastAsia"/>
                <w:color w:val="000000"/>
                <w:kern w:val="0"/>
                <w:sz w:val="24"/>
              </w:rPr>
              <w:t>其中：</w:t>
            </w:r>
          </w:p>
          <w:p w:rsidR="005B4105" w:rsidRDefault="005B4105">
            <w:pPr>
              <w:widowControl/>
              <w:spacing w:line="320" w:lineRule="exact"/>
              <w:jc w:val="left"/>
              <w:textAlignment w:val="center"/>
              <w:rPr>
                <w:rFonts w:eastAsia="方正仿宋简体"/>
                <w:color w:val="000000"/>
                <w:sz w:val="24"/>
              </w:rPr>
            </w:pPr>
            <w:r>
              <w:rPr>
                <w:rFonts w:eastAsia="方正仿宋简体" w:hint="eastAsia"/>
                <w:color w:val="000000"/>
                <w:kern w:val="0"/>
                <w:sz w:val="24"/>
              </w:rPr>
              <w:t>财政拨款</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5B4105" w:rsidRDefault="00FF01F3" w:rsidP="00FF01F3">
            <w:pPr>
              <w:widowControl/>
              <w:spacing w:line="320" w:lineRule="exact"/>
              <w:jc w:val="center"/>
              <w:textAlignment w:val="center"/>
              <w:rPr>
                <w:rFonts w:eastAsia="方正仿宋简体"/>
                <w:color w:val="000000"/>
                <w:sz w:val="24"/>
              </w:rPr>
            </w:pPr>
            <w:r>
              <w:rPr>
                <w:rFonts w:eastAsia="方正仿宋简体" w:hint="eastAsia"/>
                <w:color w:val="000000"/>
                <w:sz w:val="24"/>
              </w:rPr>
              <w:t>8069.70</w:t>
            </w:r>
          </w:p>
        </w:tc>
      </w:tr>
      <w:tr w:rsidR="005B4105" w:rsidTr="005B4105">
        <w:trPr>
          <w:gridAfter w:val="1"/>
          <w:wAfter w:w="126" w:type="pct"/>
          <w:trHeight w:val="39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4"/>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left"/>
              <w:textAlignment w:val="center"/>
              <w:rPr>
                <w:rFonts w:eastAsia="方正仿宋简体"/>
                <w:color w:val="000000"/>
                <w:sz w:val="24"/>
              </w:rPr>
            </w:pPr>
            <w:r>
              <w:rPr>
                <w:rFonts w:eastAsia="方正仿宋简体" w:hint="eastAsia"/>
                <w:color w:val="000000"/>
                <w:kern w:val="0"/>
                <w:sz w:val="24"/>
              </w:rPr>
              <w:t>其他资金</w:t>
            </w:r>
          </w:p>
        </w:tc>
        <w:tc>
          <w:tcPr>
            <w:tcW w:w="632" w:type="pct"/>
            <w:tcBorders>
              <w:top w:val="single" w:sz="4" w:space="0" w:color="000000"/>
              <w:left w:val="single" w:sz="4" w:space="0" w:color="000000"/>
              <w:bottom w:val="single" w:sz="4" w:space="0" w:color="000000"/>
              <w:right w:val="single" w:sz="4" w:space="0" w:color="000000"/>
            </w:tcBorders>
            <w:vAlign w:val="center"/>
          </w:tcPr>
          <w:p w:rsidR="005B4105" w:rsidRDefault="005B4105">
            <w:pPr>
              <w:widowControl/>
              <w:spacing w:line="320" w:lineRule="exact"/>
              <w:jc w:val="left"/>
              <w:textAlignment w:val="center"/>
              <w:rPr>
                <w:rFonts w:eastAsia="方正仿宋简体"/>
                <w:color w:val="000000"/>
                <w:sz w:val="24"/>
              </w:rPr>
            </w:pP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left"/>
              <w:textAlignment w:val="center"/>
              <w:rPr>
                <w:rFonts w:eastAsia="方正仿宋简体"/>
                <w:color w:val="000000"/>
                <w:sz w:val="24"/>
              </w:rPr>
            </w:pPr>
            <w:r>
              <w:rPr>
                <w:rFonts w:eastAsia="方正仿宋简体" w:hint="eastAsia"/>
                <w:color w:val="000000"/>
                <w:kern w:val="0"/>
                <w:sz w:val="24"/>
              </w:rPr>
              <w:t>其他资金</w:t>
            </w:r>
          </w:p>
        </w:tc>
        <w:tc>
          <w:tcPr>
            <w:tcW w:w="800" w:type="pct"/>
            <w:tcBorders>
              <w:top w:val="single" w:sz="4" w:space="0" w:color="000000"/>
              <w:left w:val="single" w:sz="4" w:space="0" w:color="000000"/>
              <w:bottom w:val="single" w:sz="4" w:space="0" w:color="000000"/>
              <w:right w:val="single" w:sz="4" w:space="0" w:color="000000"/>
            </w:tcBorders>
            <w:vAlign w:val="center"/>
          </w:tcPr>
          <w:p w:rsidR="005B4105" w:rsidRDefault="005B4105">
            <w:pPr>
              <w:widowControl/>
              <w:spacing w:line="320" w:lineRule="exact"/>
              <w:jc w:val="center"/>
              <w:textAlignment w:val="center"/>
              <w:rPr>
                <w:rFonts w:eastAsia="方正仿宋简体"/>
                <w:color w:val="000000"/>
                <w:sz w:val="24"/>
              </w:rPr>
            </w:pPr>
          </w:p>
        </w:tc>
      </w:tr>
      <w:tr w:rsidR="005B4105" w:rsidTr="005B4105">
        <w:trPr>
          <w:gridAfter w:val="1"/>
          <w:wAfter w:w="126" w:type="pct"/>
          <w:trHeight w:val="435"/>
        </w:trPr>
        <w:tc>
          <w:tcPr>
            <w:tcW w:w="1126" w:type="pct"/>
            <w:vMerge w:val="restar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kern w:val="0"/>
                <w:sz w:val="24"/>
              </w:rPr>
            </w:pPr>
            <w:r>
              <w:rPr>
                <w:rFonts w:eastAsia="方正仿宋简体" w:hint="eastAsia"/>
                <w:color w:val="000000"/>
                <w:kern w:val="0"/>
                <w:sz w:val="24"/>
              </w:rPr>
              <w:t>年度总体目标</w:t>
            </w:r>
          </w:p>
          <w:p w:rsidR="005B4105" w:rsidRDefault="005B4105">
            <w:pPr>
              <w:widowControl/>
              <w:spacing w:line="320" w:lineRule="exact"/>
              <w:jc w:val="center"/>
              <w:textAlignment w:val="center"/>
              <w:rPr>
                <w:rFonts w:eastAsia="方正仿宋简体"/>
                <w:color w:val="000000"/>
                <w:sz w:val="24"/>
              </w:rPr>
            </w:pPr>
            <w:r>
              <w:rPr>
                <w:rFonts w:eastAsia="方正仿宋简体" w:hint="eastAsia"/>
                <w:color w:val="000000"/>
                <w:kern w:val="0"/>
                <w:sz w:val="24"/>
              </w:rPr>
              <w:t>完成情况</w:t>
            </w:r>
          </w:p>
        </w:tc>
        <w:tc>
          <w:tcPr>
            <w:tcW w:w="2207" w:type="pct"/>
            <w:gridSpan w:val="3"/>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4"/>
              </w:rPr>
            </w:pPr>
            <w:r>
              <w:rPr>
                <w:rFonts w:eastAsia="方正仿宋简体" w:hint="eastAsia"/>
                <w:color w:val="000000"/>
                <w:kern w:val="0"/>
                <w:sz w:val="24"/>
              </w:rPr>
              <w:t>预期目标</w:t>
            </w:r>
          </w:p>
        </w:tc>
        <w:tc>
          <w:tcPr>
            <w:tcW w:w="1541" w:type="pct"/>
            <w:gridSpan w:val="2"/>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4"/>
              </w:rPr>
            </w:pPr>
            <w:r>
              <w:rPr>
                <w:rFonts w:eastAsia="方正仿宋简体" w:hint="eastAsia"/>
                <w:color w:val="000000"/>
                <w:kern w:val="0"/>
                <w:sz w:val="24"/>
              </w:rPr>
              <w:t>目标实际完成情况</w:t>
            </w:r>
          </w:p>
        </w:tc>
      </w:tr>
      <w:tr w:rsidR="005B4105" w:rsidTr="005B4105">
        <w:trPr>
          <w:gridAfter w:val="1"/>
          <w:wAfter w:w="126" w:type="pct"/>
          <w:trHeight w:val="1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4"/>
              </w:rPr>
            </w:pPr>
          </w:p>
        </w:tc>
        <w:tc>
          <w:tcPr>
            <w:tcW w:w="2207" w:type="pct"/>
            <w:gridSpan w:val="3"/>
            <w:tcBorders>
              <w:top w:val="single" w:sz="4" w:space="0" w:color="000000"/>
              <w:left w:val="single" w:sz="4" w:space="0" w:color="000000"/>
              <w:bottom w:val="single" w:sz="4" w:space="0" w:color="000000"/>
              <w:right w:val="single" w:sz="4" w:space="0" w:color="000000"/>
            </w:tcBorders>
            <w:hideMark/>
          </w:tcPr>
          <w:p w:rsidR="005B4105" w:rsidRDefault="005B4105">
            <w:pPr>
              <w:widowControl/>
              <w:spacing w:line="320" w:lineRule="exact"/>
              <w:jc w:val="left"/>
              <w:textAlignment w:val="top"/>
              <w:rPr>
                <w:rFonts w:eastAsia="方正仿宋简体"/>
                <w:color w:val="000000"/>
                <w:sz w:val="24"/>
              </w:rPr>
            </w:pPr>
            <w:proofErr w:type="gramStart"/>
            <w:r>
              <w:rPr>
                <w:rFonts w:eastAsia="方正仿宋简体" w:hint="eastAsia"/>
                <w:color w:val="000000"/>
                <w:sz w:val="24"/>
              </w:rPr>
              <w:t>规</w:t>
            </w:r>
            <w:proofErr w:type="gramEnd"/>
            <w:r>
              <w:rPr>
                <w:rFonts w:eastAsia="方正仿宋简体" w:hint="eastAsia"/>
                <w:color w:val="000000"/>
                <w:sz w:val="24"/>
              </w:rPr>
              <w:t>上工业增加值增速</w:t>
            </w:r>
            <w:r>
              <w:rPr>
                <w:rFonts w:eastAsia="方正仿宋简体"/>
                <w:color w:val="000000"/>
                <w:sz w:val="24"/>
              </w:rPr>
              <w:t>9.5%</w:t>
            </w:r>
            <w:r>
              <w:rPr>
                <w:rFonts w:eastAsia="方正仿宋简体" w:hint="eastAsia"/>
                <w:color w:val="000000"/>
                <w:sz w:val="24"/>
              </w:rPr>
              <w:t>，新开工项目</w:t>
            </w:r>
            <w:r>
              <w:rPr>
                <w:rFonts w:eastAsia="方正仿宋简体"/>
                <w:color w:val="000000"/>
                <w:sz w:val="24"/>
              </w:rPr>
              <w:t>15</w:t>
            </w:r>
            <w:r>
              <w:rPr>
                <w:rFonts w:eastAsia="方正仿宋简体" w:hint="eastAsia"/>
                <w:color w:val="000000"/>
                <w:sz w:val="24"/>
              </w:rPr>
              <w:t>个，竣工项目</w:t>
            </w:r>
            <w:r>
              <w:rPr>
                <w:rFonts w:eastAsia="方正仿宋简体"/>
                <w:color w:val="000000"/>
                <w:sz w:val="24"/>
              </w:rPr>
              <w:t>10</w:t>
            </w:r>
            <w:r>
              <w:rPr>
                <w:rFonts w:eastAsia="方正仿宋简体" w:hint="eastAsia"/>
                <w:color w:val="000000"/>
                <w:sz w:val="24"/>
              </w:rPr>
              <w:t>个，工业投入</w:t>
            </w:r>
            <w:r>
              <w:rPr>
                <w:rFonts w:eastAsia="方正仿宋简体"/>
                <w:color w:val="000000"/>
                <w:sz w:val="24"/>
              </w:rPr>
              <w:t>80</w:t>
            </w:r>
            <w:r>
              <w:rPr>
                <w:rFonts w:eastAsia="方正仿宋简体" w:hint="eastAsia"/>
                <w:color w:val="000000"/>
                <w:sz w:val="24"/>
              </w:rPr>
              <w:t>亿元，技改投入</w:t>
            </w:r>
            <w:r>
              <w:rPr>
                <w:rFonts w:eastAsia="方正仿宋简体"/>
                <w:color w:val="000000"/>
                <w:sz w:val="24"/>
              </w:rPr>
              <w:t>50</w:t>
            </w:r>
            <w:r>
              <w:rPr>
                <w:rFonts w:eastAsia="方正仿宋简体" w:hint="eastAsia"/>
                <w:color w:val="000000"/>
                <w:sz w:val="24"/>
              </w:rPr>
              <w:t>亿元。</w:t>
            </w:r>
          </w:p>
        </w:tc>
        <w:tc>
          <w:tcPr>
            <w:tcW w:w="1541" w:type="pct"/>
            <w:gridSpan w:val="2"/>
            <w:tcBorders>
              <w:top w:val="single" w:sz="4" w:space="0" w:color="000000"/>
              <w:left w:val="single" w:sz="4" w:space="0" w:color="000000"/>
              <w:bottom w:val="single" w:sz="4" w:space="0" w:color="000000"/>
              <w:right w:val="single" w:sz="4" w:space="0" w:color="000000"/>
            </w:tcBorders>
            <w:hideMark/>
          </w:tcPr>
          <w:p w:rsidR="005B4105" w:rsidRDefault="005B4105">
            <w:pPr>
              <w:widowControl/>
              <w:spacing w:line="320" w:lineRule="exact"/>
              <w:jc w:val="left"/>
              <w:textAlignment w:val="top"/>
              <w:rPr>
                <w:rFonts w:eastAsia="方正仿宋简体"/>
                <w:color w:val="000000"/>
                <w:sz w:val="24"/>
              </w:rPr>
            </w:pPr>
            <w:proofErr w:type="gramStart"/>
            <w:r>
              <w:rPr>
                <w:rFonts w:eastAsia="方正仿宋简体" w:hint="eastAsia"/>
                <w:color w:val="000000"/>
                <w:sz w:val="24"/>
              </w:rPr>
              <w:t>规</w:t>
            </w:r>
            <w:proofErr w:type="gramEnd"/>
            <w:r>
              <w:rPr>
                <w:rFonts w:eastAsia="方正仿宋简体" w:hint="eastAsia"/>
                <w:color w:val="000000"/>
                <w:sz w:val="24"/>
              </w:rPr>
              <w:t>上工业增加值增速</w:t>
            </w:r>
            <w:r w:rsidR="00A05D5A">
              <w:rPr>
                <w:rFonts w:eastAsia="方正仿宋简体"/>
                <w:color w:val="000000"/>
                <w:sz w:val="24"/>
              </w:rPr>
              <w:t>12.</w:t>
            </w:r>
            <w:r w:rsidR="00A05D5A">
              <w:rPr>
                <w:rFonts w:eastAsia="方正仿宋简体" w:hint="eastAsia"/>
                <w:color w:val="000000"/>
                <w:sz w:val="24"/>
              </w:rPr>
              <w:t>9</w:t>
            </w:r>
            <w:r>
              <w:rPr>
                <w:rFonts w:eastAsia="方正仿宋简体"/>
                <w:color w:val="000000"/>
                <w:sz w:val="24"/>
              </w:rPr>
              <w:t>%</w:t>
            </w:r>
            <w:r>
              <w:rPr>
                <w:rFonts w:eastAsia="方正仿宋简体" w:hint="eastAsia"/>
                <w:color w:val="000000"/>
                <w:sz w:val="24"/>
              </w:rPr>
              <w:t>，新开工项目</w:t>
            </w:r>
            <w:r>
              <w:rPr>
                <w:rFonts w:eastAsia="方正仿宋简体"/>
                <w:color w:val="000000"/>
                <w:sz w:val="24"/>
              </w:rPr>
              <w:t>23</w:t>
            </w:r>
            <w:r>
              <w:rPr>
                <w:rFonts w:eastAsia="方正仿宋简体" w:hint="eastAsia"/>
                <w:color w:val="000000"/>
                <w:sz w:val="24"/>
              </w:rPr>
              <w:t>个，竣工项目</w:t>
            </w:r>
            <w:r w:rsidR="00A05D5A">
              <w:rPr>
                <w:rFonts w:eastAsia="方正仿宋简体"/>
                <w:color w:val="000000"/>
                <w:sz w:val="24"/>
              </w:rPr>
              <w:t>1</w:t>
            </w:r>
            <w:r w:rsidR="00A05D5A">
              <w:rPr>
                <w:rFonts w:eastAsia="方正仿宋简体" w:hint="eastAsia"/>
                <w:color w:val="000000"/>
                <w:sz w:val="24"/>
              </w:rPr>
              <w:t>3</w:t>
            </w:r>
            <w:r>
              <w:rPr>
                <w:rFonts w:eastAsia="方正仿宋简体" w:hint="eastAsia"/>
                <w:color w:val="000000"/>
                <w:sz w:val="24"/>
              </w:rPr>
              <w:t>个，工业投入</w:t>
            </w:r>
            <w:r w:rsidR="00A05D5A">
              <w:rPr>
                <w:rFonts w:eastAsia="方正仿宋简体"/>
                <w:color w:val="000000"/>
                <w:sz w:val="24"/>
              </w:rPr>
              <w:t>10</w:t>
            </w:r>
            <w:r w:rsidR="00A05D5A">
              <w:rPr>
                <w:rFonts w:eastAsia="方正仿宋简体" w:hint="eastAsia"/>
                <w:color w:val="000000"/>
                <w:sz w:val="24"/>
              </w:rPr>
              <w:t>6</w:t>
            </w:r>
            <w:r>
              <w:rPr>
                <w:rFonts w:eastAsia="方正仿宋简体" w:hint="eastAsia"/>
                <w:color w:val="000000"/>
                <w:sz w:val="24"/>
              </w:rPr>
              <w:t>亿元，技改投入</w:t>
            </w:r>
            <w:r w:rsidR="00A05D5A">
              <w:rPr>
                <w:rFonts w:eastAsia="方正仿宋简体" w:hint="eastAsia"/>
                <w:color w:val="000000"/>
                <w:sz w:val="24"/>
              </w:rPr>
              <w:t>60</w:t>
            </w:r>
            <w:r>
              <w:rPr>
                <w:rFonts w:eastAsia="方正仿宋简体" w:hint="eastAsia"/>
                <w:color w:val="000000"/>
                <w:sz w:val="24"/>
              </w:rPr>
              <w:t>亿元。</w:t>
            </w:r>
          </w:p>
        </w:tc>
      </w:tr>
      <w:tr w:rsidR="005B4105" w:rsidTr="005B4105">
        <w:trPr>
          <w:gridAfter w:val="1"/>
          <w:wAfter w:w="126" w:type="pct"/>
          <w:trHeight w:val="738"/>
        </w:trPr>
        <w:tc>
          <w:tcPr>
            <w:tcW w:w="1126" w:type="pct"/>
            <w:vMerge w:val="restar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8"/>
                <w:szCs w:val="28"/>
              </w:rPr>
            </w:pPr>
            <w:r>
              <w:rPr>
                <w:rFonts w:eastAsia="方正仿宋简体" w:hint="eastAsia"/>
                <w:color w:val="000000"/>
                <w:kern w:val="0"/>
                <w:sz w:val="28"/>
                <w:szCs w:val="28"/>
              </w:rPr>
              <w:t>年度绩效指标完成情况</w:t>
            </w:r>
          </w:p>
        </w:tc>
        <w:tc>
          <w:tcPr>
            <w:tcW w:w="648" w:type="pct"/>
            <w:tcBorders>
              <w:top w:val="single" w:sz="4" w:space="0" w:color="000000"/>
              <w:left w:val="nil"/>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kern w:val="0"/>
                <w:sz w:val="28"/>
                <w:szCs w:val="28"/>
              </w:rPr>
            </w:pPr>
            <w:r>
              <w:rPr>
                <w:rFonts w:eastAsia="方正仿宋简体" w:hint="eastAsia"/>
                <w:color w:val="000000"/>
                <w:kern w:val="0"/>
                <w:sz w:val="28"/>
                <w:szCs w:val="28"/>
              </w:rPr>
              <w:t>一级</w:t>
            </w:r>
          </w:p>
          <w:p w:rsidR="005B4105" w:rsidRDefault="005B4105">
            <w:pPr>
              <w:widowControl/>
              <w:spacing w:line="320" w:lineRule="exact"/>
              <w:jc w:val="center"/>
              <w:textAlignment w:val="center"/>
              <w:rPr>
                <w:rFonts w:eastAsia="方正仿宋简体"/>
                <w:color w:val="000000"/>
                <w:sz w:val="28"/>
                <w:szCs w:val="28"/>
              </w:rPr>
            </w:pPr>
            <w:r>
              <w:rPr>
                <w:rFonts w:eastAsia="方正仿宋简体"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kern w:val="0"/>
                <w:sz w:val="28"/>
                <w:szCs w:val="28"/>
              </w:rPr>
            </w:pPr>
            <w:r>
              <w:rPr>
                <w:rFonts w:eastAsia="方正仿宋简体" w:hint="eastAsia"/>
                <w:color w:val="000000"/>
                <w:kern w:val="0"/>
                <w:sz w:val="28"/>
                <w:szCs w:val="28"/>
              </w:rPr>
              <w:t>二级</w:t>
            </w:r>
          </w:p>
          <w:p w:rsidR="005B4105" w:rsidRDefault="005B4105">
            <w:pPr>
              <w:widowControl/>
              <w:spacing w:line="320" w:lineRule="exact"/>
              <w:jc w:val="center"/>
              <w:textAlignment w:val="center"/>
              <w:rPr>
                <w:rFonts w:eastAsia="方正仿宋简体"/>
                <w:color w:val="000000"/>
                <w:sz w:val="28"/>
                <w:szCs w:val="28"/>
              </w:rPr>
            </w:pPr>
            <w:r>
              <w:rPr>
                <w:rFonts w:eastAsia="方正仿宋简体"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kern w:val="0"/>
                <w:sz w:val="28"/>
                <w:szCs w:val="28"/>
              </w:rPr>
            </w:pPr>
            <w:r>
              <w:rPr>
                <w:rFonts w:eastAsia="方正仿宋简体" w:hint="eastAsia"/>
                <w:color w:val="000000"/>
                <w:kern w:val="0"/>
                <w:sz w:val="28"/>
                <w:szCs w:val="28"/>
              </w:rPr>
              <w:t>三级</w:t>
            </w:r>
          </w:p>
          <w:p w:rsidR="005B4105" w:rsidRDefault="005B4105">
            <w:pPr>
              <w:widowControl/>
              <w:spacing w:line="320" w:lineRule="exact"/>
              <w:jc w:val="center"/>
              <w:textAlignment w:val="center"/>
              <w:rPr>
                <w:rFonts w:eastAsia="方正仿宋简体"/>
                <w:color w:val="000000"/>
                <w:sz w:val="28"/>
                <w:szCs w:val="28"/>
              </w:rPr>
            </w:pPr>
            <w:r>
              <w:rPr>
                <w:rFonts w:eastAsia="方正仿宋简体" w:hint="eastAsia"/>
                <w:color w:val="000000"/>
                <w:kern w:val="0"/>
                <w:sz w:val="28"/>
                <w:szCs w:val="28"/>
              </w:rPr>
              <w:t>指标</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8"/>
                <w:szCs w:val="28"/>
              </w:rPr>
            </w:pPr>
            <w:r>
              <w:rPr>
                <w:rFonts w:eastAsia="方正仿宋简体" w:hint="eastAsia"/>
                <w:color w:val="000000"/>
                <w:kern w:val="0"/>
                <w:sz w:val="28"/>
                <w:szCs w:val="28"/>
              </w:rPr>
              <w:t>预期指标值</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320" w:lineRule="exact"/>
              <w:jc w:val="center"/>
              <w:textAlignment w:val="center"/>
              <w:rPr>
                <w:rFonts w:eastAsia="方正仿宋简体"/>
                <w:color w:val="000000"/>
                <w:sz w:val="28"/>
                <w:szCs w:val="28"/>
              </w:rPr>
            </w:pPr>
            <w:r>
              <w:rPr>
                <w:rFonts w:eastAsia="方正仿宋简体" w:hint="eastAsia"/>
                <w:color w:val="000000"/>
                <w:kern w:val="0"/>
                <w:sz w:val="28"/>
                <w:szCs w:val="28"/>
              </w:rPr>
              <w:t>实际完成指标值</w:t>
            </w:r>
          </w:p>
        </w:tc>
      </w:tr>
      <w:tr w:rsidR="005B4105" w:rsidTr="005B4105">
        <w:trPr>
          <w:gridAfter w:val="1"/>
          <w:wAfter w:w="126" w:type="pct"/>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648" w:type="pct"/>
            <w:vMerge w:val="restar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400" w:lineRule="exact"/>
              <w:jc w:val="center"/>
              <w:textAlignment w:val="bottom"/>
              <w:rPr>
                <w:rFonts w:eastAsia="方正仿宋简体"/>
                <w:color w:val="000000"/>
                <w:kern w:val="0"/>
                <w:sz w:val="28"/>
                <w:szCs w:val="28"/>
              </w:rPr>
            </w:pPr>
            <w:r>
              <w:rPr>
                <w:rFonts w:eastAsia="方正仿宋简体" w:hint="eastAsia"/>
                <w:color w:val="000000"/>
                <w:kern w:val="0"/>
                <w:sz w:val="28"/>
                <w:szCs w:val="28"/>
              </w:rPr>
              <w:t>完成</w:t>
            </w:r>
          </w:p>
          <w:p w:rsidR="005B4105" w:rsidRDefault="005B4105">
            <w:pPr>
              <w:widowControl/>
              <w:spacing w:line="400" w:lineRule="exact"/>
              <w:jc w:val="center"/>
              <w:textAlignment w:val="bottom"/>
              <w:rPr>
                <w:rFonts w:eastAsia="方正仿宋简体"/>
                <w:color w:val="000000"/>
                <w:sz w:val="28"/>
                <w:szCs w:val="28"/>
              </w:rPr>
            </w:pPr>
            <w:r>
              <w:rPr>
                <w:rFonts w:eastAsia="方正仿宋简体"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kern w:val="0"/>
                <w:sz w:val="28"/>
                <w:szCs w:val="28"/>
              </w:rPr>
              <w:t>数量指标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完成预算计划</w:t>
            </w:r>
          </w:p>
        </w:tc>
        <w:tc>
          <w:tcPr>
            <w:tcW w:w="741"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100%</w:t>
            </w:r>
          </w:p>
        </w:tc>
        <w:tc>
          <w:tcPr>
            <w:tcW w:w="800"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100%</w:t>
            </w:r>
          </w:p>
        </w:tc>
      </w:tr>
      <w:tr w:rsidR="005B4105" w:rsidTr="005B4105">
        <w:trPr>
          <w:gridAfter w:val="1"/>
          <w:wAfter w:w="126" w:type="pct"/>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kern w:val="0"/>
                <w:sz w:val="28"/>
                <w:szCs w:val="28"/>
              </w:rPr>
              <w:t>质量指标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工业经济运行</w:t>
            </w:r>
          </w:p>
        </w:tc>
        <w:tc>
          <w:tcPr>
            <w:tcW w:w="741"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好</w:t>
            </w:r>
          </w:p>
        </w:tc>
        <w:tc>
          <w:tcPr>
            <w:tcW w:w="800"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好</w:t>
            </w:r>
          </w:p>
        </w:tc>
      </w:tr>
      <w:tr w:rsidR="005B4105" w:rsidTr="005B4105">
        <w:trPr>
          <w:gridAfter w:val="1"/>
          <w:wAfter w:w="126" w:type="pct"/>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kern w:val="0"/>
                <w:sz w:val="28"/>
                <w:szCs w:val="28"/>
              </w:rPr>
              <w:t>时效指标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工业增加值增速</w:t>
            </w:r>
          </w:p>
        </w:tc>
        <w:tc>
          <w:tcPr>
            <w:tcW w:w="741"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9.5%</w:t>
            </w:r>
          </w:p>
        </w:tc>
        <w:tc>
          <w:tcPr>
            <w:tcW w:w="800" w:type="pct"/>
            <w:tcBorders>
              <w:top w:val="single" w:sz="4" w:space="0" w:color="000000"/>
              <w:left w:val="single" w:sz="4" w:space="0" w:color="000000"/>
              <w:bottom w:val="single" w:sz="4" w:space="0" w:color="000000"/>
              <w:right w:val="single" w:sz="4" w:space="0" w:color="000000"/>
            </w:tcBorders>
            <w:vAlign w:val="bottom"/>
            <w:hideMark/>
          </w:tcPr>
          <w:p w:rsidR="005B4105" w:rsidRDefault="00A05D5A">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12.</w:t>
            </w:r>
            <w:r>
              <w:rPr>
                <w:rFonts w:eastAsia="方正仿宋简体" w:hint="eastAsia"/>
                <w:color w:val="000000"/>
                <w:sz w:val="28"/>
                <w:szCs w:val="28"/>
              </w:rPr>
              <w:t>9</w:t>
            </w:r>
            <w:r w:rsidR="005B4105">
              <w:rPr>
                <w:rFonts w:eastAsia="方正仿宋简体"/>
                <w:color w:val="000000"/>
                <w:sz w:val="28"/>
                <w:szCs w:val="28"/>
              </w:rPr>
              <w:t>%</w:t>
            </w:r>
          </w:p>
        </w:tc>
      </w:tr>
      <w:tr w:rsidR="005B4105" w:rsidTr="00FF01F3">
        <w:trPr>
          <w:gridAfter w:val="1"/>
          <w:wAfter w:w="126" w:type="pct"/>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kern w:val="0"/>
                <w:sz w:val="28"/>
                <w:szCs w:val="28"/>
              </w:rPr>
              <w:t>成本指标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人员工资及机关运</w:t>
            </w:r>
            <w:r>
              <w:rPr>
                <w:rFonts w:ascii="宋体" w:hAnsi="宋体" w:cs="宋体" w:hint="eastAsia"/>
                <w:color w:val="000000"/>
                <w:sz w:val="28"/>
                <w:szCs w:val="28"/>
              </w:rPr>
              <w:t>行费</w:t>
            </w:r>
          </w:p>
        </w:tc>
        <w:tc>
          <w:tcPr>
            <w:tcW w:w="741" w:type="pct"/>
            <w:tcBorders>
              <w:top w:val="single" w:sz="4" w:space="0" w:color="000000"/>
              <w:left w:val="single" w:sz="4" w:space="0" w:color="000000"/>
              <w:bottom w:val="single" w:sz="4" w:space="0" w:color="000000"/>
              <w:right w:val="single" w:sz="4" w:space="0" w:color="000000"/>
            </w:tcBorders>
            <w:vAlign w:val="center"/>
            <w:hideMark/>
          </w:tcPr>
          <w:p w:rsidR="005B4105" w:rsidRDefault="00FF01F3" w:rsidP="00FF01F3">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927.83</w:t>
            </w:r>
            <w:r w:rsidR="005B4105">
              <w:rPr>
                <w:rFonts w:eastAsia="方正仿宋简体" w:hint="eastAsia"/>
                <w:color w:val="000000"/>
                <w:sz w:val="28"/>
                <w:szCs w:val="28"/>
              </w:rPr>
              <w:t>元</w:t>
            </w:r>
          </w:p>
        </w:tc>
        <w:tc>
          <w:tcPr>
            <w:tcW w:w="800" w:type="pct"/>
            <w:tcBorders>
              <w:top w:val="single" w:sz="4" w:space="0" w:color="000000"/>
              <w:left w:val="single" w:sz="4" w:space="0" w:color="000000"/>
              <w:bottom w:val="single" w:sz="4" w:space="0" w:color="000000"/>
              <w:right w:val="single" w:sz="4" w:space="0" w:color="000000"/>
            </w:tcBorders>
            <w:vAlign w:val="center"/>
            <w:hideMark/>
          </w:tcPr>
          <w:p w:rsidR="005B4105" w:rsidRDefault="00FF01F3" w:rsidP="00FF01F3">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927.83</w:t>
            </w:r>
            <w:r>
              <w:rPr>
                <w:rFonts w:eastAsia="方正仿宋简体" w:hint="eastAsia"/>
                <w:color w:val="000000"/>
                <w:sz w:val="28"/>
                <w:szCs w:val="28"/>
              </w:rPr>
              <w:t>万元</w:t>
            </w:r>
          </w:p>
        </w:tc>
      </w:tr>
      <w:tr w:rsidR="005B4105" w:rsidTr="005B4105">
        <w:trPr>
          <w:gridAfter w:val="1"/>
          <w:wAfter w:w="126" w:type="pct"/>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648" w:type="pct"/>
            <w:vMerge w:val="restart"/>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spacing w:line="400" w:lineRule="exact"/>
              <w:jc w:val="center"/>
              <w:textAlignment w:val="bottom"/>
              <w:rPr>
                <w:rFonts w:eastAsia="方正仿宋简体"/>
                <w:color w:val="000000"/>
                <w:sz w:val="28"/>
                <w:szCs w:val="28"/>
              </w:rPr>
            </w:pPr>
            <w:r>
              <w:rPr>
                <w:rFonts w:eastAsia="方正仿宋简体" w:hint="eastAsia"/>
                <w:color w:val="000000"/>
                <w:kern w:val="0"/>
                <w:sz w:val="28"/>
                <w:szCs w:val="28"/>
              </w:rPr>
              <w:t>效益</w:t>
            </w:r>
            <w:r>
              <w:rPr>
                <w:rFonts w:eastAsia="方正仿宋简体"/>
                <w:color w:val="000000"/>
                <w:kern w:val="0"/>
                <w:sz w:val="28"/>
                <w:szCs w:val="28"/>
              </w:rPr>
              <w:br/>
            </w:r>
            <w:r>
              <w:rPr>
                <w:rFonts w:eastAsia="方正仿宋简体"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400" w:lineRule="exact"/>
              <w:jc w:val="center"/>
              <w:textAlignment w:val="bottom"/>
              <w:rPr>
                <w:rFonts w:eastAsia="方正仿宋简体"/>
                <w:color w:val="000000"/>
                <w:sz w:val="28"/>
                <w:szCs w:val="28"/>
              </w:rPr>
            </w:pPr>
            <w:r>
              <w:rPr>
                <w:rFonts w:eastAsia="方正仿宋简体" w:hint="eastAsia"/>
                <w:color w:val="000000"/>
                <w:kern w:val="0"/>
                <w:sz w:val="28"/>
                <w:szCs w:val="28"/>
              </w:rPr>
              <w:t>经济效益</w:t>
            </w:r>
            <w:r>
              <w:rPr>
                <w:rFonts w:eastAsia="方正仿宋简体"/>
                <w:color w:val="000000"/>
                <w:kern w:val="0"/>
                <w:sz w:val="28"/>
                <w:szCs w:val="28"/>
              </w:rPr>
              <w:t xml:space="preserve">  </w:t>
            </w:r>
            <w:r>
              <w:rPr>
                <w:rFonts w:eastAsia="方正仿宋简体"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proofErr w:type="gramStart"/>
            <w:r>
              <w:rPr>
                <w:rFonts w:eastAsia="方正仿宋简体" w:hint="eastAsia"/>
                <w:color w:val="000000"/>
                <w:sz w:val="28"/>
                <w:szCs w:val="28"/>
              </w:rPr>
              <w:t>规</w:t>
            </w:r>
            <w:proofErr w:type="gramEnd"/>
            <w:r>
              <w:rPr>
                <w:rFonts w:eastAsia="方正仿宋简体" w:hint="eastAsia"/>
                <w:color w:val="000000"/>
                <w:sz w:val="28"/>
                <w:szCs w:val="28"/>
              </w:rPr>
              <w:t>上工业总产值</w:t>
            </w:r>
          </w:p>
        </w:tc>
        <w:tc>
          <w:tcPr>
            <w:tcW w:w="741"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300</w:t>
            </w:r>
            <w:r>
              <w:rPr>
                <w:rFonts w:eastAsia="方正仿宋简体" w:hint="eastAsia"/>
                <w:color w:val="000000"/>
                <w:sz w:val="28"/>
                <w:szCs w:val="28"/>
              </w:rPr>
              <w:t>亿</w:t>
            </w:r>
          </w:p>
        </w:tc>
        <w:tc>
          <w:tcPr>
            <w:tcW w:w="800"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314</w:t>
            </w:r>
            <w:r>
              <w:rPr>
                <w:rFonts w:eastAsia="方正仿宋简体" w:hint="eastAsia"/>
                <w:color w:val="000000"/>
                <w:sz w:val="28"/>
                <w:szCs w:val="28"/>
              </w:rPr>
              <w:t>亿</w:t>
            </w:r>
          </w:p>
        </w:tc>
      </w:tr>
      <w:tr w:rsidR="005B4105" w:rsidTr="005B4105">
        <w:trPr>
          <w:gridAfter w:val="1"/>
          <w:wAfter w:w="126" w:type="pct"/>
          <w:trHeight w:val="8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400" w:lineRule="exact"/>
              <w:jc w:val="center"/>
              <w:textAlignment w:val="bottom"/>
              <w:rPr>
                <w:rFonts w:eastAsia="方正仿宋简体"/>
                <w:color w:val="000000"/>
                <w:sz w:val="28"/>
                <w:szCs w:val="28"/>
              </w:rPr>
            </w:pPr>
            <w:r>
              <w:rPr>
                <w:rFonts w:eastAsia="方正仿宋简体" w:hint="eastAsia"/>
                <w:color w:val="000000"/>
                <w:kern w:val="0"/>
                <w:sz w:val="28"/>
                <w:szCs w:val="28"/>
              </w:rPr>
              <w:t>社会效益</w:t>
            </w:r>
            <w:r>
              <w:rPr>
                <w:rFonts w:eastAsia="方正仿宋简体"/>
                <w:color w:val="000000"/>
                <w:kern w:val="0"/>
                <w:sz w:val="28"/>
                <w:szCs w:val="28"/>
              </w:rPr>
              <w:t xml:space="preserve">  </w:t>
            </w:r>
            <w:r>
              <w:rPr>
                <w:rFonts w:eastAsia="方正仿宋简体"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新增人口就业</w:t>
            </w:r>
          </w:p>
        </w:tc>
        <w:tc>
          <w:tcPr>
            <w:tcW w:w="741"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1000</w:t>
            </w:r>
            <w:r>
              <w:rPr>
                <w:rFonts w:eastAsia="方正仿宋简体" w:hint="eastAsia"/>
                <w:color w:val="000000"/>
                <w:sz w:val="28"/>
                <w:szCs w:val="28"/>
              </w:rPr>
              <w:t>人</w:t>
            </w:r>
          </w:p>
        </w:tc>
        <w:tc>
          <w:tcPr>
            <w:tcW w:w="800"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color w:val="000000"/>
                <w:sz w:val="28"/>
                <w:szCs w:val="28"/>
              </w:rPr>
              <w:t>1200</w:t>
            </w:r>
            <w:r>
              <w:rPr>
                <w:rFonts w:eastAsia="方正仿宋简体" w:hint="eastAsia"/>
                <w:color w:val="000000"/>
                <w:sz w:val="28"/>
                <w:szCs w:val="28"/>
              </w:rPr>
              <w:t>人</w:t>
            </w:r>
          </w:p>
        </w:tc>
      </w:tr>
      <w:tr w:rsidR="005B4105" w:rsidTr="005B4105">
        <w:trPr>
          <w:gridAfter w:val="1"/>
          <w:wAfter w:w="126" w:type="pct"/>
          <w:trHeight w:val="7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400" w:lineRule="exact"/>
              <w:ind w:leftChars="87" w:left="463" w:hangingChars="100" w:hanging="280"/>
              <w:jc w:val="left"/>
              <w:textAlignment w:val="bottom"/>
              <w:rPr>
                <w:rFonts w:eastAsia="方正仿宋简体"/>
                <w:color w:val="000000"/>
                <w:sz w:val="28"/>
                <w:szCs w:val="28"/>
              </w:rPr>
            </w:pPr>
            <w:r>
              <w:rPr>
                <w:rFonts w:eastAsia="方正仿宋简体" w:hint="eastAsia"/>
                <w:color w:val="000000"/>
                <w:kern w:val="0"/>
                <w:sz w:val="28"/>
                <w:szCs w:val="28"/>
              </w:rPr>
              <w:t>生态效益</w:t>
            </w:r>
            <w:r>
              <w:rPr>
                <w:rFonts w:eastAsia="方正仿宋简体"/>
                <w:color w:val="000000"/>
                <w:kern w:val="0"/>
                <w:sz w:val="28"/>
                <w:szCs w:val="28"/>
              </w:rPr>
              <w:t xml:space="preserve">  </w:t>
            </w:r>
            <w:r>
              <w:rPr>
                <w:rFonts w:eastAsia="方正仿宋简体"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工业领域环境改善</w:t>
            </w:r>
          </w:p>
        </w:tc>
        <w:tc>
          <w:tcPr>
            <w:tcW w:w="741" w:type="pct"/>
            <w:tcBorders>
              <w:top w:val="single" w:sz="4" w:space="0" w:color="000000"/>
              <w:left w:val="single" w:sz="4" w:space="0" w:color="000000"/>
              <w:bottom w:val="single" w:sz="4" w:space="0" w:color="000000"/>
              <w:right w:val="single" w:sz="4" w:space="0" w:color="000000"/>
            </w:tcBorders>
            <w:vAlign w:val="bottom"/>
          </w:tcPr>
          <w:p w:rsidR="005B4105" w:rsidRDefault="005B4105">
            <w:pPr>
              <w:widowControl/>
              <w:spacing w:line="320" w:lineRule="exact"/>
              <w:jc w:val="center"/>
              <w:textAlignment w:val="bottom"/>
              <w:rPr>
                <w:rFonts w:eastAsia="方正仿宋简体"/>
                <w:color w:val="000000"/>
                <w:sz w:val="28"/>
                <w:szCs w:val="28"/>
              </w:rPr>
            </w:pPr>
          </w:p>
        </w:tc>
        <w:tc>
          <w:tcPr>
            <w:tcW w:w="800" w:type="pct"/>
            <w:tcBorders>
              <w:top w:val="single" w:sz="4" w:space="0" w:color="000000"/>
              <w:left w:val="single" w:sz="4" w:space="0" w:color="000000"/>
              <w:bottom w:val="single" w:sz="4" w:space="0" w:color="000000"/>
              <w:right w:val="single" w:sz="4" w:space="0" w:color="000000"/>
            </w:tcBorders>
            <w:vAlign w:val="bottom"/>
          </w:tcPr>
          <w:p w:rsidR="005B4105" w:rsidRDefault="005B4105">
            <w:pPr>
              <w:widowControl/>
              <w:spacing w:line="320" w:lineRule="exact"/>
              <w:jc w:val="center"/>
              <w:textAlignment w:val="bottom"/>
              <w:rPr>
                <w:rFonts w:eastAsia="方正仿宋简体"/>
                <w:color w:val="000000"/>
                <w:sz w:val="28"/>
                <w:szCs w:val="28"/>
              </w:rPr>
            </w:pPr>
          </w:p>
        </w:tc>
      </w:tr>
      <w:tr w:rsidR="005B4105" w:rsidTr="005B4105">
        <w:trPr>
          <w:gridAfter w:val="1"/>
          <w:wAfter w:w="126" w:type="pct"/>
          <w:trHeight w:val="7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400" w:lineRule="exact"/>
              <w:jc w:val="center"/>
              <w:textAlignment w:val="bottom"/>
              <w:rPr>
                <w:rFonts w:eastAsia="方正仿宋简体"/>
                <w:color w:val="000000"/>
                <w:sz w:val="28"/>
                <w:szCs w:val="28"/>
              </w:rPr>
            </w:pPr>
            <w:r>
              <w:rPr>
                <w:rFonts w:eastAsia="方正仿宋简体" w:hint="eastAsia"/>
                <w:color w:val="000000"/>
                <w:kern w:val="0"/>
                <w:sz w:val="28"/>
                <w:szCs w:val="28"/>
              </w:rPr>
              <w:t>可持续影响</w:t>
            </w:r>
            <w:r>
              <w:rPr>
                <w:rFonts w:eastAsia="方正仿宋简体"/>
                <w:color w:val="000000"/>
                <w:kern w:val="0"/>
                <w:sz w:val="28"/>
                <w:szCs w:val="28"/>
              </w:rPr>
              <w:t xml:space="preserve"> </w:t>
            </w:r>
            <w:r>
              <w:rPr>
                <w:rFonts w:eastAsia="方正仿宋简体"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强化推进工业转型发展</w:t>
            </w:r>
          </w:p>
        </w:tc>
        <w:tc>
          <w:tcPr>
            <w:tcW w:w="741" w:type="pct"/>
            <w:tcBorders>
              <w:top w:val="single" w:sz="4" w:space="0" w:color="000000"/>
              <w:left w:val="single" w:sz="4" w:space="0" w:color="000000"/>
              <w:bottom w:val="single" w:sz="4" w:space="0" w:color="000000"/>
              <w:right w:val="single" w:sz="4" w:space="0" w:color="000000"/>
            </w:tcBorders>
            <w:vAlign w:val="bottom"/>
          </w:tcPr>
          <w:p w:rsidR="005B4105" w:rsidRDefault="005B4105">
            <w:pPr>
              <w:widowControl/>
              <w:spacing w:line="320" w:lineRule="exact"/>
              <w:jc w:val="center"/>
              <w:textAlignment w:val="bottom"/>
              <w:rPr>
                <w:rFonts w:eastAsia="方正仿宋简体"/>
                <w:color w:val="000000"/>
                <w:sz w:val="28"/>
                <w:szCs w:val="28"/>
              </w:rPr>
            </w:pPr>
          </w:p>
        </w:tc>
        <w:tc>
          <w:tcPr>
            <w:tcW w:w="800" w:type="pct"/>
            <w:tcBorders>
              <w:top w:val="single" w:sz="4" w:space="0" w:color="000000"/>
              <w:left w:val="single" w:sz="4" w:space="0" w:color="000000"/>
              <w:bottom w:val="single" w:sz="4" w:space="0" w:color="000000"/>
              <w:right w:val="single" w:sz="4" w:space="0" w:color="000000"/>
            </w:tcBorders>
            <w:vAlign w:val="bottom"/>
          </w:tcPr>
          <w:p w:rsidR="005B4105" w:rsidRDefault="005B4105">
            <w:pPr>
              <w:widowControl/>
              <w:spacing w:line="320" w:lineRule="exact"/>
              <w:jc w:val="center"/>
              <w:textAlignment w:val="bottom"/>
              <w:rPr>
                <w:rFonts w:eastAsia="方正仿宋简体"/>
                <w:color w:val="000000"/>
                <w:sz w:val="28"/>
                <w:szCs w:val="28"/>
              </w:rPr>
            </w:pPr>
          </w:p>
        </w:tc>
      </w:tr>
      <w:tr w:rsidR="005B4105" w:rsidTr="005B4105">
        <w:trPr>
          <w:gridAfter w:val="1"/>
          <w:wAfter w:w="126" w:type="pct"/>
          <w:trHeight w:val="7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105" w:rsidRDefault="005B4105">
            <w:pPr>
              <w:widowControl/>
              <w:jc w:val="left"/>
              <w:rPr>
                <w:rFonts w:eastAsia="方正仿宋简体"/>
                <w:color w:val="000000"/>
                <w:sz w:val="28"/>
                <w:szCs w:val="28"/>
              </w:rPr>
            </w:pPr>
          </w:p>
        </w:tc>
        <w:tc>
          <w:tcPr>
            <w:tcW w:w="648"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400" w:lineRule="exact"/>
              <w:jc w:val="center"/>
              <w:textAlignment w:val="bottom"/>
              <w:rPr>
                <w:rFonts w:eastAsia="方正仿宋简体"/>
                <w:color w:val="000000"/>
                <w:sz w:val="28"/>
                <w:szCs w:val="28"/>
              </w:rPr>
            </w:pPr>
            <w:proofErr w:type="gramStart"/>
            <w:r>
              <w:rPr>
                <w:rFonts w:eastAsia="方正仿宋简体" w:hint="eastAsia"/>
                <w:color w:val="000000"/>
                <w:kern w:val="0"/>
                <w:sz w:val="28"/>
                <w:szCs w:val="28"/>
              </w:rPr>
              <w:t>满意</w:t>
            </w:r>
            <w:proofErr w:type="gramEnd"/>
            <w:r>
              <w:rPr>
                <w:rFonts w:eastAsia="方正仿宋简体"/>
                <w:color w:val="000000"/>
                <w:kern w:val="0"/>
                <w:sz w:val="28"/>
                <w:szCs w:val="28"/>
              </w:rPr>
              <w:br/>
            </w:r>
            <w:r>
              <w:rPr>
                <w:rFonts w:eastAsia="方正仿宋简体" w:hint="eastAsia"/>
                <w:color w:val="000000"/>
                <w:kern w:val="0"/>
                <w:sz w:val="28"/>
                <w:szCs w:val="28"/>
              </w:rPr>
              <w:t>度指标</w:t>
            </w:r>
          </w:p>
        </w:tc>
        <w:tc>
          <w:tcPr>
            <w:tcW w:w="927"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400" w:lineRule="exact"/>
              <w:jc w:val="center"/>
              <w:textAlignment w:val="bottom"/>
              <w:rPr>
                <w:rFonts w:eastAsia="方正仿宋简体"/>
                <w:color w:val="000000"/>
                <w:kern w:val="0"/>
                <w:sz w:val="28"/>
                <w:szCs w:val="28"/>
              </w:rPr>
            </w:pPr>
            <w:r>
              <w:rPr>
                <w:rFonts w:eastAsia="方正仿宋简体" w:hint="eastAsia"/>
                <w:color w:val="000000"/>
                <w:kern w:val="0"/>
                <w:sz w:val="28"/>
                <w:szCs w:val="28"/>
              </w:rPr>
              <w:t>满意度</w:t>
            </w:r>
          </w:p>
          <w:p w:rsidR="005B4105" w:rsidRDefault="005B4105">
            <w:pPr>
              <w:widowControl/>
              <w:spacing w:line="400" w:lineRule="exact"/>
              <w:jc w:val="center"/>
              <w:textAlignment w:val="bottom"/>
              <w:rPr>
                <w:rFonts w:eastAsia="方正仿宋简体"/>
                <w:color w:val="000000"/>
                <w:sz w:val="28"/>
                <w:szCs w:val="28"/>
              </w:rPr>
            </w:pPr>
            <w:r>
              <w:rPr>
                <w:rFonts w:eastAsia="方正仿宋简体"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vAlign w:val="bottom"/>
            <w:hideMark/>
          </w:tcPr>
          <w:p w:rsidR="005B4105" w:rsidRDefault="005B4105">
            <w:pPr>
              <w:widowControl/>
              <w:spacing w:line="320" w:lineRule="exact"/>
              <w:jc w:val="center"/>
              <w:textAlignment w:val="bottom"/>
              <w:rPr>
                <w:rFonts w:eastAsia="方正仿宋简体"/>
                <w:color w:val="000000"/>
                <w:sz w:val="28"/>
                <w:szCs w:val="28"/>
              </w:rPr>
            </w:pPr>
            <w:r>
              <w:rPr>
                <w:rFonts w:eastAsia="方正仿宋简体" w:hint="eastAsia"/>
                <w:color w:val="000000"/>
                <w:sz w:val="28"/>
                <w:szCs w:val="28"/>
              </w:rPr>
              <w:t>提高服务质量，提升群众满意度</w:t>
            </w:r>
          </w:p>
        </w:tc>
        <w:tc>
          <w:tcPr>
            <w:tcW w:w="741" w:type="pct"/>
            <w:tcBorders>
              <w:top w:val="single" w:sz="4" w:space="0" w:color="000000"/>
              <w:left w:val="single" w:sz="4" w:space="0" w:color="000000"/>
              <w:bottom w:val="single" w:sz="4" w:space="0" w:color="000000"/>
              <w:right w:val="single" w:sz="4" w:space="0" w:color="000000"/>
            </w:tcBorders>
            <w:vAlign w:val="bottom"/>
          </w:tcPr>
          <w:p w:rsidR="005B4105" w:rsidRDefault="005B4105">
            <w:pPr>
              <w:widowControl/>
              <w:spacing w:line="320" w:lineRule="exact"/>
              <w:jc w:val="center"/>
              <w:textAlignment w:val="bottom"/>
              <w:rPr>
                <w:rFonts w:eastAsia="方正仿宋简体"/>
                <w:color w:val="000000"/>
                <w:sz w:val="28"/>
                <w:szCs w:val="28"/>
              </w:rPr>
            </w:pPr>
          </w:p>
        </w:tc>
        <w:tc>
          <w:tcPr>
            <w:tcW w:w="800" w:type="pct"/>
            <w:tcBorders>
              <w:top w:val="single" w:sz="4" w:space="0" w:color="000000"/>
              <w:left w:val="single" w:sz="4" w:space="0" w:color="000000"/>
              <w:bottom w:val="single" w:sz="4" w:space="0" w:color="000000"/>
              <w:right w:val="single" w:sz="4" w:space="0" w:color="000000"/>
            </w:tcBorders>
            <w:vAlign w:val="bottom"/>
          </w:tcPr>
          <w:p w:rsidR="005B4105" w:rsidRDefault="005B4105">
            <w:pPr>
              <w:widowControl/>
              <w:spacing w:line="320" w:lineRule="exact"/>
              <w:jc w:val="center"/>
              <w:textAlignment w:val="bottom"/>
              <w:rPr>
                <w:rFonts w:eastAsia="方正仿宋简体"/>
                <w:color w:val="000000"/>
                <w:sz w:val="28"/>
                <w:szCs w:val="28"/>
              </w:rPr>
            </w:pPr>
          </w:p>
        </w:tc>
      </w:tr>
    </w:tbl>
    <w:p w:rsidR="005B4105" w:rsidRDefault="005B4105" w:rsidP="005B4105">
      <w:pPr>
        <w:widowControl/>
        <w:adjustRightInd w:val="0"/>
        <w:snapToGrid w:val="0"/>
        <w:spacing w:line="580" w:lineRule="exact"/>
        <w:jc w:val="left"/>
        <w:rPr>
          <w:rFonts w:eastAsia="方正仿宋简体"/>
        </w:rPr>
      </w:pPr>
      <w:r>
        <w:rPr>
          <w:rFonts w:ascii="仿宋_GB2312" w:eastAsia="仿宋_GB2312" w:hAnsi="仿宋_GB2312" w:cs="仿宋_GB2312" w:hint="eastAsia"/>
          <w:color w:val="000000"/>
          <w:kern w:val="0"/>
          <w:szCs w:val="32"/>
          <w:shd w:val="clear" w:color="auto" w:fill="FFFFFF"/>
          <w:lang w:val="zh-CN"/>
        </w:rPr>
        <w:t>（注：有两个及以上部门预算项目的，需分别开展绩效目标自评并填写附表）</w:t>
      </w:r>
    </w:p>
    <w:p w:rsidR="005B4105" w:rsidRDefault="005B4105">
      <w:pPr>
        <w:snapToGrid w:val="0"/>
        <w:jc w:val="center"/>
        <w:rPr>
          <w:rFonts w:ascii="黑体" w:eastAsia="黑体"/>
          <w:color w:val="000000"/>
          <w:sz w:val="36"/>
          <w:szCs w:val="36"/>
        </w:rPr>
      </w:pPr>
    </w:p>
    <w:p w:rsidR="005B4105" w:rsidRDefault="005B4105">
      <w:pPr>
        <w:snapToGrid w:val="0"/>
        <w:jc w:val="center"/>
        <w:rPr>
          <w:rFonts w:ascii="黑体" w:eastAsia="黑体"/>
          <w:color w:val="000000"/>
          <w:sz w:val="36"/>
          <w:szCs w:val="36"/>
        </w:rPr>
      </w:pPr>
    </w:p>
    <w:p w:rsidR="005B4105" w:rsidRDefault="005B4105">
      <w:pPr>
        <w:snapToGrid w:val="0"/>
        <w:jc w:val="center"/>
        <w:rPr>
          <w:rFonts w:ascii="黑体" w:eastAsia="黑体"/>
          <w:color w:val="000000"/>
          <w:sz w:val="36"/>
          <w:szCs w:val="36"/>
        </w:rPr>
      </w:pPr>
    </w:p>
    <w:p w:rsidR="0065602D" w:rsidRDefault="006E00AC">
      <w:pPr>
        <w:spacing w:line="600" w:lineRule="exact"/>
        <w:jc w:val="center"/>
        <w:outlineLvl w:val="0"/>
        <w:rPr>
          <w:rStyle w:val="1Char"/>
          <w:rFonts w:ascii="黑体" w:eastAsia="黑体" w:hAnsi="黑体"/>
          <w:b w:val="0"/>
        </w:rPr>
      </w:pPr>
      <w:bookmarkStart w:id="57" w:name="_Toc15396618"/>
      <w:bookmarkEnd w:id="54"/>
      <w:bookmarkEnd w:id="55"/>
      <w:bookmarkEnd w:id="56"/>
      <w:r>
        <w:rPr>
          <w:rFonts w:ascii="黑体" w:eastAsia="黑体" w:hAnsi="黑体" w:hint="eastAsia"/>
          <w:b/>
          <w:color w:val="000000"/>
          <w:sz w:val="44"/>
          <w:szCs w:val="44"/>
        </w:rPr>
        <w:t>第</w:t>
      </w:r>
      <w:r>
        <w:rPr>
          <w:rStyle w:val="1Char"/>
          <w:rFonts w:ascii="黑体" w:eastAsia="黑体" w:hAnsi="黑体" w:hint="eastAsia"/>
          <w:b w:val="0"/>
        </w:rPr>
        <w:t>五部分附表</w:t>
      </w:r>
      <w:bookmarkEnd w:id="52"/>
      <w:bookmarkEnd w:id="57"/>
    </w:p>
    <w:p w:rsidR="0065602D" w:rsidRDefault="0065602D">
      <w:pPr>
        <w:spacing w:line="600" w:lineRule="exact"/>
        <w:jc w:val="center"/>
        <w:outlineLvl w:val="0"/>
        <w:rPr>
          <w:rFonts w:ascii="仿宋" w:eastAsia="仿宋" w:hAnsi="仿宋"/>
          <w:b/>
          <w:color w:val="000000"/>
          <w:sz w:val="44"/>
          <w:szCs w:val="44"/>
        </w:rPr>
      </w:pPr>
    </w:p>
    <w:p w:rsidR="0065602D" w:rsidRDefault="006E00AC">
      <w:pPr>
        <w:pStyle w:val="2"/>
        <w:spacing w:line="300" w:lineRule="exact"/>
        <w:rPr>
          <w:rFonts w:ascii="仿宋" w:eastAsia="仿宋" w:hAnsi="仿宋"/>
          <w:color w:val="000000"/>
        </w:rPr>
      </w:pPr>
      <w:bookmarkStart w:id="58"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58"/>
    </w:p>
    <w:p w:rsidR="0065602D" w:rsidRDefault="006E00AC">
      <w:pPr>
        <w:pStyle w:val="2"/>
        <w:spacing w:line="300" w:lineRule="exact"/>
        <w:rPr>
          <w:rFonts w:ascii="仿宋" w:eastAsia="仿宋" w:hAnsi="仿宋"/>
          <w:color w:val="000000"/>
        </w:rPr>
      </w:pPr>
      <w:bookmarkStart w:id="59" w:name="_Toc15396620"/>
      <w:r>
        <w:rPr>
          <w:rFonts w:ascii="仿宋" w:eastAsia="仿宋" w:hAnsi="仿宋" w:hint="eastAsia"/>
          <w:b w:val="0"/>
          <w:color w:val="000000"/>
        </w:rPr>
        <w:t>二、收</w:t>
      </w:r>
      <w:r>
        <w:rPr>
          <w:rStyle w:val="2Char"/>
          <w:rFonts w:ascii="仿宋" w:eastAsia="仿宋" w:hAnsi="仿宋" w:hint="eastAsia"/>
        </w:rPr>
        <w:t>入决算表</w:t>
      </w:r>
      <w:bookmarkEnd w:id="59"/>
    </w:p>
    <w:p w:rsidR="0065602D" w:rsidRDefault="006E00AC">
      <w:pPr>
        <w:pStyle w:val="2"/>
        <w:spacing w:line="300" w:lineRule="exact"/>
        <w:rPr>
          <w:rFonts w:ascii="仿宋" w:eastAsia="仿宋" w:hAnsi="仿宋"/>
          <w:color w:val="000000"/>
        </w:rPr>
      </w:pPr>
      <w:bookmarkStart w:id="60"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0"/>
    </w:p>
    <w:p w:rsidR="0065602D" w:rsidRDefault="006E00AC">
      <w:pPr>
        <w:pStyle w:val="2"/>
        <w:spacing w:line="300" w:lineRule="exact"/>
        <w:rPr>
          <w:rFonts w:ascii="仿宋" w:eastAsia="仿宋" w:hAnsi="仿宋"/>
          <w:b w:val="0"/>
          <w:color w:val="000000"/>
        </w:rPr>
      </w:pPr>
      <w:bookmarkStart w:id="61"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1"/>
    </w:p>
    <w:p w:rsidR="0065602D" w:rsidRDefault="006E00AC">
      <w:pPr>
        <w:pStyle w:val="2"/>
        <w:spacing w:line="300" w:lineRule="exact"/>
        <w:rPr>
          <w:rStyle w:val="2Char"/>
          <w:rFonts w:ascii="仿宋" w:eastAsia="仿宋" w:hAnsi="仿宋"/>
        </w:rPr>
      </w:pPr>
      <w:bookmarkStart w:id="62"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3" w:name="_Toc15396624"/>
      <w:bookmarkEnd w:id="62"/>
    </w:p>
    <w:p w:rsidR="0065602D" w:rsidRDefault="006E00AC">
      <w:pPr>
        <w:pStyle w:val="2"/>
        <w:spacing w:line="300" w:lineRule="exact"/>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3"/>
    </w:p>
    <w:p w:rsidR="0065602D" w:rsidRDefault="006E00AC">
      <w:pPr>
        <w:pStyle w:val="2"/>
        <w:spacing w:line="300" w:lineRule="exact"/>
        <w:rPr>
          <w:rFonts w:ascii="仿宋" w:eastAsia="仿宋" w:hAnsi="仿宋"/>
          <w:color w:val="000000"/>
        </w:rPr>
      </w:pPr>
      <w:bookmarkStart w:id="64"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4"/>
    </w:p>
    <w:p w:rsidR="0065602D" w:rsidRDefault="006E00AC">
      <w:pPr>
        <w:pStyle w:val="2"/>
        <w:spacing w:line="300" w:lineRule="exact"/>
        <w:rPr>
          <w:rFonts w:ascii="仿宋" w:eastAsia="仿宋" w:hAnsi="仿宋"/>
          <w:color w:val="000000"/>
        </w:rPr>
      </w:pPr>
      <w:bookmarkStart w:id="65"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5"/>
    </w:p>
    <w:p w:rsidR="0065602D" w:rsidRDefault="006E00AC">
      <w:pPr>
        <w:pStyle w:val="2"/>
        <w:spacing w:line="300" w:lineRule="exact"/>
        <w:rPr>
          <w:rFonts w:ascii="仿宋" w:eastAsia="仿宋" w:hAnsi="仿宋"/>
          <w:color w:val="000000"/>
        </w:rPr>
      </w:pPr>
      <w:bookmarkStart w:id="66"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6"/>
    </w:p>
    <w:p w:rsidR="0065602D" w:rsidRDefault="006E00AC">
      <w:pPr>
        <w:pStyle w:val="2"/>
        <w:spacing w:line="300" w:lineRule="exact"/>
        <w:rPr>
          <w:rFonts w:ascii="仿宋" w:eastAsia="仿宋" w:hAnsi="仿宋"/>
          <w:color w:val="000000"/>
        </w:rPr>
      </w:pPr>
      <w:bookmarkStart w:id="67"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7"/>
    </w:p>
    <w:p w:rsidR="0065602D" w:rsidRDefault="006E00AC">
      <w:pPr>
        <w:pStyle w:val="2"/>
        <w:spacing w:line="300" w:lineRule="exact"/>
        <w:rPr>
          <w:rFonts w:ascii="仿宋" w:eastAsia="仿宋" w:hAnsi="仿宋"/>
          <w:color w:val="000000"/>
        </w:rPr>
      </w:pPr>
      <w:bookmarkStart w:id="68"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8"/>
    </w:p>
    <w:p w:rsidR="0065602D" w:rsidRDefault="006E00AC">
      <w:pPr>
        <w:pStyle w:val="2"/>
        <w:spacing w:line="300" w:lineRule="exact"/>
        <w:rPr>
          <w:rFonts w:ascii="仿宋" w:eastAsia="仿宋" w:hAnsi="仿宋"/>
          <w:color w:val="000000"/>
        </w:rPr>
      </w:pPr>
      <w:bookmarkStart w:id="69"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9"/>
    </w:p>
    <w:p w:rsidR="0065602D" w:rsidRDefault="006E00AC">
      <w:pPr>
        <w:pStyle w:val="2"/>
        <w:spacing w:line="300" w:lineRule="exact"/>
        <w:rPr>
          <w:rStyle w:val="2Char"/>
          <w:rFonts w:ascii="仿宋" w:eastAsia="仿宋" w:hAnsi="仿宋"/>
        </w:rPr>
      </w:pPr>
      <w:bookmarkStart w:id="70" w:name="_Toc15396631"/>
      <w:r>
        <w:rPr>
          <w:rStyle w:val="2Char"/>
          <w:rFonts w:ascii="仿宋" w:eastAsia="仿宋" w:hAnsi="仿宋" w:hint="eastAsia"/>
        </w:rPr>
        <w:t>十三、</w:t>
      </w:r>
      <w:r>
        <w:rPr>
          <w:rFonts w:ascii="仿宋" w:eastAsia="仿宋" w:hAnsi="仿宋" w:hint="eastAsia"/>
          <w:color w:val="000000"/>
        </w:rPr>
        <w:t>国</w:t>
      </w:r>
      <w:r>
        <w:rPr>
          <w:rStyle w:val="2Char"/>
          <w:rFonts w:ascii="仿宋" w:eastAsia="仿宋" w:hAnsi="仿宋" w:hint="eastAsia"/>
        </w:rPr>
        <w:t>有资本经营预算财政拨款收入支出决算表</w:t>
      </w:r>
      <w:bookmarkEnd w:id="70"/>
    </w:p>
    <w:p w:rsidR="0065602D" w:rsidRDefault="006E00AC">
      <w:pPr>
        <w:pStyle w:val="2"/>
        <w:spacing w:line="300" w:lineRule="exact"/>
        <w:rPr>
          <w:rStyle w:val="2Char"/>
          <w:rFonts w:ascii="仿宋" w:eastAsia="仿宋" w:hAnsi="仿宋"/>
          <w:bCs/>
        </w:rPr>
      </w:pPr>
      <w:r>
        <w:rPr>
          <w:rStyle w:val="2Char"/>
          <w:rFonts w:ascii="仿宋" w:eastAsia="仿宋" w:hAnsi="仿宋" w:hint="eastAsia"/>
          <w:bCs/>
        </w:rPr>
        <w:t>十四、</w:t>
      </w:r>
      <w:r>
        <w:rPr>
          <w:rFonts w:ascii="仿宋" w:eastAsia="仿宋" w:hAnsi="仿宋" w:hint="eastAsia"/>
          <w:color w:val="000000"/>
        </w:rPr>
        <w:t>国</w:t>
      </w:r>
      <w:r>
        <w:rPr>
          <w:rStyle w:val="2Char"/>
          <w:rFonts w:ascii="仿宋" w:eastAsia="仿宋" w:hAnsi="仿宋" w:hint="eastAsia"/>
          <w:bCs/>
        </w:rPr>
        <w:t>有资本经营预算财政拨款支出决算表</w:t>
      </w:r>
    </w:p>
    <w:p w:rsidR="0065602D" w:rsidRDefault="0065602D">
      <w:pPr>
        <w:pStyle w:val="2"/>
        <w:spacing w:line="300" w:lineRule="exact"/>
        <w:rPr>
          <w:rStyle w:val="2Char"/>
          <w:rFonts w:ascii="仿宋" w:eastAsia="仿宋" w:hAnsi="仿宋"/>
          <w:bCs/>
        </w:rPr>
      </w:pPr>
    </w:p>
    <w:p w:rsidR="0065602D" w:rsidRDefault="0065602D">
      <w:pPr>
        <w:pStyle w:val="2"/>
        <w:rPr>
          <w:rFonts w:ascii="仿宋" w:eastAsia="仿宋" w:hAnsi="仿宋"/>
          <w:color w:val="000000"/>
        </w:rPr>
      </w:pPr>
    </w:p>
    <w:sectPr w:rsidR="0065602D" w:rsidSect="0065602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CD" w:rsidRDefault="001655CD" w:rsidP="0065602D">
      <w:r>
        <w:separator/>
      </w:r>
    </w:p>
  </w:endnote>
  <w:endnote w:type="continuationSeparator" w:id="0">
    <w:p w:rsidR="001655CD" w:rsidRDefault="001655CD" w:rsidP="0065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2C" w:rsidRDefault="00B55B5D">
    <w:pPr>
      <w:pStyle w:val="a5"/>
      <w:jc w:val="center"/>
    </w:pPr>
    <w:r w:rsidRPr="00B55B5D">
      <w:fldChar w:fldCharType="begin"/>
    </w:r>
    <w:r w:rsidR="001A402C">
      <w:instrText>PAGE   \* MERGEFORMAT</w:instrText>
    </w:r>
    <w:r w:rsidRPr="00B55B5D">
      <w:fldChar w:fldCharType="separate"/>
    </w:r>
    <w:r w:rsidR="00F820AD" w:rsidRPr="00F820AD">
      <w:rPr>
        <w:noProof/>
        <w:lang w:val="zh-CN"/>
      </w:rPr>
      <w:t>1</w:t>
    </w:r>
    <w:r>
      <w:rPr>
        <w:lang w:val="zh-CN"/>
      </w:rPr>
      <w:fldChar w:fldCharType="end"/>
    </w:r>
  </w:p>
  <w:p w:rsidR="001A402C" w:rsidRDefault="001A40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CD" w:rsidRDefault="001655CD" w:rsidP="0065602D">
      <w:r>
        <w:separator/>
      </w:r>
    </w:p>
  </w:footnote>
  <w:footnote w:type="continuationSeparator" w:id="0">
    <w:p w:rsidR="001655CD" w:rsidRDefault="001655CD" w:rsidP="0065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2C" w:rsidRDefault="001A40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lang w:val="en-US"/>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lang w:val="en-US"/>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549F"/>
    <w:rsid w:val="000335D1"/>
    <w:rsid w:val="000400A9"/>
    <w:rsid w:val="00046622"/>
    <w:rsid w:val="00047F7D"/>
    <w:rsid w:val="00056FF9"/>
    <w:rsid w:val="0006487A"/>
    <w:rsid w:val="00065F8F"/>
    <w:rsid w:val="00071F42"/>
    <w:rsid w:val="00073DFB"/>
    <w:rsid w:val="000740FF"/>
    <w:rsid w:val="000768F2"/>
    <w:rsid w:val="00080374"/>
    <w:rsid w:val="00086348"/>
    <w:rsid w:val="0009184B"/>
    <w:rsid w:val="0009593C"/>
    <w:rsid w:val="000A7C49"/>
    <w:rsid w:val="000B047F"/>
    <w:rsid w:val="000B12A6"/>
    <w:rsid w:val="000B27E3"/>
    <w:rsid w:val="000B5923"/>
    <w:rsid w:val="000B5A48"/>
    <w:rsid w:val="000B5A94"/>
    <w:rsid w:val="000B6FF3"/>
    <w:rsid w:val="000C3467"/>
    <w:rsid w:val="000C3CA6"/>
    <w:rsid w:val="000C3F2D"/>
    <w:rsid w:val="000D1267"/>
    <w:rsid w:val="000D1D50"/>
    <w:rsid w:val="000D3A22"/>
    <w:rsid w:val="000D5782"/>
    <w:rsid w:val="000E6613"/>
    <w:rsid w:val="000E7119"/>
    <w:rsid w:val="000F7DF1"/>
    <w:rsid w:val="00113621"/>
    <w:rsid w:val="00114819"/>
    <w:rsid w:val="00114E9B"/>
    <w:rsid w:val="001153B8"/>
    <w:rsid w:val="001175B9"/>
    <w:rsid w:val="001345C9"/>
    <w:rsid w:val="0014729F"/>
    <w:rsid w:val="00157BAB"/>
    <w:rsid w:val="001654D1"/>
    <w:rsid w:val="001655CD"/>
    <w:rsid w:val="00165983"/>
    <w:rsid w:val="00166627"/>
    <w:rsid w:val="0018106D"/>
    <w:rsid w:val="001877A7"/>
    <w:rsid w:val="0019044C"/>
    <w:rsid w:val="00191536"/>
    <w:rsid w:val="00196687"/>
    <w:rsid w:val="001A1274"/>
    <w:rsid w:val="001A33A3"/>
    <w:rsid w:val="001A402C"/>
    <w:rsid w:val="001C0962"/>
    <w:rsid w:val="001C463A"/>
    <w:rsid w:val="001D17C3"/>
    <w:rsid w:val="001D7531"/>
    <w:rsid w:val="001E006D"/>
    <w:rsid w:val="001E3FF7"/>
    <w:rsid w:val="001E737D"/>
    <w:rsid w:val="001F0592"/>
    <w:rsid w:val="001F7506"/>
    <w:rsid w:val="001F772A"/>
    <w:rsid w:val="002006CD"/>
    <w:rsid w:val="00200DEB"/>
    <w:rsid w:val="00202B36"/>
    <w:rsid w:val="00203B0B"/>
    <w:rsid w:val="00204B7A"/>
    <w:rsid w:val="0021101A"/>
    <w:rsid w:val="00211B34"/>
    <w:rsid w:val="0021793F"/>
    <w:rsid w:val="00220536"/>
    <w:rsid w:val="0022243F"/>
    <w:rsid w:val="00235629"/>
    <w:rsid w:val="002458C1"/>
    <w:rsid w:val="00254291"/>
    <w:rsid w:val="00260AED"/>
    <w:rsid w:val="00260C38"/>
    <w:rsid w:val="002616C0"/>
    <w:rsid w:val="00262069"/>
    <w:rsid w:val="002662AA"/>
    <w:rsid w:val="0027278D"/>
    <w:rsid w:val="00276281"/>
    <w:rsid w:val="00280496"/>
    <w:rsid w:val="00284E0E"/>
    <w:rsid w:val="00292D03"/>
    <w:rsid w:val="00295495"/>
    <w:rsid w:val="00296246"/>
    <w:rsid w:val="002A2FBA"/>
    <w:rsid w:val="002B2613"/>
    <w:rsid w:val="002B4859"/>
    <w:rsid w:val="002C40A9"/>
    <w:rsid w:val="002C58BC"/>
    <w:rsid w:val="002C6B16"/>
    <w:rsid w:val="002F1818"/>
    <w:rsid w:val="002F36C5"/>
    <w:rsid w:val="002F567B"/>
    <w:rsid w:val="00320484"/>
    <w:rsid w:val="003216A9"/>
    <w:rsid w:val="00321ADC"/>
    <w:rsid w:val="00323B4E"/>
    <w:rsid w:val="003374D7"/>
    <w:rsid w:val="0034370D"/>
    <w:rsid w:val="00352FB4"/>
    <w:rsid w:val="00355727"/>
    <w:rsid w:val="00355824"/>
    <w:rsid w:val="00361229"/>
    <w:rsid w:val="00366F06"/>
    <w:rsid w:val="003670B2"/>
    <w:rsid w:val="0037013F"/>
    <w:rsid w:val="00371ED7"/>
    <w:rsid w:val="00380C92"/>
    <w:rsid w:val="00383A22"/>
    <w:rsid w:val="00387587"/>
    <w:rsid w:val="003A11EC"/>
    <w:rsid w:val="003A484F"/>
    <w:rsid w:val="003B0BE0"/>
    <w:rsid w:val="003B0C1B"/>
    <w:rsid w:val="003B688C"/>
    <w:rsid w:val="003B6C4F"/>
    <w:rsid w:val="003C0291"/>
    <w:rsid w:val="003C39AE"/>
    <w:rsid w:val="003C7B60"/>
    <w:rsid w:val="003D1FB2"/>
    <w:rsid w:val="003D66DA"/>
    <w:rsid w:val="003E02D2"/>
    <w:rsid w:val="003E0575"/>
    <w:rsid w:val="003E1310"/>
    <w:rsid w:val="003E38AB"/>
    <w:rsid w:val="003E6F55"/>
    <w:rsid w:val="00406254"/>
    <w:rsid w:val="004223C1"/>
    <w:rsid w:val="004223DE"/>
    <w:rsid w:val="00434489"/>
    <w:rsid w:val="00437085"/>
    <w:rsid w:val="00443880"/>
    <w:rsid w:val="004464F4"/>
    <w:rsid w:val="00451B16"/>
    <w:rsid w:val="00461B36"/>
    <w:rsid w:val="00462172"/>
    <w:rsid w:val="0046313A"/>
    <w:rsid w:val="00471401"/>
    <w:rsid w:val="00473F31"/>
    <w:rsid w:val="004750B5"/>
    <w:rsid w:val="00475549"/>
    <w:rsid w:val="004773B9"/>
    <w:rsid w:val="004800CC"/>
    <w:rsid w:val="004817C3"/>
    <w:rsid w:val="0048263A"/>
    <w:rsid w:val="00487E5D"/>
    <w:rsid w:val="004944AF"/>
    <w:rsid w:val="004A711F"/>
    <w:rsid w:val="004B199D"/>
    <w:rsid w:val="004B4690"/>
    <w:rsid w:val="004D3180"/>
    <w:rsid w:val="004E0A2D"/>
    <w:rsid w:val="004E206B"/>
    <w:rsid w:val="004E6DF7"/>
    <w:rsid w:val="004F0FBD"/>
    <w:rsid w:val="005036A3"/>
    <w:rsid w:val="00505A47"/>
    <w:rsid w:val="00512FDA"/>
    <w:rsid w:val="00513F01"/>
    <w:rsid w:val="00520DA0"/>
    <w:rsid w:val="00524A5E"/>
    <w:rsid w:val="00534748"/>
    <w:rsid w:val="00545256"/>
    <w:rsid w:val="00560B1E"/>
    <w:rsid w:val="005664BB"/>
    <w:rsid w:val="00570448"/>
    <w:rsid w:val="0057397A"/>
    <w:rsid w:val="0057481D"/>
    <w:rsid w:val="00582650"/>
    <w:rsid w:val="0058486E"/>
    <w:rsid w:val="005912E1"/>
    <w:rsid w:val="005B4105"/>
    <w:rsid w:val="005B4894"/>
    <w:rsid w:val="005D1C8B"/>
    <w:rsid w:val="005D4B19"/>
    <w:rsid w:val="005D5CED"/>
    <w:rsid w:val="005E0C2F"/>
    <w:rsid w:val="005E1687"/>
    <w:rsid w:val="005F1A4C"/>
    <w:rsid w:val="0060550D"/>
    <w:rsid w:val="00605688"/>
    <w:rsid w:val="006056E0"/>
    <w:rsid w:val="006070AF"/>
    <w:rsid w:val="00607E6C"/>
    <w:rsid w:val="006101B1"/>
    <w:rsid w:val="0061324C"/>
    <w:rsid w:val="00614E44"/>
    <w:rsid w:val="00622830"/>
    <w:rsid w:val="00622D8D"/>
    <w:rsid w:val="0062472D"/>
    <w:rsid w:val="00630AEF"/>
    <w:rsid w:val="006325F8"/>
    <w:rsid w:val="00632EB9"/>
    <w:rsid w:val="00634C9A"/>
    <w:rsid w:val="00636BDD"/>
    <w:rsid w:val="00641175"/>
    <w:rsid w:val="006440E4"/>
    <w:rsid w:val="00646DAD"/>
    <w:rsid w:val="00655BF8"/>
    <w:rsid w:val="0065602D"/>
    <w:rsid w:val="0066343B"/>
    <w:rsid w:val="00664777"/>
    <w:rsid w:val="006668ED"/>
    <w:rsid w:val="00670709"/>
    <w:rsid w:val="006748A4"/>
    <w:rsid w:val="00681D80"/>
    <w:rsid w:val="00683E73"/>
    <w:rsid w:val="006866DB"/>
    <w:rsid w:val="0069466A"/>
    <w:rsid w:val="00694866"/>
    <w:rsid w:val="006A036C"/>
    <w:rsid w:val="006A3141"/>
    <w:rsid w:val="006A3E39"/>
    <w:rsid w:val="006A5E34"/>
    <w:rsid w:val="006A5F50"/>
    <w:rsid w:val="006B15C9"/>
    <w:rsid w:val="006B2422"/>
    <w:rsid w:val="006B2B9A"/>
    <w:rsid w:val="006C1937"/>
    <w:rsid w:val="006C1B8E"/>
    <w:rsid w:val="006C359F"/>
    <w:rsid w:val="006C575F"/>
    <w:rsid w:val="006E00AC"/>
    <w:rsid w:val="006E58EB"/>
    <w:rsid w:val="006F020C"/>
    <w:rsid w:val="00701D2E"/>
    <w:rsid w:val="0071081A"/>
    <w:rsid w:val="007127B7"/>
    <w:rsid w:val="00721ECE"/>
    <w:rsid w:val="007416B6"/>
    <w:rsid w:val="00743220"/>
    <w:rsid w:val="00746F48"/>
    <w:rsid w:val="0075404D"/>
    <w:rsid w:val="0076182A"/>
    <w:rsid w:val="00762CB1"/>
    <w:rsid w:val="007646BE"/>
    <w:rsid w:val="00767B7E"/>
    <w:rsid w:val="007770C3"/>
    <w:rsid w:val="00780094"/>
    <w:rsid w:val="00784D24"/>
    <w:rsid w:val="00785FBA"/>
    <w:rsid w:val="00786E4A"/>
    <w:rsid w:val="007875EB"/>
    <w:rsid w:val="0079426B"/>
    <w:rsid w:val="007A6A84"/>
    <w:rsid w:val="007B4BDB"/>
    <w:rsid w:val="007D312A"/>
    <w:rsid w:val="007D3F19"/>
    <w:rsid w:val="007E0B57"/>
    <w:rsid w:val="007E1166"/>
    <w:rsid w:val="007E23B0"/>
    <w:rsid w:val="007E4655"/>
    <w:rsid w:val="007E6E7F"/>
    <w:rsid w:val="007F1991"/>
    <w:rsid w:val="007F2C2F"/>
    <w:rsid w:val="007F55FC"/>
    <w:rsid w:val="007F5665"/>
    <w:rsid w:val="00800112"/>
    <w:rsid w:val="00803B18"/>
    <w:rsid w:val="008060C5"/>
    <w:rsid w:val="0080673D"/>
    <w:rsid w:val="00811C17"/>
    <w:rsid w:val="008145A4"/>
    <w:rsid w:val="00820D72"/>
    <w:rsid w:val="008253BB"/>
    <w:rsid w:val="0083706E"/>
    <w:rsid w:val="008423A5"/>
    <w:rsid w:val="00843229"/>
    <w:rsid w:val="00850625"/>
    <w:rsid w:val="008526D4"/>
    <w:rsid w:val="00853718"/>
    <w:rsid w:val="00855221"/>
    <w:rsid w:val="00856CC1"/>
    <w:rsid w:val="00860645"/>
    <w:rsid w:val="00863604"/>
    <w:rsid w:val="00864A22"/>
    <w:rsid w:val="00871F71"/>
    <w:rsid w:val="00885AF4"/>
    <w:rsid w:val="008870A8"/>
    <w:rsid w:val="008939CD"/>
    <w:rsid w:val="00894920"/>
    <w:rsid w:val="00896297"/>
    <w:rsid w:val="008B25D7"/>
    <w:rsid w:val="008B768C"/>
    <w:rsid w:val="008C4DB1"/>
    <w:rsid w:val="008C4EAF"/>
    <w:rsid w:val="008C5176"/>
    <w:rsid w:val="008C7FD0"/>
    <w:rsid w:val="008E01E5"/>
    <w:rsid w:val="008E1DE7"/>
    <w:rsid w:val="008E5316"/>
    <w:rsid w:val="008E5FAC"/>
    <w:rsid w:val="008E707C"/>
    <w:rsid w:val="00900B08"/>
    <w:rsid w:val="00902155"/>
    <w:rsid w:val="00902FA3"/>
    <w:rsid w:val="00910E42"/>
    <w:rsid w:val="009135E9"/>
    <w:rsid w:val="00923564"/>
    <w:rsid w:val="0092392E"/>
    <w:rsid w:val="00927A41"/>
    <w:rsid w:val="009315F9"/>
    <w:rsid w:val="00931F5F"/>
    <w:rsid w:val="00942343"/>
    <w:rsid w:val="00946945"/>
    <w:rsid w:val="00950D68"/>
    <w:rsid w:val="00951248"/>
    <w:rsid w:val="0095152F"/>
    <w:rsid w:val="009542EB"/>
    <w:rsid w:val="00954C49"/>
    <w:rsid w:val="00956C21"/>
    <w:rsid w:val="009639EC"/>
    <w:rsid w:val="0097099F"/>
    <w:rsid w:val="00971997"/>
    <w:rsid w:val="00971FFC"/>
    <w:rsid w:val="0098228A"/>
    <w:rsid w:val="0098660A"/>
    <w:rsid w:val="009869F1"/>
    <w:rsid w:val="00991324"/>
    <w:rsid w:val="009931C3"/>
    <w:rsid w:val="00997EFF"/>
    <w:rsid w:val="009A5DE9"/>
    <w:rsid w:val="009B2C43"/>
    <w:rsid w:val="009B4EAE"/>
    <w:rsid w:val="009B7573"/>
    <w:rsid w:val="009C22F4"/>
    <w:rsid w:val="009C2E98"/>
    <w:rsid w:val="009C45E1"/>
    <w:rsid w:val="009D3447"/>
    <w:rsid w:val="009D42A0"/>
    <w:rsid w:val="009D4711"/>
    <w:rsid w:val="009F1185"/>
    <w:rsid w:val="009F18CD"/>
    <w:rsid w:val="009F2A13"/>
    <w:rsid w:val="009F3D6D"/>
    <w:rsid w:val="00A04EB0"/>
    <w:rsid w:val="00A05D5A"/>
    <w:rsid w:val="00A13CC1"/>
    <w:rsid w:val="00A16847"/>
    <w:rsid w:val="00A237D8"/>
    <w:rsid w:val="00A2504B"/>
    <w:rsid w:val="00A268C4"/>
    <w:rsid w:val="00A307CD"/>
    <w:rsid w:val="00A40A00"/>
    <w:rsid w:val="00A4142F"/>
    <w:rsid w:val="00A56A65"/>
    <w:rsid w:val="00A56DF2"/>
    <w:rsid w:val="00A578BF"/>
    <w:rsid w:val="00A64F34"/>
    <w:rsid w:val="00A65559"/>
    <w:rsid w:val="00A658FA"/>
    <w:rsid w:val="00A67AB5"/>
    <w:rsid w:val="00A70A34"/>
    <w:rsid w:val="00A75452"/>
    <w:rsid w:val="00A91760"/>
    <w:rsid w:val="00A93B00"/>
    <w:rsid w:val="00A93C21"/>
    <w:rsid w:val="00A96BCA"/>
    <w:rsid w:val="00AB1149"/>
    <w:rsid w:val="00AC2B74"/>
    <w:rsid w:val="00AC3AEC"/>
    <w:rsid w:val="00AC3C6A"/>
    <w:rsid w:val="00AD4AF9"/>
    <w:rsid w:val="00AD5620"/>
    <w:rsid w:val="00AD59CF"/>
    <w:rsid w:val="00AD7702"/>
    <w:rsid w:val="00AD7C1B"/>
    <w:rsid w:val="00AE0E12"/>
    <w:rsid w:val="00AE16BA"/>
    <w:rsid w:val="00AE1EBE"/>
    <w:rsid w:val="00AF05B8"/>
    <w:rsid w:val="00AF1F3C"/>
    <w:rsid w:val="00AF63D8"/>
    <w:rsid w:val="00AF7266"/>
    <w:rsid w:val="00B03C9D"/>
    <w:rsid w:val="00B060AE"/>
    <w:rsid w:val="00B10517"/>
    <w:rsid w:val="00B1194F"/>
    <w:rsid w:val="00B14AC4"/>
    <w:rsid w:val="00B14E76"/>
    <w:rsid w:val="00B161B8"/>
    <w:rsid w:val="00B2048C"/>
    <w:rsid w:val="00B310B9"/>
    <w:rsid w:val="00B326F2"/>
    <w:rsid w:val="00B35F3F"/>
    <w:rsid w:val="00B36CBB"/>
    <w:rsid w:val="00B425E0"/>
    <w:rsid w:val="00B440AA"/>
    <w:rsid w:val="00B44B70"/>
    <w:rsid w:val="00B53C56"/>
    <w:rsid w:val="00B55B5D"/>
    <w:rsid w:val="00B577A3"/>
    <w:rsid w:val="00B61888"/>
    <w:rsid w:val="00B63487"/>
    <w:rsid w:val="00B706EC"/>
    <w:rsid w:val="00B77EA6"/>
    <w:rsid w:val="00B81598"/>
    <w:rsid w:val="00B841F1"/>
    <w:rsid w:val="00B84811"/>
    <w:rsid w:val="00B944D6"/>
    <w:rsid w:val="00B96F2F"/>
    <w:rsid w:val="00BA3197"/>
    <w:rsid w:val="00BA4A10"/>
    <w:rsid w:val="00BB33F5"/>
    <w:rsid w:val="00BB4DF0"/>
    <w:rsid w:val="00BC289F"/>
    <w:rsid w:val="00BC5361"/>
    <w:rsid w:val="00BC5460"/>
    <w:rsid w:val="00BC6B50"/>
    <w:rsid w:val="00BD0E25"/>
    <w:rsid w:val="00BD1214"/>
    <w:rsid w:val="00BE0D29"/>
    <w:rsid w:val="00BE2769"/>
    <w:rsid w:val="00BF17C9"/>
    <w:rsid w:val="00BF5946"/>
    <w:rsid w:val="00BF5BD6"/>
    <w:rsid w:val="00BF699A"/>
    <w:rsid w:val="00C01D8A"/>
    <w:rsid w:val="00C03E31"/>
    <w:rsid w:val="00C25C0E"/>
    <w:rsid w:val="00C2690A"/>
    <w:rsid w:val="00C32AB7"/>
    <w:rsid w:val="00C330B2"/>
    <w:rsid w:val="00C33E72"/>
    <w:rsid w:val="00C354B2"/>
    <w:rsid w:val="00C35554"/>
    <w:rsid w:val="00C42709"/>
    <w:rsid w:val="00C430C7"/>
    <w:rsid w:val="00C45E90"/>
    <w:rsid w:val="00C46DA8"/>
    <w:rsid w:val="00C5121A"/>
    <w:rsid w:val="00C5253F"/>
    <w:rsid w:val="00C533CC"/>
    <w:rsid w:val="00C5751C"/>
    <w:rsid w:val="00C6083D"/>
    <w:rsid w:val="00C61BFC"/>
    <w:rsid w:val="00C62B85"/>
    <w:rsid w:val="00C651CD"/>
    <w:rsid w:val="00C65438"/>
    <w:rsid w:val="00C83C57"/>
    <w:rsid w:val="00C91CBB"/>
    <w:rsid w:val="00C93901"/>
    <w:rsid w:val="00C93F7D"/>
    <w:rsid w:val="00CA2412"/>
    <w:rsid w:val="00CB0226"/>
    <w:rsid w:val="00CB7DEB"/>
    <w:rsid w:val="00CC09B6"/>
    <w:rsid w:val="00CC27B6"/>
    <w:rsid w:val="00CC281D"/>
    <w:rsid w:val="00CC2DF9"/>
    <w:rsid w:val="00CC555F"/>
    <w:rsid w:val="00CC666F"/>
    <w:rsid w:val="00CC6FAD"/>
    <w:rsid w:val="00CD1E3F"/>
    <w:rsid w:val="00CE44F6"/>
    <w:rsid w:val="00CE49DA"/>
    <w:rsid w:val="00CE7B61"/>
    <w:rsid w:val="00CF14E2"/>
    <w:rsid w:val="00D00095"/>
    <w:rsid w:val="00D0141A"/>
    <w:rsid w:val="00D17F97"/>
    <w:rsid w:val="00D20620"/>
    <w:rsid w:val="00D22FC4"/>
    <w:rsid w:val="00D26091"/>
    <w:rsid w:val="00D30017"/>
    <w:rsid w:val="00D31DD0"/>
    <w:rsid w:val="00D34E7C"/>
    <w:rsid w:val="00D35489"/>
    <w:rsid w:val="00D42CCD"/>
    <w:rsid w:val="00D51276"/>
    <w:rsid w:val="00D515BB"/>
    <w:rsid w:val="00D532D6"/>
    <w:rsid w:val="00D54D2D"/>
    <w:rsid w:val="00D67AAB"/>
    <w:rsid w:val="00D7035F"/>
    <w:rsid w:val="00D85642"/>
    <w:rsid w:val="00DA0201"/>
    <w:rsid w:val="00DA65AC"/>
    <w:rsid w:val="00DB1913"/>
    <w:rsid w:val="00DB2276"/>
    <w:rsid w:val="00DC10A4"/>
    <w:rsid w:val="00DC26B8"/>
    <w:rsid w:val="00DC410D"/>
    <w:rsid w:val="00DC68CA"/>
    <w:rsid w:val="00DC7CBA"/>
    <w:rsid w:val="00DD73B7"/>
    <w:rsid w:val="00DF28BC"/>
    <w:rsid w:val="00DF34B9"/>
    <w:rsid w:val="00E01053"/>
    <w:rsid w:val="00E063D1"/>
    <w:rsid w:val="00E07A7B"/>
    <w:rsid w:val="00E07ACF"/>
    <w:rsid w:val="00E331A1"/>
    <w:rsid w:val="00E33202"/>
    <w:rsid w:val="00E336A9"/>
    <w:rsid w:val="00E3379D"/>
    <w:rsid w:val="00E37C6C"/>
    <w:rsid w:val="00E45D37"/>
    <w:rsid w:val="00E50624"/>
    <w:rsid w:val="00E568DF"/>
    <w:rsid w:val="00E623CB"/>
    <w:rsid w:val="00E64269"/>
    <w:rsid w:val="00E82267"/>
    <w:rsid w:val="00E87E90"/>
    <w:rsid w:val="00E95A2E"/>
    <w:rsid w:val="00EA010F"/>
    <w:rsid w:val="00EA1002"/>
    <w:rsid w:val="00EA2B87"/>
    <w:rsid w:val="00EC7D69"/>
    <w:rsid w:val="00ED1B63"/>
    <w:rsid w:val="00ED3C1F"/>
    <w:rsid w:val="00ED4085"/>
    <w:rsid w:val="00ED420E"/>
    <w:rsid w:val="00ED5141"/>
    <w:rsid w:val="00EE2F57"/>
    <w:rsid w:val="00EF4C34"/>
    <w:rsid w:val="00EF5FCF"/>
    <w:rsid w:val="00EF74C3"/>
    <w:rsid w:val="00EF77C6"/>
    <w:rsid w:val="00F01D27"/>
    <w:rsid w:val="00F05438"/>
    <w:rsid w:val="00F1361C"/>
    <w:rsid w:val="00F160C7"/>
    <w:rsid w:val="00F17C8A"/>
    <w:rsid w:val="00F24E4D"/>
    <w:rsid w:val="00F36D8F"/>
    <w:rsid w:val="00F417B1"/>
    <w:rsid w:val="00F602DF"/>
    <w:rsid w:val="00F81FD9"/>
    <w:rsid w:val="00F820AD"/>
    <w:rsid w:val="00F841AA"/>
    <w:rsid w:val="00F96C71"/>
    <w:rsid w:val="00F97125"/>
    <w:rsid w:val="00FA23E8"/>
    <w:rsid w:val="00FA4C4F"/>
    <w:rsid w:val="00FB2383"/>
    <w:rsid w:val="00FD3CC1"/>
    <w:rsid w:val="00FD5246"/>
    <w:rsid w:val="00FF01F3"/>
    <w:rsid w:val="00FF1A9F"/>
    <w:rsid w:val="00FF1E02"/>
    <w:rsid w:val="00FF30B4"/>
    <w:rsid w:val="0EB37889"/>
    <w:rsid w:val="10C055FF"/>
    <w:rsid w:val="146C4834"/>
    <w:rsid w:val="16BB723D"/>
    <w:rsid w:val="240371BF"/>
    <w:rsid w:val="24F0F755"/>
    <w:rsid w:val="25FF1F2A"/>
    <w:rsid w:val="29FD04D3"/>
    <w:rsid w:val="31650E11"/>
    <w:rsid w:val="319F7F4E"/>
    <w:rsid w:val="430402C6"/>
    <w:rsid w:val="5FDD5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iPriority="39"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semiHidden="0" w:unhideWhenUsed="0" w:qFormat="1"/>
    <w:lsdException w:name="Strong"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02D"/>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6560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60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6560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5602D"/>
    <w:pPr>
      <w:spacing w:beforeLines="30"/>
    </w:pPr>
    <w:rPr>
      <w:rFonts w:ascii="仿宋_GB2312" w:eastAsia="仿宋_GB2312"/>
      <w:kern w:val="0"/>
      <w:sz w:val="24"/>
      <w:szCs w:val="20"/>
    </w:rPr>
  </w:style>
  <w:style w:type="paragraph" w:styleId="30">
    <w:name w:val="toc 3"/>
    <w:basedOn w:val="a"/>
    <w:next w:val="a"/>
    <w:uiPriority w:val="99"/>
    <w:qFormat/>
    <w:rsid w:val="0065602D"/>
    <w:pPr>
      <w:tabs>
        <w:tab w:val="right" w:leader="dot" w:pos="8296"/>
      </w:tabs>
      <w:ind w:leftChars="400" w:left="840"/>
    </w:pPr>
  </w:style>
  <w:style w:type="paragraph" w:styleId="a4">
    <w:name w:val="Balloon Text"/>
    <w:basedOn w:val="a"/>
    <w:link w:val="Char0"/>
    <w:uiPriority w:val="99"/>
    <w:semiHidden/>
    <w:qFormat/>
    <w:rsid w:val="0065602D"/>
    <w:rPr>
      <w:sz w:val="18"/>
      <w:szCs w:val="18"/>
    </w:rPr>
  </w:style>
  <w:style w:type="paragraph" w:styleId="a5">
    <w:name w:val="footer"/>
    <w:basedOn w:val="a"/>
    <w:link w:val="Char1"/>
    <w:uiPriority w:val="99"/>
    <w:qFormat/>
    <w:rsid w:val="0065602D"/>
    <w:pPr>
      <w:tabs>
        <w:tab w:val="center" w:pos="4153"/>
        <w:tab w:val="right" w:pos="8306"/>
      </w:tabs>
      <w:snapToGrid w:val="0"/>
      <w:jc w:val="left"/>
    </w:pPr>
    <w:rPr>
      <w:rFonts w:ascii="Calibri" w:hAnsi="Calibri"/>
      <w:kern w:val="0"/>
      <w:sz w:val="18"/>
      <w:szCs w:val="20"/>
    </w:rPr>
  </w:style>
  <w:style w:type="paragraph" w:styleId="a6">
    <w:name w:val="header"/>
    <w:basedOn w:val="a"/>
    <w:link w:val="Char2"/>
    <w:uiPriority w:val="99"/>
    <w:semiHidden/>
    <w:qFormat/>
    <w:rsid w:val="0065602D"/>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39"/>
    <w:qFormat/>
    <w:rsid w:val="0065602D"/>
    <w:pPr>
      <w:tabs>
        <w:tab w:val="right" w:leader="dot" w:pos="8296"/>
      </w:tabs>
      <w:spacing w:before="93"/>
      <w:jc w:val="center"/>
    </w:pPr>
    <w:rPr>
      <w:rFonts w:ascii="仿宋" w:eastAsia="仿宋" w:hAnsi="仿宋"/>
      <w:sz w:val="28"/>
      <w:szCs w:val="28"/>
    </w:rPr>
  </w:style>
  <w:style w:type="paragraph" w:styleId="20">
    <w:name w:val="toc 2"/>
    <w:basedOn w:val="a"/>
    <w:next w:val="a"/>
    <w:uiPriority w:val="39"/>
    <w:qFormat/>
    <w:rsid w:val="0065602D"/>
    <w:pPr>
      <w:tabs>
        <w:tab w:val="right" w:leader="dot" w:pos="8296"/>
      </w:tabs>
      <w:ind w:leftChars="200" w:left="420"/>
    </w:pPr>
  </w:style>
  <w:style w:type="paragraph" w:styleId="a7">
    <w:name w:val="Normal (Web)"/>
    <w:basedOn w:val="a"/>
    <w:uiPriority w:val="99"/>
    <w:qFormat/>
    <w:rsid w:val="0065602D"/>
    <w:pPr>
      <w:widowControl/>
      <w:spacing w:before="100" w:beforeAutospacing="1" w:after="100" w:afterAutospacing="1"/>
      <w:jc w:val="left"/>
    </w:pPr>
    <w:rPr>
      <w:rFonts w:ascii="宋体" w:hAnsi="宋体" w:cs="宋体"/>
      <w:kern w:val="0"/>
      <w:sz w:val="24"/>
    </w:rPr>
  </w:style>
  <w:style w:type="character" w:styleId="a8">
    <w:name w:val="Strong"/>
    <w:basedOn w:val="a0"/>
    <w:qFormat/>
    <w:rsid w:val="0065602D"/>
    <w:rPr>
      <w:rFonts w:cs="Times New Roman"/>
      <w:b/>
    </w:rPr>
  </w:style>
  <w:style w:type="character" w:styleId="a9">
    <w:name w:val="Hyperlink"/>
    <w:basedOn w:val="a0"/>
    <w:uiPriority w:val="99"/>
    <w:qFormat/>
    <w:rsid w:val="0065602D"/>
    <w:rPr>
      <w:rFonts w:cs="Times New Roman"/>
      <w:color w:val="0000FF"/>
      <w:u w:val="single"/>
    </w:rPr>
  </w:style>
  <w:style w:type="character" w:customStyle="1" w:styleId="1Char">
    <w:name w:val="标题 1 Char"/>
    <w:basedOn w:val="a0"/>
    <w:link w:val="1"/>
    <w:uiPriority w:val="99"/>
    <w:qFormat/>
    <w:locked/>
    <w:rsid w:val="0065602D"/>
    <w:rPr>
      <w:rFonts w:ascii="Times New Roman" w:hAnsi="Times New Roman" w:cs="Times New Roman"/>
      <w:b/>
      <w:bCs/>
      <w:kern w:val="44"/>
      <w:sz w:val="44"/>
      <w:szCs w:val="44"/>
    </w:rPr>
  </w:style>
  <w:style w:type="character" w:customStyle="1" w:styleId="2Char">
    <w:name w:val="标题 2 Char"/>
    <w:basedOn w:val="a0"/>
    <w:link w:val="2"/>
    <w:uiPriority w:val="9"/>
    <w:qFormat/>
    <w:locked/>
    <w:rsid w:val="0065602D"/>
    <w:rPr>
      <w:rFonts w:ascii="Cambria" w:eastAsia="宋体" w:hAnsi="Cambria" w:cs="Times New Roman"/>
      <w:b/>
      <w:bCs/>
      <w:kern w:val="2"/>
      <w:sz w:val="32"/>
      <w:szCs w:val="32"/>
    </w:rPr>
  </w:style>
  <w:style w:type="character" w:customStyle="1" w:styleId="3Char">
    <w:name w:val="标题 3 Char"/>
    <w:basedOn w:val="a0"/>
    <w:link w:val="3"/>
    <w:uiPriority w:val="99"/>
    <w:qFormat/>
    <w:locked/>
    <w:rsid w:val="0065602D"/>
    <w:rPr>
      <w:rFonts w:ascii="Times New Roman" w:hAnsi="Times New Roman" w:cs="Times New Roman"/>
      <w:b/>
      <w:bCs/>
      <w:kern w:val="2"/>
      <w:sz w:val="32"/>
      <w:szCs w:val="32"/>
    </w:rPr>
  </w:style>
  <w:style w:type="character" w:customStyle="1" w:styleId="BodyTextChar">
    <w:name w:val="Body Text Char"/>
    <w:basedOn w:val="a0"/>
    <w:link w:val="a3"/>
    <w:uiPriority w:val="99"/>
    <w:semiHidden/>
    <w:qFormat/>
    <w:locked/>
    <w:rsid w:val="0065602D"/>
    <w:rPr>
      <w:rFonts w:ascii="Times New Roman" w:hAnsi="Times New Roman" w:cs="Times New Roman"/>
      <w:sz w:val="24"/>
      <w:szCs w:val="24"/>
    </w:rPr>
  </w:style>
  <w:style w:type="character" w:customStyle="1" w:styleId="Char0">
    <w:name w:val="批注框文本 Char"/>
    <w:basedOn w:val="a0"/>
    <w:link w:val="a4"/>
    <w:uiPriority w:val="99"/>
    <w:semiHidden/>
    <w:qFormat/>
    <w:locked/>
    <w:rsid w:val="0065602D"/>
    <w:rPr>
      <w:rFonts w:ascii="Times New Roman" w:hAnsi="Times New Roman" w:cs="Times New Roman"/>
      <w:kern w:val="2"/>
      <w:sz w:val="18"/>
      <w:szCs w:val="18"/>
    </w:rPr>
  </w:style>
  <w:style w:type="character" w:customStyle="1" w:styleId="FooterChar">
    <w:name w:val="Footer Char"/>
    <w:basedOn w:val="a0"/>
    <w:link w:val="a5"/>
    <w:uiPriority w:val="99"/>
    <w:semiHidden/>
    <w:qFormat/>
    <w:locked/>
    <w:rsid w:val="0065602D"/>
    <w:rPr>
      <w:rFonts w:ascii="Times New Roman" w:hAnsi="Times New Roman" w:cs="Times New Roman"/>
      <w:sz w:val="18"/>
      <w:szCs w:val="18"/>
    </w:rPr>
  </w:style>
  <w:style w:type="character" w:customStyle="1" w:styleId="HeaderChar">
    <w:name w:val="Header Char"/>
    <w:basedOn w:val="a0"/>
    <w:link w:val="a6"/>
    <w:uiPriority w:val="99"/>
    <w:semiHidden/>
    <w:qFormat/>
    <w:locked/>
    <w:rsid w:val="0065602D"/>
    <w:rPr>
      <w:rFonts w:ascii="Times New Roman" w:hAnsi="Times New Roman" w:cs="Times New Roman"/>
      <w:sz w:val="18"/>
      <w:szCs w:val="18"/>
    </w:rPr>
  </w:style>
  <w:style w:type="character" w:customStyle="1" w:styleId="Char2">
    <w:name w:val="页眉 Char"/>
    <w:link w:val="a6"/>
    <w:uiPriority w:val="99"/>
    <w:semiHidden/>
    <w:qFormat/>
    <w:locked/>
    <w:rsid w:val="0065602D"/>
    <w:rPr>
      <w:sz w:val="18"/>
    </w:rPr>
  </w:style>
  <w:style w:type="character" w:customStyle="1" w:styleId="Char1">
    <w:name w:val="页脚 Char"/>
    <w:link w:val="a5"/>
    <w:uiPriority w:val="99"/>
    <w:qFormat/>
    <w:locked/>
    <w:rsid w:val="0065602D"/>
    <w:rPr>
      <w:sz w:val="18"/>
    </w:rPr>
  </w:style>
  <w:style w:type="character" w:customStyle="1" w:styleId="Char">
    <w:name w:val="正文文本 Char"/>
    <w:link w:val="a3"/>
    <w:uiPriority w:val="99"/>
    <w:qFormat/>
    <w:locked/>
    <w:rsid w:val="0065602D"/>
    <w:rPr>
      <w:rFonts w:ascii="仿宋_GB2312" w:eastAsia="仿宋_GB2312" w:hAnsi="Times New Roman"/>
      <w:sz w:val="24"/>
    </w:rPr>
  </w:style>
  <w:style w:type="paragraph" w:customStyle="1" w:styleId="Default">
    <w:name w:val="Default"/>
    <w:uiPriority w:val="99"/>
    <w:qFormat/>
    <w:rsid w:val="0065602D"/>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65602D"/>
    <w:pPr>
      <w:ind w:firstLineChars="200" w:firstLine="420"/>
    </w:pPr>
  </w:style>
  <w:style w:type="paragraph" w:customStyle="1" w:styleId="TOCHeading1">
    <w:name w:val="TOC Heading1"/>
    <w:basedOn w:val="1"/>
    <w:next w:val="a"/>
    <w:uiPriority w:val="99"/>
    <w:qFormat/>
    <w:rsid w:val="0065602D"/>
    <w:pPr>
      <w:widowControl/>
      <w:spacing w:before="480" w:after="0" w:line="276" w:lineRule="auto"/>
      <w:jc w:val="left"/>
      <w:outlineLvl w:val="9"/>
    </w:pPr>
    <w:rPr>
      <w:rFonts w:ascii="Cambria" w:hAnsi="Cambria"/>
      <w:color w:val="365F91"/>
      <w:kern w:val="0"/>
      <w:sz w:val="28"/>
      <w:szCs w:val="28"/>
    </w:rPr>
  </w:style>
  <w:style w:type="paragraph" w:styleId="ab">
    <w:name w:val="Normal Indent"/>
    <w:basedOn w:val="a"/>
    <w:qFormat/>
    <w:rsid w:val="00071F42"/>
    <w:pPr>
      <w:ind w:firstLineChars="200" w:firstLine="420"/>
    </w:pPr>
    <w:rPr>
      <w:snapToGrid w:val="0"/>
    </w:rPr>
  </w:style>
</w:styles>
</file>

<file path=word/webSettings.xml><?xml version="1.0" encoding="utf-8"?>
<w:webSettings xmlns:r="http://schemas.openxmlformats.org/officeDocument/2006/relationships" xmlns:w="http://schemas.openxmlformats.org/wordprocessingml/2006/main">
  <w:divs>
    <w:div w:id="435518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19223-330D-4C97-83A8-ED82EADF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21</Pages>
  <Words>1384</Words>
  <Characters>7894</Characters>
  <Application>Microsoft Office Word</Application>
  <DocSecurity>0</DocSecurity>
  <Lines>65</Lines>
  <Paragraphs>18</Paragraphs>
  <ScaleCrop>false</ScaleCrop>
  <Company>四川省财政厅</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lenovo</cp:lastModifiedBy>
  <cp:revision>35</cp:revision>
  <cp:lastPrinted>2022-11-17T07:12:00Z</cp:lastPrinted>
  <dcterms:created xsi:type="dcterms:W3CDTF">2022-11-11T00:59:00Z</dcterms:created>
  <dcterms:modified xsi:type="dcterms:W3CDTF">2022-11-17T07:24:00Z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DCBF6F69D1CB499CA4D8741F74FABD39</vt:lpwstr>
  </property>
</Properties>
</file>