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48"/>
          <w:szCs w:val="48"/>
        </w:rPr>
      </w:pPr>
      <w:bookmarkStart w:id="1" w:name="_Toc15378441"/>
      <w:bookmarkStart w:id="2" w:name="_Toc15396597"/>
      <w:bookmarkStart w:id="3" w:name="_Toc15377193"/>
      <w:bookmarkStart w:id="4" w:name="_Toc15396475"/>
      <w:bookmarkStart w:id="5" w:name="_Toc15377425"/>
      <w:r>
        <w:rPr>
          <w:rFonts w:ascii="黑体" w:hAnsi="黑体" w:eastAsia="黑体"/>
          <w:color w:val="000000"/>
          <w:sz w:val="48"/>
          <w:szCs w:val="48"/>
        </w:rPr>
        <w:t>201</w:t>
      </w:r>
      <w:r>
        <w:rPr>
          <w:rFonts w:hint="eastAsia" w:ascii="黑体" w:hAnsi="黑体" w:eastAsia="黑体"/>
          <w:color w:val="000000"/>
          <w:sz w:val="48"/>
          <w:szCs w:val="48"/>
        </w:rPr>
        <w:t>9</w:t>
      </w:r>
      <w:r>
        <w:rPr>
          <w:rFonts w:hint="eastAsia" w:ascii="方正小标宋简体" w:hAnsi="宋体" w:eastAsia="方正小标宋简体"/>
          <w:color w:val="000000"/>
          <w:sz w:val="48"/>
          <w:szCs w:val="48"/>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48"/>
          <w:szCs w:val="48"/>
        </w:rPr>
      </w:pPr>
      <w:bookmarkStart w:id="6" w:name="_Toc15377194"/>
      <w:bookmarkStart w:id="7" w:name="_Toc15306268"/>
      <w:bookmarkStart w:id="8" w:name="_Toc15396598"/>
      <w:bookmarkStart w:id="9" w:name="_Toc15378442"/>
      <w:bookmarkStart w:id="10" w:name="_Toc15396476"/>
      <w:bookmarkStart w:id="11" w:name="_Toc15377426"/>
      <w:r>
        <w:rPr>
          <w:rFonts w:hint="eastAsia" w:ascii="方正小标宋简体" w:hAnsi="宋体" w:eastAsia="方正小标宋简体"/>
          <w:color w:val="000000"/>
          <w:sz w:val="48"/>
          <w:szCs w:val="48"/>
        </w:rPr>
        <w:t>宣汉县精神文明建设办公室部门决算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widowControl/>
        <w:jc w:val="center"/>
        <w:rPr>
          <w:rFonts w:ascii="黑体" w:hAnsi="黑体" w:eastAsia="黑体" w:cstheme="minorBidi"/>
          <w:sz w:val="28"/>
          <w:szCs w:val="28"/>
        </w:rPr>
      </w:pPr>
    </w:p>
    <w:p>
      <w:pPr>
        <w:pStyle w:val="10"/>
      </w:pPr>
      <w:r>
        <w:rPr>
          <w:rFonts w:hint="eastAsia"/>
        </w:rPr>
        <w:t>公开时间：2020年</w:t>
      </w:r>
      <w:r>
        <w:rPr>
          <w:rFonts w:hint="eastAsia"/>
          <w:lang w:val="en-US" w:eastAsia="zh-CN"/>
        </w:rPr>
        <w:t>11</w:t>
      </w:r>
      <w:r>
        <w:rPr>
          <w:rFonts w:hint="eastAsia"/>
        </w:rPr>
        <w:t>月</w:t>
      </w:r>
      <w:r>
        <w:rPr>
          <w:rFonts w:hint="eastAsia"/>
          <w:lang w:val="en-US" w:eastAsia="zh-CN"/>
        </w:rPr>
        <w:t>11</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6"/>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pageBreakBefore w:val="0"/>
        <w:widowControl w:val="0"/>
        <w:kinsoku/>
        <w:wordWrap/>
        <w:overflowPunct/>
        <w:topLinePunct w:val="0"/>
        <w:autoSpaceDE/>
        <w:autoSpaceDN/>
        <w:bidi w:val="0"/>
        <w:ind w:firstLine="640" w:firstLineChars="200"/>
        <w:textAlignment w:val="auto"/>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2"/>
        <w:keepNext w:val="0"/>
        <w:keepLines w:val="0"/>
        <w:pageBreakBefore w:val="0"/>
        <w:widowControl w:val="0"/>
        <w:kinsoku/>
        <w:wordWrap/>
        <w:overflowPunct/>
        <w:topLinePunct w:val="0"/>
        <w:autoSpaceDE/>
        <w:autoSpaceDN/>
        <w:bidi w:val="0"/>
        <w:adjustRightInd w:val="0"/>
        <w:snapToGrid w:val="0"/>
        <w:spacing w:before="93" w:line="580" w:lineRule="exact"/>
        <w:ind w:firstLine="640" w:firstLineChars="200"/>
        <w:textAlignment w:val="auto"/>
        <w:outlineLvl w:val="2"/>
        <w:rPr>
          <w:rFonts w:hint="eastAsia" w:ascii="仿宋_GB2312" w:hAnsi="仿宋_GB2312" w:eastAsia="仿宋_GB2312" w:cs="仿宋_GB2312"/>
          <w:color w:val="000000"/>
          <w:kern w:val="0"/>
          <w:sz w:val="32"/>
          <w:szCs w:val="32"/>
          <w:lang w:val="en-US" w:eastAsia="zh-CN" w:bidi="ar-SA"/>
        </w:rPr>
      </w:pPr>
      <w:bookmarkStart w:id="16" w:name="_Toc15378445"/>
      <w:bookmarkStart w:id="17" w:name="_Toc15377198"/>
      <w:r>
        <w:rPr>
          <w:rFonts w:hint="eastAsia" w:ascii="仿宋" w:hAnsi="仿宋" w:eastAsia="仿宋"/>
          <w:bCs/>
          <w:color w:val="000000"/>
          <w:sz w:val="32"/>
          <w:szCs w:val="32"/>
        </w:rPr>
        <w:t>（一）主要职能。（职能参照省政府批准的三定方案）</w:t>
      </w:r>
      <w:bookmarkEnd w:id="16"/>
      <w:bookmarkEnd w:id="17"/>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color w:val="000000"/>
          <w:kern w:val="0"/>
          <w:sz w:val="32"/>
          <w:szCs w:val="32"/>
          <w:lang w:val="en-US" w:eastAsia="zh-CN" w:bidi="ar-SA"/>
        </w:rPr>
      </w:pPr>
      <w:bookmarkStart w:id="18" w:name="_Toc15378446"/>
      <w:bookmarkStart w:id="19" w:name="_Toc15377199"/>
      <w:r>
        <w:rPr>
          <w:rFonts w:hint="eastAsia" w:ascii="仿宋_GB2312" w:hAnsi="仿宋_GB2312" w:eastAsia="仿宋_GB2312" w:cs="仿宋_GB2312"/>
          <w:color w:val="000000"/>
          <w:kern w:val="0"/>
          <w:sz w:val="32"/>
          <w:szCs w:val="32"/>
          <w:lang w:val="en-US" w:eastAsia="zh-CN" w:bidi="ar-SA"/>
        </w:rPr>
        <w:t>贯彻落实党和国家关于精神文明建设的方针、政策；参与制订精神文明建设的总体规划、年度计划，起草有关规定。组织、督导、检查精神文明建设工作，确保精神文明创建活动的经常化、制度化与规范化。做好精神文明创建活动各类资料的收集与整理，积极组织申报各级文明单位。承办上级交办的其他工作，接受相关部门的考核验收。</w:t>
      </w:r>
    </w:p>
    <w:p>
      <w:pPr>
        <w:pStyle w:val="2"/>
        <w:keepNext w:val="0"/>
        <w:keepLines w:val="0"/>
        <w:pageBreakBefore w:val="0"/>
        <w:widowControl w:val="0"/>
        <w:kinsoku/>
        <w:wordWrap/>
        <w:overflowPunct/>
        <w:topLinePunct w:val="0"/>
        <w:autoSpaceDE/>
        <w:autoSpaceDN/>
        <w:bidi w:val="0"/>
        <w:adjustRightInd w:val="0"/>
        <w:snapToGrid w:val="0"/>
        <w:spacing w:before="93" w:line="580" w:lineRule="exact"/>
        <w:ind w:firstLine="640" w:firstLineChars="200"/>
        <w:textAlignment w:val="auto"/>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keepNext w:val="0"/>
        <w:keepLines w:val="0"/>
        <w:pageBreakBefore w:val="0"/>
        <w:widowControl/>
        <w:numPr>
          <w:ilvl w:val="0"/>
          <w:numId w:val="0"/>
        </w:numPr>
        <w:kinsoku/>
        <w:wordWrap/>
        <w:overflowPunct/>
        <w:topLinePunct w:val="0"/>
        <w:autoSpaceDE/>
        <w:autoSpaceDN/>
        <w:bidi w:val="0"/>
        <w:spacing w:line="579"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bookmarkStart w:id="20" w:name="_Toc15396601"/>
      <w:bookmarkStart w:id="21" w:name="_Toc15377200"/>
      <w:r>
        <w:rPr>
          <w:rFonts w:hint="eastAsia" w:ascii="黑体" w:hAnsi="黑体" w:eastAsia="黑体" w:cs="黑体"/>
          <w:bCs/>
          <w:kern w:val="0"/>
          <w:sz w:val="32"/>
          <w:szCs w:val="32"/>
          <w:lang w:val="en-US" w:eastAsia="zh-CN"/>
        </w:rPr>
        <w:t>1</w:t>
      </w:r>
      <w:r>
        <w:rPr>
          <w:rFonts w:hint="eastAsia" w:ascii="黑体" w:hAnsi="黑体" w:eastAsia="黑体" w:cs="黑体"/>
          <w:bCs/>
          <w:kern w:val="0"/>
          <w:sz w:val="32"/>
          <w:szCs w:val="32"/>
          <w:lang w:eastAsia="zh-CN"/>
        </w:rPr>
        <w:t>、</w:t>
      </w:r>
      <w:r>
        <w:rPr>
          <w:rFonts w:hint="eastAsia" w:ascii="黑体" w:hAnsi="黑体" w:eastAsia="黑体" w:cs="黑体"/>
          <w:bCs/>
          <w:kern w:val="0"/>
          <w:sz w:val="32"/>
          <w:szCs w:val="32"/>
        </w:rPr>
        <w:t>突出重点，大力开展社会主义核心价值观</w:t>
      </w:r>
      <w:r>
        <w:rPr>
          <w:rFonts w:hint="eastAsia" w:ascii="黑体" w:hAnsi="黑体" w:eastAsia="黑体" w:cs="黑体"/>
          <w:bCs/>
          <w:kern w:val="0"/>
          <w:sz w:val="32"/>
          <w:szCs w:val="32"/>
          <w:lang w:eastAsia="zh-CN"/>
        </w:rPr>
        <w:t>教育</w:t>
      </w:r>
      <w:r>
        <w:rPr>
          <w:rFonts w:hint="eastAsia" w:ascii="黑体" w:hAnsi="黑体" w:eastAsia="黑体" w:cs="黑体"/>
          <w:bCs/>
          <w:kern w:val="0"/>
          <w:sz w:val="32"/>
          <w:szCs w:val="32"/>
        </w:rPr>
        <w:t>宣传。</w:t>
      </w:r>
      <w:r>
        <w:rPr>
          <w:rFonts w:hint="eastAsia" w:ascii="仿宋_GB2312" w:hAnsi="仿宋_GB2312" w:eastAsia="仿宋_GB2312" w:cs="仿宋_GB2312"/>
          <w:color w:val="000000"/>
          <w:kern w:val="0"/>
          <w:sz w:val="32"/>
          <w:szCs w:val="32"/>
          <w:lang w:val="en-US" w:eastAsia="zh-CN"/>
        </w:rPr>
        <w:t>充分利用各种载体，整合宣传平台，积极构建立体化、全方位的宣传格局，实现社会主义核心价值观多领域、深融合、全覆盖宣传。一是常态化宣传。印发了《关于抓好社会主义核心价值观宣传工作的通知》（宣县委德教办发〔2019〕10号），要求在全县各乡镇、县级各部门、企事业单位、社区、村委会等开展社会主义核心价值观全覆盖宣传，利用街道、广场、车站、旅游景点等各类公共场所的广告牌、宣传栏、建筑围栏等常规宣传阵地悬挂张贴“讲文明 树新风”、“图说我们的价值观”“文明旅游”“孝善文化”等方面的公益广告3万余幅，拍摄播放“诚信·守法·感恩”“文明旅游”“文明创建”等电视公益广告12部，建设社会主义核心价值观主题广场5个，打造社会主义核心价值观示范点8个，安装核心价值观造型景观500余处，将核心价值观融入群众生产生活每个角落。二是常态化引导。为群众发放社会主义核心价值观宣传册、年画、工艺品等30000余册（件），编印发放《宣汉县道德模范风采录》《中华孝善感恩故事》《新家园、新生活、新风尚》《家礼十循》等宣传读本40000余册，扩大社会主义核心价值观的宣传覆盖面。同时，通过县电视台、公交车车载电视和各类新媒体常态播放社会主义核心价值观歌曲，并组织全县各中小学开展传唱核心价值观歌谣活动等，在潜移默化中教育引导群众践行社会主义核心价值观。三是常态化教育。在全县广泛推行和普及“善行义举榜”、“道德红黑榜”、“乡贤好人榜”等，宣传各类先进典型2000余人次，使群众从先进典型的感人事迹和优秀品质中受到鼓舞，从优秀家风家训中汲取向上向善的正能量。组建红灯笼宣讲员、基层理论宣讲员和文艺骨干宣讲队伍1000余人，深入街道社区、村社院坝、群众家中，利用理论微宣讲、身边好人微访谈、身边好事微视频等载体进行宣传，每年举办专题讲座、基层故事会50余场次。</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olor w:val="000000"/>
          <w:sz w:val="32"/>
          <w:szCs w:val="32"/>
        </w:rPr>
      </w:pPr>
      <w:r>
        <w:rPr>
          <w:rFonts w:hint="eastAsia" w:ascii="黑体" w:hAnsi="黑体" w:eastAsia="黑体" w:cs="黑体"/>
          <w:bCs/>
          <w:kern w:val="0"/>
          <w:sz w:val="32"/>
          <w:szCs w:val="32"/>
          <w:lang w:val="en-US" w:eastAsia="zh-CN"/>
        </w:rPr>
        <w:t>2</w:t>
      </w:r>
      <w:r>
        <w:rPr>
          <w:rFonts w:hint="eastAsia" w:ascii="黑体" w:hAnsi="黑体" w:eastAsia="黑体" w:cs="黑体"/>
          <w:bCs/>
          <w:kern w:val="0"/>
          <w:sz w:val="32"/>
          <w:szCs w:val="32"/>
        </w:rPr>
        <w:t>、创新实践，全力推进公民思想道德建设。</w:t>
      </w:r>
      <w:r>
        <w:rPr>
          <w:rFonts w:hint="eastAsia" w:ascii="Times New Roman" w:hAnsi="Times New Roman" w:eastAsia="仿宋_GB2312"/>
          <w:sz w:val="32"/>
          <w:szCs w:val="32"/>
        </w:rPr>
        <w:t>把深入开展以</w:t>
      </w:r>
      <w:r>
        <w:rPr>
          <w:rFonts w:ascii="Times New Roman" w:hAnsi="Times New Roman" w:eastAsia="仿宋_GB2312"/>
          <w:sz w:val="32"/>
          <w:szCs w:val="32"/>
        </w:rPr>
        <w:t>“</w:t>
      </w:r>
      <w:r>
        <w:rPr>
          <w:rFonts w:hint="eastAsia" w:ascii="Times New Roman" w:hAnsi="Times New Roman" w:eastAsia="仿宋_GB2312"/>
          <w:sz w:val="32"/>
          <w:szCs w:val="32"/>
        </w:rPr>
        <w:t>诚信、守法、感恩</w:t>
      </w:r>
      <w:r>
        <w:rPr>
          <w:rFonts w:ascii="Times New Roman" w:hAnsi="Times New Roman" w:eastAsia="仿宋_GB2312"/>
          <w:sz w:val="32"/>
          <w:szCs w:val="32"/>
        </w:rPr>
        <w:t>”</w:t>
      </w:r>
      <w:r>
        <w:rPr>
          <w:rFonts w:hint="eastAsia" w:ascii="Times New Roman" w:hAnsi="Times New Roman" w:eastAsia="仿宋_GB2312"/>
          <w:sz w:val="32"/>
          <w:szCs w:val="32"/>
        </w:rPr>
        <w:t>为主要内容的公民思想道德教育活动作为工作的重中之重</w:t>
      </w:r>
      <w:r>
        <w:rPr>
          <w:rFonts w:hint="eastAsia" w:ascii="Times New Roman" w:hAnsi="Times New Roman" w:eastAsia="仿宋_GB2312"/>
          <w:color w:val="000000"/>
          <w:kern w:val="0"/>
          <w:sz w:val="32"/>
          <w:szCs w:val="32"/>
        </w:rPr>
        <w:t>，不断提高公民道德水平和社会文明程度。</w:t>
      </w:r>
      <w:r>
        <w:rPr>
          <w:rFonts w:hint="default" w:ascii="楷体_GB2312" w:hAnsi="黑体" w:eastAsia="楷体_GB2312" w:cs="宋体"/>
          <w:color w:val="000000"/>
          <w:kern w:val="0"/>
          <w:sz w:val="32"/>
          <w:szCs w:val="32"/>
        </w:rPr>
        <w:t>一是抓好“乡风文明大冲刺”，助力脱贫攻坚。</w:t>
      </w:r>
      <w:r>
        <w:rPr>
          <w:rFonts w:hint="eastAsia" w:ascii="仿宋_GB2312" w:hAnsi="Verdana" w:eastAsia="仿宋_GB2312" w:cs="宋体"/>
          <w:color w:val="000000"/>
          <w:kern w:val="0"/>
          <w:sz w:val="32"/>
          <w:szCs w:val="32"/>
          <w:lang w:eastAsia="zh-CN"/>
        </w:rPr>
        <w:t>坚持扶贫与扶志相结合，大力开展坝坝宴、群众会、文艺巡回演等群众文化活动，不断丰富群众精神文化生活，进一步融洽干群关系，为脱贫攻坚凝聚强大精神合力。深入挖掘脱贫攻坚一线先进典型，大张旗鼓宣传先进事迹，用先进典型引领脱贫攻坚</w:t>
      </w:r>
      <w:r>
        <w:rPr>
          <w:rFonts w:hint="default" w:ascii="仿宋_GB2312" w:hAnsi="Verdana" w:eastAsia="仿宋_GB2312" w:cs="宋体"/>
          <w:color w:val="000000"/>
          <w:kern w:val="0"/>
          <w:sz w:val="32"/>
          <w:szCs w:val="32"/>
        </w:rPr>
        <w:t>，</w:t>
      </w:r>
      <w:r>
        <w:rPr>
          <w:rFonts w:hint="default" w:ascii="仿宋_GB2312" w:hAnsi="Verdana" w:eastAsia="仿宋_GB2312" w:cs="宋体"/>
          <w:color w:val="000000"/>
          <w:kern w:val="0"/>
          <w:sz w:val="32"/>
          <w:szCs w:val="32"/>
          <w:lang w:eastAsia="zh-CN"/>
        </w:rPr>
        <w:t>不断激发贫困群众脱贫攻坚</w:t>
      </w:r>
      <w:r>
        <w:rPr>
          <w:rFonts w:hint="default" w:ascii="仿宋_GB2312" w:hAnsi="Verdana" w:eastAsia="仿宋_GB2312" w:cs="宋体"/>
          <w:color w:val="000000"/>
          <w:kern w:val="0"/>
          <w:sz w:val="32"/>
          <w:szCs w:val="32"/>
        </w:rPr>
        <w:t>内生动力，逐</w:t>
      </w:r>
      <w:r>
        <w:rPr>
          <w:rFonts w:hint="eastAsia" w:ascii="仿宋_GB2312" w:hAnsi="仿宋_GB2312" w:eastAsia="仿宋_GB2312" w:cs="仿宋_GB2312"/>
          <w:color w:val="000000"/>
          <w:kern w:val="0"/>
          <w:sz w:val="32"/>
          <w:szCs w:val="32"/>
        </w:rPr>
        <w:t>步实现“要我脱贫”到“我要脱贫”思想</w:t>
      </w:r>
      <w:r>
        <w:rPr>
          <w:rFonts w:hint="default" w:ascii="仿宋_GB2312" w:hAnsi="Verdana" w:eastAsia="仿宋_GB2312" w:cs="宋体"/>
          <w:color w:val="000000"/>
          <w:kern w:val="0"/>
          <w:sz w:val="32"/>
          <w:szCs w:val="32"/>
        </w:rPr>
        <w:t>大</w:t>
      </w:r>
      <w:r>
        <w:rPr>
          <w:rFonts w:hint="default" w:ascii="Times New Roman" w:hAnsi="Times New Roman" w:eastAsia="仿宋_GB2312" w:cs="Times New Roman"/>
          <w:sz w:val="32"/>
          <w:szCs w:val="32"/>
        </w:rPr>
        <w:t>转变</w:t>
      </w:r>
      <w:r>
        <w:rPr>
          <w:rFonts w:hint="eastAsia" w:ascii="Times New Roman" w:hAnsi="Times New Roman" w:eastAsia="仿宋_GB2312" w:cs="Times New Roman"/>
          <w:sz w:val="32"/>
          <w:szCs w:val="32"/>
          <w:lang w:eastAsia="zh-CN"/>
        </w:rPr>
        <w:t>。围绕乡风文明，开展</w:t>
      </w:r>
      <w:r>
        <w:rPr>
          <w:rFonts w:hint="default" w:ascii="Times New Roman" w:hAnsi="Times New Roman" w:eastAsia="仿宋_GB2312" w:cs="Times New Roman"/>
          <w:sz w:val="32"/>
          <w:szCs w:val="32"/>
        </w:rPr>
        <w:t>乡风文明</w:t>
      </w:r>
      <w:r>
        <w:rPr>
          <w:rFonts w:hint="eastAsia" w:ascii="Times New Roman" w:hAnsi="Times New Roman" w:eastAsia="仿宋_GB2312" w:cs="Times New Roman"/>
          <w:sz w:val="32"/>
          <w:szCs w:val="32"/>
          <w:lang w:eastAsia="zh-CN"/>
        </w:rPr>
        <w:t>标准化建设，形成了规范性标准，把乡风文明建设推向了一个更高的层次，标志着宣汉在乡风文明体系化上又抢先迈进了一大步。</w:t>
      </w:r>
      <w:r>
        <w:rPr>
          <w:rFonts w:hint="eastAsia" w:ascii="楷体_GB2312" w:hAnsi="黑体" w:eastAsia="楷体_GB2312" w:cs="宋体"/>
          <w:color w:val="000000"/>
          <w:kern w:val="0"/>
          <w:sz w:val="32"/>
          <w:szCs w:val="32"/>
        </w:rPr>
        <w:t>二是部门整体联动，全面协调推进。</w:t>
      </w:r>
      <w:r>
        <w:rPr>
          <w:rFonts w:hint="eastAsia" w:ascii="仿宋_GB2312" w:hAnsi="Verdana" w:eastAsia="仿宋_GB2312" w:cs="宋体"/>
          <w:color w:val="000000"/>
          <w:kern w:val="0"/>
          <w:sz w:val="32"/>
          <w:szCs w:val="32"/>
        </w:rPr>
        <w:t>积极构建联动部门、融合行业、覆盖村社的公民思想道德教育活动大格局。各地各部门结合自身实际和职能职责，将“诚信·守法·感恩”公民思想道德教育活动开展得有声有色，如：</w:t>
      </w:r>
      <w:r>
        <w:rPr>
          <w:rFonts w:hint="eastAsia" w:ascii="仿宋_GB2312" w:hAnsi="Verdana" w:eastAsia="仿宋_GB2312" w:cs="宋体"/>
          <w:color w:val="000000"/>
          <w:kern w:val="0"/>
          <w:sz w:val="32"/>
          <w:szCs w:val="32"/>
          <w:lang w:eastAsia="zh-CN"/>
        </w:rPr>
        <w:t>纪委监委开展了“</w:t>
      </w:r>
      <w:r>
        <w:rPr>
          <w:rFonts w:hint="eastAsia" w:ascii="仿宋_GB2312" w:hAnsi="Verdana" w:eastAsia="仿宋_GB2312" w:cs="宋体"/>
          <w:color w:val="000000"/>
          <w:kern w:val="0"/>
          <w:sz w:val="32"/>
          <w:szCs w:val="32"/>
        </w:rPr>
        <w:t>弘扬文明乡风·助力脱贫攻坚</w:t>
      </w:r>
      <w:r>
        <w:rPr>
          <w:rFonts w:hint="eastAsia" w:ascii="仿宋_GB2312" w:hAnsi="Verdana" w:eastAsia="仿宋_GB2312" w:cs="宋体"/>
          <w:color w:val="000000"/>
          <w:kern w:val="0"/>
          <w:sz w:val="32"/>
          <w:szCs w:val="32"/>
          <w:lang w:eastAsia="zh-CN"/>
        </w:rPr>
        <w:t>”为主题的同庆</w:t>
      </w:r>
      <w:r>
        <w:rPr>
          <w:rFonts w:hint="eastAsia" w:ascii="仿宋_GB2312" w:hAnsi="Verdana" w:eastAsia="仿宋_GB2312" w:cs="宋体"/>
          <w:color w:val="000000"/>
          <w:kern w:val="0"/>
          <w:sz w:val="32"/>
          <w:szCs w:val="32"/>
        </w:rPr>
        <w:t>端午节</w:t>
      </w:r>
      <w:r>
        <w:rPr>
          <w:rFonts w:hint="eastAsia" w:ascii="仿宋_GB2312" w:hAnsi="Verdana" w:eastAsia="仿宋_GB2312" w:cs="宋体"/>
          <w:color w:val="000000"/>
          <w:kern w:val="0"/>
          <w:sz w:val="32"/>
          <w:szCs w:val="32"/>
          <w:lang w:eastAsia="zh-CN"/>
        </w:rPr>
        <w:t>活动，东乡镇开展了“父母养我小，我养父母老”宣传教育活动，</w:t>
      </w:r>
      <w:r>
        <w:rPr>
          <w:rFonts w:hint="eastAsia" w:ascii="仿宋_GB2312" w:hAnsi="仿宋_GB2312" w:eastAsia="仿宋_GB2312" w:cs="仿宋_GB2312"/>
          <w:sz w:val="32"/>
          <w:szCs w:val="32"/>
        </w:rPr>
        <w:t>南坪乡</w:t>
      </w:r>
      <w:r>
        <w:rPr>
          <w:rFonts w:hint="eastAsia" w:ascii="仿宋_GB2312" w:hAnsi="仿宋_GB2312" w:eastAsia="仿宋_GB2312" w:cs="仿宋_GB2312"/>
          <w:sz w:val="32"/>
          <w:szCs w:val="32"/>
          <w:lang w:eastAsia="zh-CN"/>
        </w:rPr>
        <w:t>开展了“</w:t>
      </w:r>
      <w:r>
        <w:rPr>
          <w:rFonts w:hint="eastAsia" w:ascii="仿宋_GB2312" w:hAnsi="仿宋_GB2312" w:eastAsia="仿宋_GB2312" w:cs="仿宋_GB2312"/>
          <w:sz w:val="32"/>
          <w:szCs w:val="32"/>
        </w:rPr>
        <w:t>脱贫靠奋斗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致富感党恩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激发内生动力演讲会，桃花镇举行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履行赡养义务，做守法好公民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演讲会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漆碑乡举行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激发贫困群众内生动</w:t>
      </w:r>
      <w:r>
        <w:rPr>
          <w:rFonts w:hint="eastAsia" w:ascii="仿宋_GB2312" w:hAnsi="仿宋_GB2312" w:eastAsia="仿宋_GB2312" w:cs="仿宋_GB2312"/>
          <w:sz w:val="32"/>
          <w:szCs w:val="32"/>
          <w:lang w:eastAsia="zh-CN"/>
        </w:rPr>
        <w:t>力，</w:t>
      </w:r>
      <w:r>
        <w:rPr>
          <w:rFonts w:hint="eastAsia" w:ascii="仿宋_GB2312" w:hAnsi="仿宋_GB2312" w:eastAsia="仿宋_GB2312" w:cs="仿宋_GB2312"/>
          <w:sz w:val="32"/>
          <w:szCs w:val="32"/>
        </w:rPr>
        <w:t>助力脱贫攻坚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演讲报告会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柳池</w:t>
      </w:r>
      <w:r>
        <w:rPr>
          <w:rFonts w:hint="eastAsia" w:ascii="仿宋_GB2312" w:hAnsi="仿宋_GB2312" w:eastAsia="仿宋_GB2312" w:cs="仿宋_GB2312"/>
          <w:sz w:val="32"/>
          <w:szCs w:val="32"/>
          <w:lang w:eastAsia="zh-CN"/>
        </w:rPr>
        <w:t>镇开展了“</w:t>
      </w:r>
      <w:r>
        <w:rPr>
          <w:rFonts w:hint="eastAsia" w:ascii="仿宋_GB2312" w:hAnsi="仿宋_GB2312" w:eastAsia="仿宋_GB2312" w:cs="仿宋_GB2312"/>
          <w:sz w:val="32"/>
          <w:szCs w:val="32"/>
        </w:rPr>
        <w:t>脱贫靠奋斗，致富感党恩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主题教育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厂溪镇</w:t>
      </w:r>
      <w:r>
        <w:rPr>
          <w:rFonts w:hint="eastAsia" w:ascii="仿宋_GB2312" w:hAnsi="仿宋_GB2312" w:eastAsia="仿宋_GB2312" w:cs="仿宋_GB2312"/>
          <w:sz w:val="32"/>
          <w:szCs w:val="32"/>
          <w:lang w:eastAsia="zh-CN"/>
        </w:rPr>
        <w:t>开展了“</w:t>
      </w:r>
      <w:r>
        <w:rPr>
          <w:rFonts w:hint="eastAsia" w:ascii="仿宋_GB2312" w:hAnsi="仿宋_GB2312" w:eastAsia="仿宋_GB2312" w:cs="仿宋_GB2312"/>
          <w:sz w:val="32"/>
          <w:szCs w:val="32"/>
        </w:rPr>
        <w:t>不赡养老人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巡回法庭和</w:t>
      </w:r>
      <w:r>
        <w:rPr>
          <w:rFonts w:hint="eastAsia" w:ascii="仿宋_GB2312" w:hAnsi="Verdana" w:eastAsia="仿宋_GB2312" w:cs="宋体"/>
          <w:color w:val="000000"/>
          <w:kern w:val="0"/>
          <w:sz w:val="32"/>
          <w:szCs w:val="32"/>
        </w:rPr>
        <w:t>“诚信·守法·感恩”</w:t>
      </w:r>
      <w:r>
        <w:rPr>
          <w:rFonts w:hint="eastAsia" w:ascii="仿宋_GB2312" w:hAnsi="仿宋_GB2312" w:eastAsia="仿宋_GB2312" w:cs="仿宋_GB2312"/>
          <w:sz w:val="32"/>
          <w:szCs w:val="32"/>
        </w:rPr>
        <w:t>教育群众大会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峰城镇诚信守法感恩群众大会和坝坝宴文艺演出</w:t>
      </w:r>
      <w:r>
        <w:rPr>
          <w:rFonts w:hint="eastAsia" w:ascii="仿宋_GB2312" w:hAnsi="仿宋_GB2312" w:eastAsia="仿宋_GB2312" w:cs="仿宋_GB2312"/>
          <w:sz w:val="32"/>
          <w:szCs w:val="32"/>
          <w:lang w:eastAsia="zh-CN"/>
        </w:rPr>
        <w:t>。同时</w:t>
      </w:r>
      <w:bookmarkStart w:id="73" w:name="_GoBack"/>
      <w:bookmarkEnd w:id="73"/>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广泛设立“诚信·守法</w:t>
      </w:r>
      <w:r>
        <w:rPr>
          <w:rFonts w:hint="eastAsia" w:ascii="仿宋_GB2312" w:hAnsi="Verdana" w:eastAsia="仿宋_GB2312" w:cs="宋体"/>
          <w:color w:val="000000"/>
          <w:kern w:val="0"/>
          <w:sz w:val="32"/>
          <w:szCs w:val="32"/>
        </w:rPr>
        <w:t>·感恩”公民思想道德教育活动</w:t>
      </w:r>
      <w:r>
        <w:rPr>
          <w:rFonts w:hint="eastAsia" w:ascii="Times New Roman" w:hAnsi="Times New Roman" w:eastAsia="仿宋_GB2312"/>
          <w:color w:val="000000"/>
          <w:kern w:val="0"/>
          <w:sz w:val="32"/>
          <w:szCs w:val="32"/>
        </w:rPr>
        <w:t>“红黑榜”，达到激励先进、鞭策后进的作用，</w:t>
      </w:r>
      <w:r>
        <w:rPr>
          <w:rFonts w:hint="eastAsia" w:ascii="仿宋_GB2312" w:eastAsia="仿宋_GB2312"/>
          <w:color w:val="000000"/>
          <w:sz w:val="32"/>
          <w:szCs w:val="32"/>
        </w:rPr>
        <w:t>推进了公民道德教育活动轰轰烈烈、扎实开展。</w:t>
      </w:r>
      <w:r>
        <w:rPr>
          <w:rFonts w:hint="eastAsia" w:ascii="楷体_GB2312" w:hAnsi="黑体" w:eastAsia="楷体_GB2312" w:cs="宋体"/>
          <w:color w:val="000000"/>
          <w:kern w:val="0"/>
          <w:sz w:val="32"/>
          <w:szCs w:val="32"/>
        </w:rPr>
        <w:t>三是强化示范带动，评选先进典型。</w:t>
      </w:r>
      <w:r>
        <w:rPr>
          <w:rFonts w:hint="eastAsia" w:ascii="Times New Roman" w:hAnsi="Times New Roman" w:eastAsia="仿宋_GB2312"/>
          <w:bCs/>
          <w:sz w:val="32"/>
          <w:szCs w:val="32"/>
        </w:rPr>
        <w:t>修改完善了《宣汉县公民思想道德建设先进村、模范户、达标户评选办法》，完善了评选原则、评选条件和评选流程，全县的评选活动</w:t>
      </w:r>
      <w:r>
        <w:rPr>
          <w:rFonts w:hint="eastAsia" w:ascii="Times New Roman" w:hAnsi="Times New Roman" w:eastAsia="仿宋_GB2312"/>
          <w:bCs/>
          <w:sz w:val="32"/>
          <w:szCs w:val="32"/>
          <w:lang w:eastAsia="zh-CN"/>
        </w:rPr>
        <w:t>正在</w:t>
      </w:r>
      <w:r>
        <w:rPr>
          <w:rFonts w:hint="eastAsia" w:ascii="Times New Roman" w:hAnsi="Times New Roman" w:eastAsia="仿宋_GB2312"/>
          <w:bCs/>
          <w:sz w:val="32"/>
          <w:szCs w:val="32"/>
        </w:rPr>
        <w:t>如火如荼、扎扎实实</w:t>
      </w:r>
      <w:r>
        <w:rPr>
          <w:rFonts w:hint="eastAsia" w:ascii="Times New Roman" w:hAnsi="Times New Roman" w:eastAsia="仿宋_GB2312" w:cs="Times New Roman"/>
          <w:bCs/>
          <w:sz w:val="32"/>
          <w:szCs w:val="32"/>
        </w:rPr>
        <w:t>开展。</w:t>
      </w:r>
      <w:r>
        <w:rPr>
          <w:rFonts w:hint="default" w:ascii="Times New Roman" w:hAnsi="Times New Roman" w:eastAsia="仿宋_GB2312" w:cs="Times New Roman"/>
          <w:bCs/>
          <w:sz w:val="32"/>
          <w:szCs w:val="32"/>
          <w:lang w:val="en-US" w:eastAsia="zh-CN"/>
        </w:rPr>
        <w:t>广泛评选“身边好人”“好邻居”“好婆媳”“最美宣汉人”“道德模范”“新时代好少年”等一批叫得响、能</w:t>
      </w:r>
      <w:r>
        <w:rPr>
          <w:rFonts w:hint="eastAsia" w:ascii="Times New Roman" w:hAnsi="Times New Roman" w:eastAsia="仿宋_GB2312" w:cs="Times New Roman"/>
          <w:bCs/>
          <w:sz w:val="32"/>
          <w:szCs w:val="32"/>
          <w:lang w:val="en-US" w:eastAsia="zh-CN"/>
        </w:rPr>
        <w:t>起</w:t>
      </w:r>
      <w:r>
        <w:rPr>
          <w:rFonts w:hint="default" w:ascii="Times New Roman" w:hAnsi="Times New Roman" w:eastAsia="仿宋_GB2312" w:cs="Times New Roman"/>
          <w:bCs/>
          <w:sz w:val="32"/>
          <w:szCs w:val="32"/>
          <w:lang w:val="en-US" w:eastAsia="zh-CN"/>
        </w:rPr>
        <w:t>示范带动</w:t>
      </w:r>
      <w:r>
        <w:rPr>
          <w:rFonts w:hint="eastAsia" w:ascii="Times New Roman" w:hAnsi="Times New Roman" w:eastAsia="仿宋_GB2312" w:cs="Times New Roman"/>
          <w:bCs/>
          <w:sz w:val="32"/>
          <w:szCs w:val="32"/>
          <w:lang w:val="en-US" w:eastAsia="zh-CN"/>
        </w:rPr>
        <w:t>作用</w:t>
      </w:r>
      <w:r>
        <w:rPr>
          <w:rFonts w:hint="default" w:ascii="Times New Roman" w:hAnsi="Times New Roman" w:eastAsia="仿宋_GB2312" w:cs="Times New Roman"/>
          <w:bCs/>
          <w:sz w:val="32"/>
          <w:szCs w:val="32"/>
          <w:lang w:val="en-US" w:eastAsia="zh-CN"/>
        </w:rPr>
        <w:t>的“草根英雄”，</w:t>
      </w:r>
      <w:r>
        <w:rPr>
          <w:rFonts w:hint="eastAsia" w:ascii="Times New Roman" w:hAnsi="Times New Roman" w:eastAsia="仿宋_GB2312" w:cs="Times New Roman"/>
          <w:bCs/>
          <w:sz w:val="32"/>
          <w:szCs w:val="32"/>
          <w:lang w:val="en-US" w:eastAsia="zh-CN"/>
        </w:rPr>
        <w:t>杨友周被评为四川好人，王玉清等3人获得第五届达州市道德模范，桂艺宁等6人获得</w:t>
      </w:r>
      <w:r>
        <w:rPr>
          <w:rFonts w:hint="default" w:ascii="Times New Roman" w:hAnsi="Times New Roman" w:eastAsia="仿宋_GB2312" w:cs="Times New Roman"/>
          <w:bCs/>
          <w:sz w:val="32"/>
          <w:szCs w:val="32"/>
          <w:lang w:val="en-US" w:eastAsia="zh-CN"/>
        </w:rPr>
        <w:t>2019</w:t>
      </w:r>
      <w:r>
        <w:rPr>
          <w:rFonts w:hint="eastAsia" w:ascii="Times New Roman" w:hAnsi="Times New Roman" w:eastAsia="仿宋_GB2312" w:cs="Times New Roman"/>
          <w:bCs/>
          <w:sz w:val="32"/>
          <w:szCs w:val="32"/>
          <w:lang w:val="en-US" w:eastAsia="zh-CN"/>
        </w:rPr>
        <w:t>年达州市新时代好少年。</w:t>
      </w:r>
      <w:r>
        <w:rPr>
          <w:rFonts w:hint="eastAsia" w:ascii="Times New Roman" w:hAnsi="Times New Roman" w:eastAsia="仿宋_GB2312" w:cs="Times New Roman"/>
          <w:bCs/>
          <w:sz w:val="32"/>
          <w:szCs w:val="32"/>
        </w:rPr>
        <w:t>在城</w:t>
      </w:r>
      <w:r>
        <w:rPr>
          <w:rFonts w:hint="eastAsia" w:ascii="Times New Roman" w:hAnsi="Times New Roman" w:eastAsia="仿宋_GB2312"/>
          <w:color w:val="000000"/>
          <w:sz w:val="32"/>
          <w:szCs w:val="32"/>
        </w:rPr>
        <w:t>乡等公共场所广泛设立</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好人榜</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，编印发放了《宣汉县道德模范风采录》</w:t>
      </w:r>
      <w:r>
        <w:rPr>
          <w:rFonts w:ascii="Times New Roman" w:hAnsi="Times New Roman" w:eastAsia="仿宋_GB2312"/>
          <w:color w:val="000000"/>
          <w:sz w:val="32"/>
          <w:szCs w:val="32"/>
        </w:rPr>
        <w:t>5000</w:t>
      </w:r>
      <w:r>
        <w:rPr>
          <w:rFonts w:hint="eastAsia" w:ascii="Times New Roman" w:hAnsi="Times New Roman" w:eastAsia="仿宋_GB2312"/>
          <w:color w:val="000000"/>
          <w:sz w:val="32"/>
          <w:szCs w:val="32"/>
        </w:rPr>
        <w:t>余册，大力宣传道德模范先进事迹，努力在全县掀起树榜样、学榜样的良好社会氛围。</w:t>
      </w:r>
    </w:p>
    <w:p>
      <w:pPr>
        <w:keepNext w:val="0"/>
        <w:keepLines w:val="0"/>
        <w:pageBreakBefore w:val="0"/>
        <w:widowControl/>
        <w:kinsoku/>
        <w:wordWrap/>
        <w:overflowPunct/>
        <w:topLinePunct w:val="0"/>
        <w:autoSpaceDE/>
        <w:autoSpaceDN/>
        <w:bidi w:val="0"/>
        <w:spacing w:line="579" w:lineRule="exact"/>
        <w:ind w:firstLine="640" w:firstLineChars="200"/>
        <w:jc w:val="left"/>
        <w:textAlignment w:val="auto"/>
        <w:rPr>
          <w:rFonts w:ascii="Times New Roman" w:hAnsi="Times New Roman" w:eastAsia="仿宋_GB2312"/>
          <w:color w:val="000000"/>
          <w:sz w:val="32"/>
          <w:szCs w:val="32"/>
        </w:rPr>
      </w:pPr>
      <w:r>
        <w:rPr>
          <w:rFonts w:hint="eastAsia" w:ascii="黑体" w:hAnsi="黑体" w:eastAsia="黑体" w:cs="黑体"/>
          <w:bCs/>
          <w:kern w:val="0"/>
          <w:sz w:val="32"/>
          <w:szCs w:val="32"/>
          <w:lang w:val="en-US" w:eastAsia="zh-CN"/>
        </w:rPr>
        <w:t>3</w:t>
      </w:r>
      <w:r>
        <w:rPr>
          <w:rFonts w:hint="eastAsia" w:ascii="黑体" w:hAnsi="黑体" w:eastAsia="黑体" w:cs="黑体"/>
          <w:bCs/>
          <w:kern w:val="0"/>
          <w:sz w:val="32"/>
          <w:szCs w:val="32"/>
        </w:rPr>
        <w:t>、常抓不懈，深化群众性精神文明创建</w:t>
      </w:r>
      <w:r>
        <w:rPr>
          <w:rFonts w:hint="eastAsia" w:ascii="黑体" w:hAnsi="黑体" w:eastAsia="黑体" w:cs="黑体"/>
          <w:bCs/>
          <w:kern w:val="0"/>
          <w:sz w:val="32"/>
          <w:szCs w:val="32"/>
          <w:lang w:eastAsia="zh-CN"/>
        </w:rPr>
        <w:t>和“四城同创”</w:t>
      </w:r>
      <w:r>
        <w:rPr>
          <w:rFonts w:hint="eastAsia" w:ascii="黑体" w:hAnsi="黑体" w:eastAsia="黑体" w:cs="黑体"/>
          <w:bCs/>
          <w:kern w:val="0"/>
          <w:sz w:val="32"/>
          <w:szCs w:val="32"/>
        </w:rPr>
        <w:t>。</w:t>
      </w:r>
      <w:r>
        <w:rPr>
          <w:rFonts w:hint="default" w:ascii="Times New Roman" w:hAnsi="Times New Roman" w:eastAsia="仿宋_GB2312" w:cs="Times New Roman"/>
          <w:sz w:val="32"/>
          <w:szCs w:val="32"/>
          <w:lang w:val="en-US" w:eastAsia="zh-CN"/>
        </w:rPr>
        <w:t>以争创全国文明城市提名城市为统揽，全力开展创建森林城市、卫生城市、园林城市的“四城同创”工作。8月，组织召开了全县“四城同创”工作领导小组第1次会议，印发了创文、创森、创卫、创园《实施方案》和《攻坚清单》，</w:t>
      </w:r>
      <w:r>
        <w:rPr>
          <w:rFonts w:hint="eastAsia" w:ascii="Times New Roman" w:hAnsi="Times New Roman" w:eastAsia="仿宋_GB2312" w:cs="Times New Roman"/>
          <w:sz w:val="32"/>
          <w:szCs w:val="32"/>
          <w:lang w:val="en-US" w:eastAsia="zh-CN"/>
        </w:rPr>
        <w:t>广泛开展文明出行“四让”活动，</w:t>
      </w:r>
      <w:r>
        <w:rPr>
          <w:rFonts w:hint="default" w:ascii="Times New Roman" w:hAnsi="Times New Roman" w:eastAsia="仿宋_GB2312" w:cs="Times New Roman"/>
          <w:sz w:val="32"/>
          <w:szCs w:val="32"/>
          <w:lang w:val="en-US" w:eastAsia="zh-CN"/>
        </w:rPr>
        <w:t>推动“四城同创”工作各项目标任务落地落实。</w:t>
      </w:r>
      <w:r>
        <w:rPr>
          <w:rFonts w:hint="eastAsia" w:ascii="Times New Roman" w:hAnsi="Times New Roman" w:eastAsia="仿宋_GB2312" w:cs="Times New Roman"/>
          <w:sz w:val="32"/>
          <w:szCs w:val="32"/>
          <w:lang w:val="en-US" w:eastAsia="zh-CN"/>
        </w:rPr>
        <w:t>持续深入开展文明礼仪、文明家园、文明交通、文明餐桌、文明使者</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五大文明行动</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，建立长效机制，不断巩固</w:t>
      </w:r>
      <w:r>
        <w:rPr>
          <w:rFonts w:hint="eastAsia" w:ascii="Times New Roman" w:hAnsi="Times New Roman" w:eastAsia="仿宋_GB2312" w:cs="Times New Roman"/>
          <w:sz w:val="32"/>
          <w:szCs w:val="32"/>
        </w:rPr>
        <w:t>深化文明城市创建成果。</w:t>
      </w:r>
      <w:r>
        <w:rPr>
          <w:rFonts w:hint="default" w:ascii="Times New Roman" w:hAnsi="Times New Roman" w:eastAsia="仿宋_GB2312" w:cs="Times New Roman"/>
          <w:sz w:val="32"/>
          <w:szCs w:val="32"/>
          <w:lang w:val="en-US" w:eastAsia="zh-CN"/>
        </w:rPr>
        <w:t>大力推进第五届省级文明城市创建工作，多次召开迎检协调会，为顺利通过第五届省级文明城市公共文明指数测评做准备。</w:t>
      </w:r>
      <w:r>
        <w:rPr>
          <w:rFonts w:hint="eastAsia" w:ascii="Times New Roman" w:hAnsi="Times New Roman" w:eastAsia="仿宋_GB2312" w:cs="Times New Roman"/>
          <w:sz w:val="32"/>
          <w:szCs w:val="32"/>
        </w:rPr>
        <w:t>扎实开展家风建设活动，引导全社会注重家庭、注重家教、注重家风，深化好家风系列主题活动，推动好家风好家训代代相传。</w:t>
      </w:r>
    </w:p>
    <w:p>
      <w:pPr>
        <w:keepNext w:val="0"/>
        <w:keepLines w:val="0"/>
        <w:pageBreakBefore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olor w:val="000000"/>
          <w:sz w:val="32"/>
          <w:szCs w:val="32"/>
          <w:lang w:eastAsia="zh-CN"/>
        </w:rPr>
      </w:pPr>
      <w:r>
        <w:rPr>
          <w:rFonts w:hint="eastAsia" w:ascii="黑体" w:hAnsi="黑体" w:eastAsia="黑体" w:cs="黑体"/>
          <w:bCs/>
          <w:kern w:val="0"/>
          <w:sz w:val="32"/>
          <w:szCs w:val="32"/>
          <w:lang w:val="en-US" w:eastAsia="zh-CN"/>
        </w:rPr>
        <w:t>4</w:t>
      </w:r>
      <w:r>
        <w:rPr>
          <w:rFonts w:hint="eastAsia" w:ascii="黑体" w:hAnsi="黑体" w:eastAsia="黑体" w:cs="黑体"/>
          <w:bCs/>
          <w:kern w:val="0"/>
          <w:sz w:val="32"/>
          <w:szCs w:val="32"/>
        </w:rPr>
        <w:t>、建</w:t>
      </w:r>
      <w:r>
        <w:rPr>
          <w:rFonts w:hint="eastAsia" w:ascii="黑体" w:hAnsi="黑体" w:eastAsia="黑体" w:cs="黑体"/>
          <w:bCs/>
          <w:kern w:val="0"/>
          <w:sz w:val="32"/>
          <w:szCs w:val="32"/>
          <w:lang w:eastAsia="zh-CN"/>
        </w:rPr>
        <w:t>章立制</w:t>
      </w:r>
      <w:r>
        <w:rPr>
          <w:rFonts w:hint="eastAsia" w:ascii="黑体" w:hAnsi="黑体" w:eastAsia="黑体" w:cs="黑体"/>
          <w:bCs/>
          <w:kern w:val="0"/>
          <w:sz w:val="32"/>
          <w:szCs w:val="32"/>
        </w:rPr>
        <w:t>，深入开展学雷锋志愿服务活动。</w:t>
      </w:r>
      <w:r>
        <w:rPr>
          <w:rFonts w:hint="default" w:ascii="Times New Roman" w:hAnsi="Times New Roman" w:eastAsia="仿宋_GB2312" w:cs="Times New Roman"/>
          <w:sz w:val="32"/>
          <w:szCs w:val="32"/>
        </w:rPr>
        <w:t>大力弘扬“奉献、友爱、互助、进步”志愿者精神，广泛传播“学习雷锋、奉献社会、提升自我”志愿服务理念，推进学雷锋志愿服务制度化、常态化。</w:t>
      </w:r>
      <w:r>
        <w:rPr>
          <w:rFonts w:hint="eastAsia" w:ascii="方正楷体简体" w:hAnsi="方正楷体简体" w:eastAsia="方正楷体简体" w:cs="方正楷体简体"/>
          <w:b w:val="0"/>
          <w:bCs w:val="0"/>
          <w:sz w:val="32"/>
          <w:szCs w:val="32"/>
        </w:rPr>
        <w:t>一是强化队伍建设，推进注册工作。</w:t>
      </w:r>
      <w:r>
        <w:rPr>
          <w:rFonts w:hint="default" w:ascii="Times New Roman" w:hAnsi="Times New Roman" w:eastAsia="仿宋_GB2312" w:cs="Times New Roman"/>
          <w:sz w:val="32"/>
          <w:szCs w:val="32"/>
        </w:rPr>
        <w:t>制定并印发志愿服务工作方案，逐渐形成了各部门各负其责,各方面广泛参与的学雷锋志愿服务工作机制。</w:t>
      </w:r>
      <w:r>
        <w:rPr>
          <w:rFonts w:hint="eastAsia" w:ascii="Times New Roman" w:hAnsi="Times New Roman" w:eastAsia="仿宋_GB2312" w:cs="Times New Roman"/>
          <w:sz w:val="32"/>
          <w:szCs w:val="32"/>
          <w:lang w:eastAsia="zh-CN"/>
        </w:rPr>
        <w:t>印发了《关于进一步加强志愿团体和志愿者注册工作的通知》，</w:t>
      </w:r>
      <w:r>
        <w:rPr>
          <w:rFonts w:hint="default" w:ascii="Times New Roman" w:hAnsi="Times New Roman" w:eastAsia="仿宋_GB2312" w:cs="Times New Roman"/>
          <w:sz w:val="32"/>
          <w:szCs w:val="32"/>
        </w:rPr>
        <w:t>积极推进志愿者</w:t>
      </w:r>
      <w:r>
        <w:rPr>
          <w:rFonts w:hint="default" w:ascii="Times New Roman" w:hAnsi="Times New Roman" w:eastAsia="仿宋_GB2312" w:cs="Times New Roman"/>
          <w:sz w:val="32"/>
          <w:szCs w:val="32"/>
          <w:lang w:eastAsia="zh-CN"/>
        </w:rPr>
        <w:t>和志愿团体</w:t>
      </w:r>
      <w:r>
        <w:rPr>
          <w:rFonts w:hint="default" w:ascii="Times New Roman" w:hAnsi="Times New Roman" w:eastAsia="仿宋_GB2312" w:cs="Times New Roman"/>
          <w:sz w:val="32"/>
          <w:szCs w:val="32"/>
        </w:rPr>
        <w:t>注册工作，广泛发动群众积极注册网上志愿者，截止目前已注册2</w:t>
      </w:r>
      <w:r>
        <w:rPr>
          <w:rFonts w:hint="default" w:ascii="Times New Roman" w:hAnsi="Times New Roman" w:eastAsia="仿宋_GB2312" w:cs="Times New Roman"/>
          <w:sz w:val="32"/>
          <w:szCs w:val="32"/>
          <w:lang w:eastAsia="zh-CN"/>
        </w:rPr>
        <w:t>余</w:t>
      </w:r>
      <w:r>
        <w:rPr>
          <w:rFonts w:hint="default" w:ascii="Times New Roman" w:hAnsi="Times New Roman" w:eastAsia="仿宋_GB2312" w:cs="Times New Roman"/>
          <w:sz w:val="32"/>
          <w:szCs w:val="32"/>
        </w:rPr>
        <w:t>万人，志愿者队伍不断发展壮大，为全县深入开展学雷锋志愿服务工作奠定了基础。</w:t>
      </w:r>
      <w:r>
        <w:rPr>
          <w:rFonts w:hint="default" w:ascii="方正楷体简体" w:hAnsi="方正楷体简体" w:eastAsia="方正楷体简体" w:cs="方正楷体简体"/>
          <w:b w:val="0"/>
          <w:bCs w:val="0"/>
          <w:sz w:val="32"/>
          <w:szCs w:val="32"/>
        </w:rPr>
        <w:t>二是开展主题活动</w:t>
      </w:r>
      <w:r>
        <w:rPr>
          <w:rFonts w:hint="eastAsia" w:ascii="方正楷体简体" w:hAnsi="方正楷体简体" w:eastAsia="方正楷体简体" w:cs="方正楷体简体"/>
          <w:b w:val="0"/>
          <w:bCs w:val="0"/>
          <w:sz w:val="32"/>
          <w:szCs w:val="32"/>
          <w:lang w:eastAsia="zh-CN"/>
        </w:rPr>
        <w:t>，创新服务形式</w:t>
      </w:r>
      <w:r>
        <w:rPr>
          <w:rFonts w:hint="default" w:ascii="方正楷体简体" w:hAnsi="方正楷体简体" w:eastAsia="方正楷体简体" w:cs="方正楷体简体"/>
          <w:b w:val="0"/>
          <w:bCs w:val="0"/>
          <w:sz w:val="32"/>
          <w:szCs w:val="32"/>
        </w:rPr>
        <w:t>。</w:t>
      </w:r>
      <w:r>
        <w:rPr>
          <w:rFonts w:hint="default" w:ascii="Times New Roman" w:hAnsi="Times New Roman" w:eastAsia="仿宋_GB2312" w:cs="Times New Roman"/>
          <w:sz w:val="32"/>
          <w:szCs w:val="32"/>
        </w:rPr>
        <w:t>组织志愿者</w:t>
      </w:r>
      <w:r>
        <w:rPr>
          <w:rFonts w:hint="eastAsia" w:ascii="Times New Roman" w:hAnsi="Times New Roman" w:eastAsia="仿宋_GB2312" w:cs="Times New Roman"/>
          <w:sz w:val="32"/>
          <w:szCs w:val="32"/>
          <w:lang w:eastAsia="zh-CN"/>
        </w:rPr>
        <w:t>深入群众中，</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各主要干道、巴山大峡谷景区、</w:t>
      </w:r>
      <w:r>
        <w:rPr>
          <w:rFonts w:hint="default" w:ascii="Times New Roman" w:hAnsi="Times New Roman" w:eastAsia="仿宋_GB2312" w:cs="Times New Roman"/>
          <w:sz w:val="32"/>
          <w:szCs w:val="32"/>
        </w:rPr>
        <w:t>县汽车站等服务站点</w:t>
      </w:r>
      <w:r>
        <w:rPr>
          <w:rFonts w:hint="default" w:ascii="Times New Roman" w:hAnsi="Times New Roman" w:eastAsia="仿宋_GB2312" w:cs="Times New Roman"/>
          <w:sz w:val="32"/>
          <w:szCs w:val="32"/>
          <w:lang w:eastAsia="zh-CN"/>
        </w:rPr>
        <w:t>开展“文明出行”“文明旅游”等志愿服务活动</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积极开展</w:t>
      </w:r>
      <w:r>
        <w:rPr>
          <w:rFonts w:hint="default" w:ascii="Times New Roman" w:hAnsi="Times New Roman" w:eastAsia="仿宋_GB2312" w:cs="Times New Roman"/>
          <w:color w:val="000000"/>
          <w:sz w:val="32"/>
          <w:szCs w:val="32"/>
          <w:lang w:eastAsia="zh-CN"/>
        </w:rPr>
        <w:t>脱贫攻坚</w:t>
      </w:r>
      <w:r>
        <w:rPr>
          <w:rFonts w:hint="default" w:ascii="Times New Roman" w:hAnsi="Times New Roman" w:eastAsia="仿宋_GB2312" w:cs="Times New Roman"/>
          <w:color w:val="000000"/>
          <w:sz w:val="32"/>
          <w:szCs w:val="32"/>
        </w:rPr>
        <w:t>、关爱留守儿童、关爱贫困户等活动，开展志愿服务活动</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eastAsia="zh-CN"/>
        </w:rPr>
        <w:t>0</w:t>
      </w:r>
      <w:r>
        <w:rPr>
          <w:rFonts w:hint="eastAsia" w:ascii="Times New Roman" w:hAnsi="Times New Roman" w:eastAsia="仿宋_GB2312" w:cs="Times New Roman"/>
          <w:color w:val="000000"/>
          <w:sz w:val="32"/>
          <w:szCs w:val="32"/>
          <w:lang w:eastAsia="zh-CN"/>
        </w:rPr>
        <w:t>余</w:t>
      </w:r>
      <w:r>
        <w:rPr>
          <w:rFonts w:hint="default" w:ascii="Times New Roman" w:hAnsi="Times New Roman" w:eastAsia="仿宋_GB2312" w:cs="Times New Roman"/>
          <w:color w:val="000000"/>
          <w:sz w:val="32"/>
          <w:szCs w:val="32"/>
        </w:rPr>
        <w:t>次。3月</w:t>
      </w:r>
      <w:r>
        <w:rPr>
          <w:rFonts w:hint="default" w:ascii="Times New Roman" w:hAnsi="Times New Roman" w:eastAsia="仿宋_GB2312" w:cs="Times New Roman"/>
          <w:sz w:val="32"/>
          <w:szCs w:val="32"/>
        </w:rPr>
        <w:t>，在全县开展学习雷锋活动月活动，各个学校开展了“传播核心价值，践行雷锋精神”知识竞赛活动，让雷锋精神在这些青少年身上继续传承。</w:t>
      </w:r>
    </w:p>
    <w:p>
      <w:pPr>
        <w:keepNext w:val="0"/>
        <w:keepLines w:val="0"/>
        <w:pageBreakBefore w:val="0"/>
        <w:widowControl/>
        <w:kinsoku/>
        <w:wordWrap/>
        <w:overflowPunct/>
        <w:topLinePunct w:val="0"/>
        <w:autoSpaceDE/>
        <w:autoSpaceDN/>
        <w:bidi w:val="0"/>
        <w:snapToGrid w:val="0"/>
        <w:spacing w:line="579" w:lineRule="exact"/>
        <w:ind w:firstLine="640" w:firstLineChars="200"/>
        <w:textAlignment w:val="auto"/>
        <w:rPr>
          <w:rFonts w:ascii="仿宋_GB2312" w:hAnsi="Times New Roman" w:eastAsia="仿宋_GB2312"/>
          <w:bCs/>
          <w:color w:val="000000"/>
          <w:sz w:val="32"/>
          <w:szCs w:val="32"/>
        </w:rPr>
      </w:pPr>
      <w:r>
        <w:rPr>
          <w:rFonts w:hint="eastAsia" w:ascii="黑体" w:hAnsi="黑体" w:eastAsia="黑体" w:cs="黑体"/>
          <w:bCs/>
          <w:kern w:val="0"/>
          <w:sz w:val="32"/>
          <w:szCs w:val="32"/>
          <w:lang w:val="en-US" w:eastAsia="zh-CN"/>
        </w:rPr>
        <w:t>5</w:t>
      </w:r>
      <w:r>
        <w:rPr>
          <w:rFonts w:hint="eastAsia" w:ascii="黑体" w:hAnsi="黑体" w:eastAsia="黑体" w:cs="黑体"/>
          <w:bCs/>
          <w:kern w:val="0"/>
          <w:sz w:val="32"/>
          <w:szCs w:val="32"/>
        </w:rPr>
        <w:t>、措施有力，扎实开展未成年人思想道德建设。</w:t>
      </w:r>
      <w:r>
        <w:rPr>
          <w:rFonts w:hint="eastAsia" w:ascii="方正楷体简体" w:hAnsi="方正楷体简体" w:eastAsia="方正楷体简体" w:cs="方正楷体简体"/>
          <w:sz w:val="32"/>
          <w:szCs w:val="32"/>
        </w:rPr>
        <w:t>一是抓乡村学校少年宫建设。</w:t>
      </w:r>
      <w:r>
        <w:rPr>
          <w:rFonts w:hint="eastAsia" w:ascii="Times New Roman" w:hAnsi="Times New Roman" w:eastAsia="仿宋_GB2312"/>
          <w:color w:val="000000"/>
          <w:sz w:val="32"/>
          <w:szCs w:val="32"/>
        </w:rPr>
        <w:t>精心组织实施了</w:t>
      </w:r>
      <w:r>
        <w:rPr>
          <w:rFonts w:ascii="Times New Roman" w:hAnsi="Times New Roman" w:eastAsia="仿宋_GB2312"/>
          <w:color w:val="000000"/>
          <w:sz w:val="32"/>
          <w:szCs w:val="32"/>
        </w:rPr>
        <w:t>201</w:t>
      </w:r>
      <w:r>
        <w:rPr>
          <w:rFonts w:hint="eastAsia" w:ascii="Times New Roman" w:hAnsi="Times New Roman" w:eastAsia="仿宋_GB2312"/>
          <w:color w:val="000000"/>
          <w:sz w:val="32"/>
          <w:szCs w:val="32"/>
          <w:lang w:val="en-US" w:eastAsia="zh-CN"/>
        </w:rPr>
        <w:t>9</w:t>
      </w:r>
      <w:r>
        <w:rPr>
          <w:rFonts w:hint="eastAsia" w:ascii="Times New Roman" w:hAnsi="Times New Roman" w:eastAsia="仿宋_GB2312"/>
          <w:color w:val="000000"/>
          <w:sz w:val="32"/>
          <w:szCs w:val="32"/>
        </w:rPr>
        <w:t>年度</w:t>
      </w:r>
      <w:r>
        <w:rPr>
          <w:rFonts w:hint="default" w:ascii="Times New Roman" w:hAnsi="Times New Roman" w:eastAsia="仿宋_GB2312" w:cs="Times New Roman"/>
          <w:color w:val="000000"/>
          <w:sz w:val="32"/>
          <w:szCs w:val="32"/>
        </w:rPr>
        <w:t>龙泉土家乡中心校中央彩票公益金支持乡村学校少年宫项目建设</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同时</w:t>
      </w:r>
      <w:r>
        <w:rPr>
          <w:rFonts w:hint="default" w:ascii="Times New Roman" w:hAnsi="Times New Roman" w:eastAsia="仿宋_GB2312" w:cs="Times New Roman"/>
          <w:b w:val="0"/>
          <w:bCs w:val="0"/>
          <w:sz w:val="32"/>
          <w:szCs w:val="32"/>
        </w:rPr>
        <w:t>加强</w:t>
      </w:r>
      <w:r>
        <w:rPr>
          <w:rFonts w:hint="eastAsia" w:ascii="Times New Roman" w:hAnsi="Times New Roman" w:eastAsia="仿宋_GB2312" w:cs="Times New Roman"/>
          <w:b w:val="0"/>
          <w:bCs w:val="0"/>
          <w:sz w:val="32"/>
          <w:szCs w:val="32"/>
          <w:lang w:eastAsia="zh-CN"/>
        </w:rPr>
        <w:t>全县</w:t>
      </w:r>
      <w:r>
        <w:rPr>
          <w:rFonts w:hint="default" w:ascii="Times New Roman" w:hAnsi="Times New Roman" w:eastAsia="仿宋_GB2312" w:cs="Times New Roman"/>
          <w:b w:val="0"/>
          <w:bCs w:val="0"/>
          <w:sz w:val="32"/>
          <w:szCs w:val="32"/>
        </w:rPr>
        <w:t>少年宫项目考核管理</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配合市文明办组成督查组对</w:t>
      </w:r>
      <w:r>
        <w:rPr>
          <w:rFonts w:hint="eastAsia" w:ascii="Times New Roman" w:hAnsi="Times New Roman" w:eastAsia="仿宋_GB2312" w:cs="Times New Roman"/>
          <w:sz w:val="32"/>
          <w:szCs w:val="32"/>
          <w:lang w:eastAsia="zh-CN"/>
        </w:rPr>
        <w:t>全县</w:t>
      </w:r>
      <w:r>
        <w:rPr>
          <w:rFonts w:hint="default" w:ascii="Times New Roman" w:hAnsi="Times New Roman" w:eastAsia="仿宋_GB2312" w:cs="Times New Roman"/>
          <w:sz w:val="32"/>
          <w:szCs w:val="32"/>
        </w:rPr>
        <w:t>乡村学校少年宫进行了督查，实地查看少年宫各功能室的文化建设和资料。对个别学校活动开展时间短、器材配备不符合要求、功能室设置不合理等问题进行了通报。</w:t>
      </w:r>
      <w:r>
        <w:rPr>
          <w:rFonts w:hint="eastAsia" w:ascii="方正楷体简体" w:hAnsi="方正楷体简体" w:eastAsia="方正楷体简体" w:cs="方正楷体简体"/>
          <w:b w:val="0"/>
          <w:bCs w:val="0"/>
          <w:color w:val="000000"/>
          <w:sz w:val="32"/>
          <w:szCs w:val="32"/>
          <w:lang w:eastAsia="zh-CN"/>
        </w:rPr>
        <w:t>二是</w:t>
      </w:r>
      <w:r>
        <w:rPr>
          <w:rFonts w:hint="eastAsia" w:ascii="方正楷体简体" w:hAnsi="方正楷体简体" w:eastAsia="方正楷体简体" w:cs="方正楷体简体"/>
          <w:b w:val="0"/>
          <w:bCs w:val="0"/>
          <w:color w:val="000000"/>
          <w:sz w:val="32"/>
          <w:szCs w:val="32"/>
        </w:rPr>
        <w:t>抓道德素质提升工程。</w:t>
      </w:r>
      <w:r>
        <w:rPr>
          <w:rFonts w:hint="eastAsia" w:ascii="Times New Roman" w:hAnsi="Times New Roman" w:eastAsia="仿宋_GB2312"/>
          <w:color w:val="000000"/>
          <w:sz w:val="32"/>
          <w:szCs w:val="32"/>
        </w:rPr>
        <w:t>以促进未成年人全面发展为重点，大力营造未成年人健康成长的良好环境。加强青少年美德教育培养，积极开展美德少年评选活动</w:t>
      </w:r>
      <w:r>
        <w:rPr>
          <w:rFonts w:hint="eastAsia" w:ascii="Times New Roman" w:hAnsi="Times New Roman" w:eastAsia="仿宋_GB2312"/>
          <w:color w:val="000000"/>
          <w:sz w:val="32"/>
          <w:szCs w:val="32"/>
          <w:lang w:eastAsia="zh-CN"/>
        </w:rPr>
        <w:t>。</w:t>
      </w:r>
      <w:r>
        <w:rPr>
          <w:rFonts w:hint="default" w:ascii="Times New Roman" w:hAnsi="Times New Roman" w:eastAsia="仿宋_GB2312" w:cs="Times New Roman"/>
          <w:color w:val="000000"/>
          <w:sz w:val="32"/>
          <w:szCs w:val="32"/>
          <w:lang w:eastAsia="zh-CN"/>
        </w:rPr>
        <w:t>联同关工委等单位</w:t>
      </w:r>
      <w:r>
        <w:rPr>
          <w:rFonts w:hint="default" w:ascii="Times New Roman" w:hAnsi="Times New Roman" w:eastAsia="仿宋_GB2312" w:cs="Times New Roman"/>
          <w:color w:val="000000"/>
          <w:sz w:val="32"/>
          <w:szCs w:val="32"/>
        </w:rPr>
        <w:t>积极开展</w:t>
      </w:r>
      <w:r>
        <w:rPr>
          <w:rFonts w:hint="eastAsia" w:ascii="Times New Roman" w:hAnsi="Times New Roman" w:eastAsia="仿宋_GB2312" w:cs="Times New Roman"/>
          <w:color w:val="000000"/>
          <w:sz w:val="32"/>
          <w:szCs w:val="32"/>
          <w:lang w:eastAsia="zh-CN"/>
        </w:rPr>
        <w:t>了</w:t>
      </w:r>
      <w:r>
        <w:rPr>
          <w:rFonts w:hint="default" w:ascii="Times New Roman" w:hAnsi="Times New Roman" w:eastAsia="仿宋_GB2312" w:cs="Times New Roman"/>
          <w:color w:val="000000"/>
          <w:sz w:val="32"/>
          <w:szCs w:val="32"/>
          <w:lang w:eastAsia="zh-CN"/>
        </w:rPr>
        <w:t>“新时代好少年”</w:t>
      </w:r>
      <w:r>
        <w:rPr>
          <w:rFonts w:hint="default" w:ascii="Times New Roman" w:hAnsi="Times New Roman" w:eastAsia="仿宋_GB2312" w:cs="Times New Roman"/>
          <w:color w:val="000000"/>
          <w:sz w:val="32"/>
          <w:szCs w:val="32"/>
        </w:rPr>
        <w:t>评选活动，</w:t>
      </w:r>
      <w:r>
        <w:rPr>
          <w:rFonts w:hint="eastAsia" w:ascii="Times New Roman" w:hAnsi="Times New Roman" w:eastAsia="仿宋_GB2312" w:cs="Times New Roman"/>
          <w:color w:val="000000"/>
          <w:sz w:val="32"/>
          <w:szCs w:val="32"/>
          <w:lang w:eastAsia="zh-CN"/>
        </w:rPr>
        <w:t>共评选出胡越攀等</w:t>
      </w:r>
      <w:r>
        <w:rPr>
          <w:rFonts w:hint="eastAsia" w:ascii="Times New Roman" w:hAnsi="Times New Roman" w:eastAsia="仿宋_GB2312" w:cs="Times New Roman"/>
          <w:color w:val="000000"/>
          <w:sz w:val="32"/>
          <w:szCs w:val="32"/>
          <w:lang w:val="en-US" w:eastAsia="zh-CN"/>
        </w:rPr>
        <w:t>10名</w:t>
      </w:r>
      <w:r>
        <w:rPr>
          <w:rFonts w:hint="default" w:ascii="Times New Roman" w:hAnsi="Times New Roman" w:eastAsia="仿宋_GB2312" w:cs="Times New Roman"/>
          <w:color w:val="000000"/>
          <w:sz w:val="32"/>
          <w:szCs w:val="32"/>
          <w:lang w:val="en-US" w:eastAsia="zh-CN"/>
        </w:rPr>
        <w:t>新时代好少年</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3月，在烈士陵园爱国主义教育基地开展祭英烈活动，通过为革命先烈扫墓、参观烈士陵园等形式，激发</w:t>
      </w:r>
      <w:r>
        <w:rPr>
          <w:rFonts w:hint="default" w:ascii="Times New Roman" w:hAnsi="Times New Roman" w:eastAsia="仿宋_GB2312" w:cs="Times New Roman"/>
          <w:sz w:val="32"/>
          <w:szCs w:val="32"/>
          <w:lang w:eastAsia="zh-CN"/>
        </w:rPr>
        <w:t>广大</w:t>
      </w:r>
      <w:r>
        <w:rPr>
          <w:rFonts w:hint="default" w:ascii="Times New Roman" w:hAnsi="Times New Roman" w:eastAsia="仿宋_GB2312" w:cs="Times New Roman"/>
          <w:sz w:val="32"/>
          <w:szCs w:val="32"/>
        </w:rPr>
        <w:t>群众特别是青少年的爱国主义情怀。</w:t>
      </w:r>
      <w:r>
        <w:rPr>
          <w:rFonts w:hint="eastAsia" w:ascii="方正楷体简体" w:hAnsi="方正楷体简体" w:eastAsia="方正楷体简体" w:cs="方正楷体简体"/>
          <w:b w:val="0"/>
          <w:bCs w:val="0"/>
          <w:color w:val="000000"/>
          <w:sz w:val="32"/>
          <w:szCs w:val="32"/>
        </w:rPr>
        <w:t>三是抓文明校园建设。</w:t>
      </w:r>
      <w:r>
        <w:rPr>
          <w:rFonts w:hint="eastAsia" w:ascii="仿宋_GB2312" w:hAnsi="Times New Roman" w:eastAsia="仿宋_GB2312"/>
          <w:bCs/>
          <w:color w:val="000000"/>
          <w:sz w:val="32"/>
          <w:szCs w:val="32"/>
        </w:rPr>
        <w:t>多形式多渠道在全县中小学生中开展</w:t>
      </w:r>
      <w:r>
        <w:rPr>
          <w:rFonts w:hint="eastAsia" w:ascii="Times New Roman" w:hAnsi="Times New Roman" w:eastAsia="仿宋_GB2312"/>
          <w:bCs/>
          <w:color w:val="000000"/>
          <w:sz w:val="32"/>
          <w:szCs w:val="32"/>
        </w:rPr>
        <w:t>文明出行、文明用语等文明素质教育，</w:t>
      </w:r>
      <w:r>
        <w:rPr>
          <w:rFonts w:hint="eastAsia" w:ascii="Times New Roman" w:hAnsi="Times New Roman" w:eastAsia="仿宋_GB2312"/>
          <w:color w:val="000000"/>
          <w:sz w:val="32"/>
          <w:szCs w:val="32"/>
        </w:rPr>
        <w:t>大力推广绿色上网软件，严格执行上网实名登记制度。同时，大力整治校园及周边的网吧、游戏厅、歌舞厅、酒吧及书报经营市场等存在的违规经营行为，积极开展优秀文化进校园活动，切实加强文明校园建设。</w:t>
      </w:r>
    </w:p>
    <w:p>
      <w:pPr>
        <w:keepNext w:val="0"/>
        <w:keepLines w:val="0"/>
        <w:pageBreakBefore w:val="0"/>
        <w:widowControl/>
        <w:kinsoku/>
        <w:wordWrap/>
        <w:overflowPunct/>
        <w:topLinePunct w:val="0"/>
        <w:autoSpaceDE/>
        <w:autoSpaceDN/>
        <w:bidi w:val="0"/>
        <w:spacing w:line="579" w:lineRule="exact"/>
        <w:ind w:firstLine="640" w:firstLineChars="200"/>
        <w:jc w:val="left"/>
        <w:textAlignment w:val="auto"/>
        <w:rPr>
          <w:rFonts w:hint="default" w:ascii="Times New Roman" w:hAnsi="Times New Roman" w:eastAsia="仿宋_GB2312" w:cs="Times New Roman"/>
          <w:sz w:val="32"/>
          <w:szCs w:val="32"/>
        </w:rPr>
      </w:pPr>
      <w:r>
        <w:rPr>
          <w:rFonts w:hint="eastAsia" w:eastAsia="黑体"/>
          <w:color w:val="000000"/>
          <w:sz w:val="32"/>
          <w:szCs w:val="32"/>
          <w:lang w:val="en-US" w:eastAsia="zh-CN"/>
        </w:rPr>
        <w:t>6</w:t>
      </w:r>
      <w:r>
        <w:rPr>
          <w:rFonts w:hint="eastAsia" w:ascii="Times New Roman" w:hAnsi="Times New Roman" w:eastAsia="黑体"/>
          <w:color w:val="000000"/>
          <w:sz w:val="32"/>
          <w:szCs w:val="32"/>
        </w:rPr>
        <w:t>、攻坚克难，务实开展脱贫攻坚帮扶工作。</w:t>
      </w:r>
      <w:r>
        <w:rPr>
          <w:rFonts w:hint="default" w:ascii="Times New Roman" w:hAnsi="Times New Roman" w:eastAsia="仿宋_GB2312" w:cs="Times New Roman"/>
          <w:sz w:val="32"/>
          <w:szCs w:val="32"/>
        </w:rPr>
        <w:t>组织县文明办干部多次深入</w:t>
      </w:r>
      <w:r>
        <w:rPr>
          <w:rFonts w:hint="eastAsia" w:ascii="Times New Roman" w:hAnsi="Times New Roman" w:eastAsia="仿宋_GB2312" w:cs="Times New Roman"/>
          <w:sz w:val="32"/>
          <w:szCs w:val="32"/>
          <w:lang w:eastAsia="zh-CN"/>
        </w:rPr>
        <w:t>凉风乡</w:t>
      </w:r>
      <w:r>
        <w:rPr>
          <w:rFonts w:hint="default" w:ascii="Times New Roman" w:hAnsi="Times New Roman" w:eastAsia="仿宋_GB2312" w:cs="Times New Roman"/>
          <w:sz w:val="32"/>
          <w:szCs w:val="32"/>
        </w:rPr>
        <w:t>长沟村开展帮扶活动，</w:t>
      </w:r>
      <w:r>
        <w:rPr>
          <w:rFonts w:hint="default" w:ascii="Times New Roman" w:hAnsi="Times New Roman" w:eastAsia="仿宋_GB2312" w:cs="Times New Roman"/>
          <w:sz w:val="32"/>
          <w:szCs w:val="32"/>
          <w:lang w:eastAsia="zh-CN"/>
        </w:rPr>
        <w:t>在帮扶活动中</w:t>
      </w:r>
      <w:r>
        <w:rPr>
          <w:rFonts w:hint="default" w:ascii="Times New Roman" w:hAnsi="Times New Roman" w:eastAsia="仿宋_GB2312" w:cs="Times New Roman"/>
          <w:color w:val="000000"/>
          <w:sz w:val="32"/>
          <w:szCs w:val="32"/>
          <w:lang w:eastAsia="zh-CN"/>
        </w:rPr>
        <w:t>注重</w:t>
      </w:r>
      <w:r>
        <w:rPr>
          <w:rFonts w:hint="default" w:ascii="Times New Roman" w:hAnsi="Times New Roman" w:eastAsia="仿宋_GB2312" w:cs="Times New Roman"/>
          <w:color w:val="000000"/>
          <w:sz w:val="32"/>
          <w:szCs w:val="32"/>
        </w:rPr>
        <w:t>引导群众发扬主人翁精神</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自力更生、艰苦奋斗，自觉加入脱贫致富行动中来，及时消除</w:t>
      </w:r>
      <w:r>
        <w:rPr>
          <w:rFonts w:hint="default" w:ascii="Times New Roman" w:hAnsi="Times New Roman" w:eastAsia="仿宋_GB2312" w:cs="Times New Roman"/>
          <w:color w:val="000000"/>
          <w:sz w:val="32"/>
          <w:szCs w:val="32"/>
          <w:lang w:eastAsia="zh-CN"/>
        </w:rPr>
        <w:t>了</w:t>
      </w:r>
      <w:r>
        <w:rPr>
          <w:rFonts w:hint="default" w:ascii="Times New Roman" w:hAnsi="Times New Roman" w:eastAsia="仿宋_GB2312" w:cs="Times New Roman"/>
          <w:color w:val="000000"/>
          <w:sz w:val="32"/>
          <w:szCs w:val="32"/>
        </w:rPr>
        <w:t>部分群众“等、靠、要”思想</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开展了</w:t>
      </w:r>
      <w:r>
        <w:rPr>
          <w:rFonts w:hint="eastAsia" w:ascii="仿宋_GB2312" w:hAnsi="仿宋_GB2312" w:eastAsia="仿宋_GB2312" w:cs="仿宋_GB2312"/>
          <w:sz w:val="32"/>
          <w:szCs w:val="32"/>
        </w:rPr>
        <w:t>脱贫攻坚政策宣讲暨感恩教育会</w:t>
      </w:r>
      <w:r>
        <w:rPr>
          <w:rFonts w:hint="eastAsia" w:ascii="仿宋_GB2312" w:hAnsi="仿宋_GB2312" w:eastAsia="仿宋_GB2312" w:cs="仿宋_GB2312"/>
          <w:sz w:val="32"/>
          <w:szCs w:val="32"/>
          <w:lang w:val="en-US" w:eastAsia="zh-CN"/>
        </w:rPr>
        <w:t>6次</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帮助协调硬化公路项目</w:t>
      </w:r>
      <w:r>
        <w:rPr>
          <w:rFonts w:hint="eastAsia" w:ascii="Times New Roman" w:hAnsi="Times New Roman" w:eastAsia="仿宋_GB2312" w:cs="Times New Roman"/>
          <w:sz w:val="32"/>
          <w:szCs w:val="32"/>
          <w:lang w:val="en-US" w:eastAsia="zh-CN"/>
        </w:rPr>
        <w:t>203万元，饮水项目21万元，</w:t>
      </w:r>
      <w:r>
        <w:rPr>
          <w:rFonts w:hint="default" w:ascii="Times New Roman" w:hAnsi="Times New Roman" w:eastAsia="仿宋_GB2312" w:cs="Times New Roman"/>
          <w:sz w:val="32"/>
          <w:szCs w:val="32"/>
        </w:rPr>
        <w:t>邀请县林业局和省林科院专家来长沟村给村民讲解核桃管护技术等。</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二、机构设置</w:t>
      </w:r>
      <w:bookmarkEnd w:id="20"/>
      <w:bookmarkEnd w:id="21"/>
    </w:p>
    <w:p>
      <w:pPr>
        <w:snapToGrid w:val="0"/>
        <w:spacing w:line="520" w:lineRule="exact"/>
        <w:ind w:firstLine="640" w:firstLineChars="200"/>
        <w:rPr>
          <w:rFonts w:hint="eastAsia" w:ascii="仿宋_GB2312" w:hAnsi="仿宋" w:eastAsia="仿宋_GB2312"/>
          <w:sz w:val="32"/>
          <w:szCs w:val="32"/>
        </w:rPr>
      </w:pPr>
      <w:r>
        <w:rPr>
          <w:rFonts w:hint="eastAsia" w:ascii="Times New Roman" w:hAnsi="Times New Roman" w:eastAsia="仿宋_GB2312" w:cs="Times New Roman"/>
          <w:sz w:val="32"/>
          <w:szCs w:val="32"/>
        </w:rPr>
        <w:t>宣汉县精神文明建设办公室为中共宣汉县委的组成部门，为一级独立核算单位。</w:t>
      </w:r>
      <w:r>
        <w:rPr>
          <w:rFonts w:hint="eastAsia" w:ascii="仿宋_GB2312" w:hAnsi="仿宋" w:eastAsia="仿宋_GB2312"/>
          <w:sz w:val="32"/>
          <w:szCs w:val="32"/>
        </w:rPr>
        <w:t>行政编制数为4人，年末实有在</w:t>
      </w:r>
      <w:r>
        <w:rPr>
          <w:rFonts w:hint="eastAsia" w:ascii="仿宋_GB2312" w:hAnsi="仿宋" w:eastAsia="仿宋_GB2312"/>
          <w:sz w:val="32"/>
          <w:szCs w:val="32"/>
          <w:lang w:eastAsia="zh-CN"/>
        </w:rPr>
        <w:t>职</w:t>
      </w:r>
      <w:r>
        <w:rPr>
          <w:rFonts w:hint="eastAsia" w:ascii="仿宋_GB2312" w:hAnsi="仿宋" w:eastAsia="仿宋_GB2312"/>
          <w:sz w:val="32"/>
          <w:szCs w:val="32"/>
        </w:rPr>
        <w:t>职工3人，实有在职职工3人，退休人员3人已纳入宣汉县社保局统一管理。</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纳入2019年度部门决算编制范围的二级预算单位包括：</w:t>
      </w:r>
    </w:p>
    <w:p>
      <w:pPr>
        <w:pStyle w:val="2"/>
        <w:keepNext w:val="0"/>
        <w:keepLines w:val="0"/>
        <w:pageBreakBefore w:val="0"/>
        <w:kinsoku/>
        <w:wordWrap/>
        <w:overflowPunct/>
        <w:topLinePunct w:val="0"/>
        <w:autoSpaceDE/>
        <w:autoSpaceDN/>
        <w:bidi w:val="0"/>
        <w:adjustRightInd w:val="0"/>
        <w:snapToGrid w:val="0"/>
        <w:spacing w:before="93" w:line="580" w:lineRule="exact"/>
        <w:ind w:firstLine="672" w:firstLineChars="210"/>
        <w:textAlignment w:val="auto"/>
        <w:rPr>
          <w:rFonts w:hint="eastAsia" w:ascii="仿宋_GB2312" w:hAnsi="Times New Roman" w:eastAsia="仿宋_GB2312" w:cs="Times New Roman"/>
          <w:kern w:val="2"/>
          <w:sz w:val="32"/>
          <w:szCs w:val="32"/>
          <w:lang w:val="en-US" w:eastAsia="zh-CN" w:bidi="ar-SA"/>
        </w:rPr>
      </w:pPr>
      <w:r>
        <w:rPr>
          <w:rFonts w:hint="eastAsia" w:cs="Times New Roman"/>
          <w:kern w:val="2"/>
          <w:sz w:val="32"/>
          <w:szCs w:val="32"/>
          <w:lang w:val="en-US" w:eastAsia="zh-CN" w:bidi="ar-SA"/>
        </w:rPr>
        <w:t>无</w:t>
      </w:r>
    </w:p>
    <w:p>
      <w:pPr>
        <w:keepNext w:val="0"/>
        <w:keepLines w:val="0"/>
        <w:pageBreakBefore w:val="0"/>
        <w:widowControl/>
        <w:kinsoku/>
        <w:wordWrap/>
        <w:overflowPunct/>
        <w:topLinePunct w:val="0"/>
        <w:autoSpaceDE/>
        <w:autoSpaceDN/>
        <w:bidi w:val="0"/>
        <w:spacing w:line="580" w:lineRule="exact"/>
        <w:jc w:val="left"/>
        <w:textAlignment w:val="auto"/>
        <w:rPr>
          <w:rFonts w:ascii="仿宋" w:hAnsi="仿宋" w:eastAsia="仿宋"/>
          <w:color w:val="000000"/>
          <w:kern w:val="0"/>
          <w:sz w:val="32"/>
          <w:szCs w:val="32"/>
        </w:rPr>
      </w:pPr>
    </w:p>
    <w:p>
      <w:pPr>
        <w:pStyle w:val="3"/>
        <w:ind w:right="440"/>
        <w:jc w:val="right"/>
        <w:rPr>
          <w:rFonts w:hint="eastAsia" w:ascii="黑体" w:hAnsi="黑体" w:eastAsia="黑体"/>
          <w:b w:val="0"/>
          <w:color w:val="000000"/>
        </w:rPr>
      </w:pPr>
      <w:bookmarkStart w:id="22" w:name="_Toc15377204"/>
      <w:bookmarkStart w:id="23" w:name="_Toc15396602"/>
      <w:r>
        <w:rPr>
          <w:rFonts w:hint="eastAsia" w:ascii="黑体" w:hAnsi="黑体" w:eastAsia="黑体"/>
          <w:b w:val="0"/>
          <w:color w:val="000000"/>
        </w:rPr>
        <w:br w:type="page"/>
      </w:r>
    </w:p>
    <w:p>
      <w:pPr>
        <w:pStyle w:val="3"/>
        <w:ind w:right="440"/>
        <w:jc w:val="right"/>
        <w:rPr>
          <w:rStyle w:val="25"/>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eastAsia="zh-CN"/>
        </w:rPr>
        <w:t>2019年收入83.96万元，支出83.96万元。为打造节约型机关，节约开支，项目支出减少，较</w:t>
      </w:r>
      <w:r>
        <w:rPr>
          <w:rFonts w:hint="eastAsia" w:ascii="仿宋_GB2312" w:eastAsia="仿宋_GB2312"/>
          <w:sz w:val="28"/>
          <w:szCs w:val="28"/>
          <w:lang w:val="en-US" w:eastAsia="zh-CN"/>
        </w:rPr>
        <w:t>2018年110.57万元减少</w:t>
      </w:r>
      <w:r>
        <w:rPr>
          <w:rFonts w:hint="eastAsia" w:ascii="仿宋_GB2312" w:eastAsia="仿宋_GB2312"/>
          <w:sz w:val="28"/>
          <w:szCs w:val="28"/>
          <w:lang w:eastAsia="zh-CN"/>
        </w:rPr>
        <w:t>26.61</w:t>
      </w:r>
      <w:r>
        <w:rPr>
          <w:rFonts w:hint="eastAsia" w:ascii="仿宋_GB2312" w:eastAsia="仿宋_GB2312"/>
          <w:sz w:val="28"/>
          <w:szCs w:val="28"/>
          <w:lang w:val="en-US" w:eastAsia="zh-CN"/>
        </w:rPr>
        <w:t>万元</w:t>
      </w:r>
      <w:r>
        <w:rPr>
          <w:rFonts w:hint="eastAsia" w:ascii="仿宋_GB2312" w:eastAsia="仿宋_GB2312"/>
          <w:sz w:val="28"/>
          <w:szCs w:val="28"/>
        </w:rPr>
        <w:t>，</w:t>
      </w:r>
      <w:r>
        <w:rPr>
          <w:rFonts w:hint="eastAsia" w:ascii="仿宋_GB2312" w:eastAsia="仿宋_GB2312"/>
          <w:sz w:val="28"/>
          <w:szCs w:val="28"/>
          <w:lang w:eastAsia="zh-CN"/>
        </w:rPr>
        <w:t>减少</w:t>
      </w:r>
      <w:r>
        <w:rPr>
          <w:rFonts w:hint="eastAsia" w:ascii="仿宋_GB2312" w:eastAsia="仿宋_GB2312"/>
          <w:sz w:val="28"/>
          <w:szCs w:val="28"/>
          <w:lang w:val="en-US" w:eastAsia="zh-CN"/>
        </w:rPr>
        <w:t>24.07%</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outlineLvl w:val="9"/>
        <w:rPr>
          <w:rFonts w:hint="eastAsia" w:ascii="仿宋_GB2312" w:eastAsia="仿宋_GB2312"/>
          <w:sz w:val="28"/>
          <w:szCs w:val="28"/>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lang w:eastAsia="zh-CN"/>
        </w:rPr>
        <w:drawing>
          <wp:anchor distT="0" distB="0" distL="114300" distR="114300" simplePos="0" relativeHeight="251659264" behindDoc="0" locked="0" layoutInCell="1" allowOverlap="1">
            <wp:simplePos x="0" y="0"/>
            <wp:positionH relativeFrom="column">
              <wp:posOffset>58420</wp:posOffset>
            </wp:positionH>
            <wp:positionV relativeFrom="paragraph">
              <wp:posOffset>95885</wp:posOffset>
            </wp:positionV>
            <wp:extent cx="5537200" cy="2496185"/>
            <wp:effectExtent l="4445" t="4445" r="20955" b="1397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_GB2312" w:eastAsia="仿宋_GB2312"/>
          <w:sz w:val="28"/>
          <w:szCs w:val="28"/>
          <w:lang w:eastAsia="zh-CN"/>
        </w:rPr>
        <w:t>83.96</w:t>
      </w:r>
      <w:r>
        <w:rPr>
          <w:rFonts w:hint="eastAsia" w:ascii="仿宋" w:hAnsi="仿宋" w:eastAsia="仿宋"/>
          <w:color w:val="000000"/>
          <w:sz w:val="32"/>
          <w:szCs w:val="32"/>
        </w:rPr>
        <w:t>万元，其中：一般公共预算财政拨款收入</w:t>
      </w:r>
      <w:r>
        <w:rPr>
          <w:rFonts w:hint="eastAsia" w:ascii="仿宋_GB2312" w:eastAsia="仿宋_GB2312"/>
          <w:sz w:val="28"/>
          <w:szCs w:val="28"/>
          <w:lang w:eastAsia="zh-CN"/>
        </w:rPr>
        <w:t>83.96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无</w:t>
      </w:r>
      <w:r>
        <w:rPr>
          <w:rFonts w:hint="eastAsia" w:ascii="仿宋" w:hAnsi="仿宋" w:eastAsia="仿宋"/>
          <w:color w:val="000000"/>
          <w:sz w:val="32"/>
          <w:szCs w:val="32"/>
        </w:rPr>
        <w:t>政府性基金预算财政拨款收入</w:t>
      </w:r>
      <w:r>
        <w:rPr>
          <w:rFonts w:hint="eastAsia" w:ascii="仿宋_GB2312" w:eastAsia="仿宋_GB2312"/>
          <w:sz w:val="28"/>
          <w:szCs w:val="28"/>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29845</wp:posOffset>
            </wp:positionH>
            <wp:positionV relativeFrom="paragraph">
              <wp:posOffset>139065</wp:posOffset>
            </wp:positionV>
            <wp:extent cx="5537200" cy="2372360"/>
            <wp:effectExtent l="4445" t="4445" r="20955" b="23495"/>
            <wp:wrapTight wrapText="bothSides">
              <wp:wrapPolygon>
                <wp:start x="-17" y="-40"/>
                <wp:lineTo x="-17" y="21467"/>
                <wp:lineTo x="21533" y="21467"/>
                <wp:lineTo x="21533" y="-40"/>
                <wp:lineTo x="-17" y="-40"/>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_GB2312" w:eastAsia="仿宋_GB2312"/>
          <w:sz w:val="28"/>
          <w:szCs w:val="28"/>
          <w:lang w:eastAsia="zh-CN"/>
        </w:rPr>
        <w:t>83.96</w:t>
      </w:r>
      <w:r>
        <w:rPr>
          <w:rFonts w:hint="eastAsia" w:ascii="仿宋" w:hAnsi="仿宋" w:eastAsia="仿宋"/>
          <w:color w:val="000000"/>
          <w:sz w:val="32"/>
          <w:szCs w:val="32"/>
        </w:rPr>
        <w:t>万元，其中：基本支出</w:t>
      </w:r>
      <w:r>
        <w:rPr>
          <w:rFonts w:hint="eastAsia" w:ascii="仿宋" w:hAnsi="仿宋" w:eastAsia="仿宋"/>
          <w:color w:val="000000"/>
          <w:sz w:val="32"/>
          <w:szCs w:val="32"/>
          <w:lang w:eastAsia="zh-CN"/>
        </w:rPr>
        <w:t>43.35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eastAsia="zh-CN"/>
        </w:rPr>
        <w:t>40.61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1312" behindDoc="1" locked="0" layoutInCell="1" allowOverlap="1">
            <wp:simplePos x="0" y="0"/>
            <wp:positionH relativeFrom="column">
              <wp:posOffset>15875</wp:posOffset>
            </wp:positionH>
            <wp:positionV relativeFrom="paragraph">
              <wp:posOffset>280670</wp:posOffset>
            </wp:positionV>
            <wp:extent cx="5537200" cy="2372360"/>
            <wp:effectExtent l="4445" t="4445" r="20955" b="23495"/>
            <wp:wrapTight wrapText="bothSides">
              <wp:wrapPolygon>
                <wp:start x="-17" y="-40"/>
                <wp:lineTo x="-17" y="21467"/>
                <wp:lineTo x="21533" y="21467"/>
                <wp:lineTo x="21533" y="-40"/>
                <wp:lineTo x="-17" y="-40"/>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2019年财政拨款收</w:t>
      </w:r>
      <w:r>
        <w:rPr>
          <w:rFonts w:hint="eastAsia" w:ascii="仿宋" w:hAnsi="仿宋" w:eastAsia="仿宋"/>
          <w:color w:val="000000"/>
          <w:sz w:val="32"/>
          <w:szCs w:val="32"/>
          <w:lang w:eastAsia="zh-CN"/>
        </w:rPr>
        <w:t>入总计83.96万元，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83.96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为打造节约型机关，节约开支，项目支出减少，较</w:t>
      </w:r>
      <w:r>
        <w:rPr>
          <w:rFonts w:hint="eastAsia" w:ascii="仿宋" w:hAnsi="仿宋" w:eastAsia="仿宋"/>
          <w:color w:val="000000"/>
          <w:sz w:val="32"/>
          <w:szCs w:val="32"/>
          <w:lang w:val="en-US" w:eastAsia="zh-CN"/>
        </w:rPr>
        <w:t>2018年110.57万元减少</w:t>
      </w:r>
      <w:r>
        <w:rPr>
          <w:rFonts w:hint="eastAsia" w:ascii="仿宋" w:hAnsi="仿宋" w:eastAsia="仿宋"/>
          <w:color w:val="000000"/>
          <w:sz w:val="32"/>
          <w:szCs w:val="32"/>
          <w:lang w:eastAsia="zh-CN"/>
        </w:rPr>
        <w:t>26.61</w:t>
      </w:r>
      <w:r>
        <w:rPr>
          <w:rFonts w:hint="eastAsia" w:ascii="仿宋" w:hAnsi="仿宋" w:eastAsia="仿宋"/>
          <w:color w:val="000000"/>
          <w:sz w:val="32"/>
          <w:szCs w:val="32"/>
          <w:lang w:val="en-US" w:eastAsia="zh-CN"/>
        </w:rPr>
        <w:t>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24.07%</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3" w:firstLineChars="200"/>
        <w:rPr>
          <w:rFonts w:ascii="仿宋" w:hAnsi="仿宋" w:eastAsia="仿宋"/>
          <w:b/>
          <w:color w:val="00B050"/>
          <w:sz w:val="32"/>
          <w:szCs w:val="32"/>
        </w:rPr>
      </w:pPr>
    </w:p>
    <w:p>
      <w:pPr>
        <w:spacing w:line="600" w:lineRule="exact"/>
        <w:ind w:firstLine="640" w:firstLineChars="200"/>
        <w:rPr>
          <w:rFonts w:ascii="仿宋" w:hAnsi="仿宋" w:eastAsia="仿宋"/>
          <w:b/>
          <w:color w:val="00B050"/>
          <w:sz w:val="32"/>
          <w:szCs w:val="32"/>
        </w:rPr>
      </w:pPr>
      <w:r>
        <w:rPr>
          <w:rFonts w:hint="eastAsia" w:ascii="仿宋_GB2312" w:eastAsia="仿宋_GB2312"/>
          <w:color w:val="000000"/>
          <w:sz w:val="32"/>
          <w:szCs w:val="32"/>
          <w:lang w:eastAsia="zh-CN"/>
        </w:rPr>
        <w:drawing>
          <wp:anchor distT="0" distB="0" distL="114300" distR="114300" simplePos="0" relativeHeight="251662336" behindDoc="0" locked="0" layoutInCell="1" allowOverlap="1">
            <wp:simplePos x="0" y="0"/>
            <wp:positionH relativeFrom="column">
              <wp:posOffset>73025</wp:posOffset>
            </wp:positionH>
            <wp:positionV relativeFrom="paragraph">
              <wp:posOffset>53340</wp:posOffset>
            </wp:positionV>
            <wp:extent cx="5537200" cy="2419350"/>
            <wp:effectExtent l="4445" t="4445" r="20955" b="146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eastAsia="zh-CN"/>
        </w:rPr>
        <w:t>83.96</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为打造节约型机关，节约开支，项目支出减少，较</w:t>
      </w:r>
      <w:r>
        <w:rPr>
          <w:rFonts w:hint="eastAsia" w:ascii="仿宋" w:hAnsi="仿宋" w:eastAsia="仿宋"/>
          <w:color w:val="000000"/>
          <w:sz w:val="32"/>
          <w:szCs w:val="32"/>
          <w:lang w:val="en-US" w:eastAsia="zh-CN"/>
        </w:rPr>
        <w:t>2018年110.57万元减少</w:t>
      </w:r>
      <w:r>
        <w:rPr>
          <w:rFonts w:hint="eastAsia" w:ascii="仿宋" w:hAnsi="仿宋" w:eastAsia="仿宋"/>
          <w:color w:val="000000"/>
          <w:sz w:val="32"/>
          <w:szCs w:val="32"/>
          <w:lang w:eastAsia="zh-CN"/>
        </w:rPr>
        <w:t>26.61</w:t>
      </w:r>
      <w:r>
        <w:rPr>
          <w:rFonts w:hint="eastAsia" w:ascii="仿宋" w:hAnsi="仿宋" w:eastAsia="仿宋"/>
          <w:color w:val="000000"/>
          <w:sz w:val="32"/>
          <w:szCs w:val="32"/>
          <w:lang w:val="en-US" w:eastAsia="zh-CN"/>
        </w:rPr>
        <w:t>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24.07%</w:t>
      </w:r>
      <w:r>
        <w:rPr>
          <w:rFonts w:hint="eastAsia" w:ascii="仿宋" w:hAnsi="仿宋" w:eastAsia="仿宋"/>
          <w:color w:val="000000"/>
          <w:sz w:val="32"/>
          <w:szCs w:val="32"/>
        </w:rPr>
        <w:t>。</w:t>
      </w: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b/>
          <w:color w:val="000000"/>
          <w:sz w:val="32"/>
          <w:szCs w:val="32"/>
        </w:rPr>
      </w:pPr>
      <w:r>
        <w:rPr>
          <w:rFonts w:hint="eastAsia" w:ascii="仿宋_GB2312" w:eastAsia="仿宋_GB2312"/>
          <w:color w:val="000000"/>
          <w:sz w:val="32"/>
          <w:szCs w:val="32"/>
          <w:lang w:eastAsia="zh-CN"/>
        </w:rPr>
        <w:drawing>
          <wp:anchor distT="0" distB="0" distL="114300" distR="114300" simplePos="0" relativeHeight="251663360" behindDoc="0" locked="0" layoutInCell="1" allowOverlap="1">
            <wp:simplePos x="0" y="0"/>
            <wp:positionH relativeFrom="column">
              <wp:posOffset>-12700</wp:posOffset>
            </wp:positionH>
            <wp:positionV relativeFrom="paragraph">
              <wp:posOffset>158115</wp:posOffset>
            </wp:positionV>
            <wp:extent cx="5537200" cy="2618740"/>
            <wp:effectExtent l="4445" t="4445" r="20955" b="571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eastAsia="zh-CN"/>
        </w:rPr>
        <w:t>83.96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一般公共服务支出72.73万元，占</w:t>
      </w:r>
      <w:r>
        <w:rPr>
          <w:rFonts w:hint="eastAsia" w:ascii="仿宋" w:hAnsi="仿宋" w:eastAsia="仿宋"/>
          <w:color w:val="000000" w:themeColor="text1"/>
          <w:sz w:val="32"/>
          <w:szCs w:val="32"/>
          <w:lang w:val="en-US" w:eastAsia="zh-CN"/>
          <w14:textFill>
            <w14:solidFill>
              <w14:schemeClr w14:val="tx1"/>
            </w14:solidFill>
          </w14:textFill>
        </w:rPr>
        <w:t>87%；</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color w:val="000000" w:themeColor="text1"/>
          <w:sz w:val="32"/>
          <w:szCs w:val="32"/>
          <w14:textFill>
            <w14:solidFill>
              <w14:schemeClr w14:val="tx1"/>
            </w14:solidFill>
          </w14:textFill>
        </w:rPr>
        <w:t>支出5.37万元，占</w:t>
      </w:r>
      <w:r>
        <w:rPr>
          <w:rFonts w:hint="eastAsia" w:ascii="仿宋" w:hAnsi="仿宋" w:eastAsia="仿宋"/>
          <w:color w:val="000000" w:themeColor="text1"/>
          <w:sz w:val="32"/>
          <w:szCs w:val="32"/>
          <w:lang w:val="en-US" w:eastAsia="zh-CN"/>
          <w14:textFill>
            <w14:solidFill>
              <w14:schemeClr w14:val="tx1"/>
            </w14:solidFill>
          </w14:textFill>
        </w:rPr>
        <w:t>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2.63万元，占</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2.82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（罗列全部功能分类科目，至类级。）</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4384" behindDoc="1" locked="0" layoutInCell="1" allowOverlap="1">
            <wp:simplePos x="0" y="0"/>
            <wp:positionH relativeFrom="column">
              <wp:posOffset>25400</wp:posOffset>
            </wp:positionH>
            <wp:positionV relativeFrom="paragraph">
              <wp:posOffset>451485</wp:posOffset>
            </wp:positionV>
            <wp:extent cx="5537200" cy="2372360"/>
            <wp:effectExtent l="4445" t="4445" r="20955" b="23495"/>
            <wp:wrapTight wrapText="bothSides">
              <wp:wrapPolygon>
                <wp:start x="-17" y="-40"/>
                <wp:lineTo x="-17" y="21467"/>
                <wp:lineTo x="21533" y="21467"/>
                <wp:lineTo x="21533" y="-40"/>
                <wp:lineTo x="-17" y="-40"/>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color w:val="000000"/>
          <w:sz w:val="32"/>
          <w:szCs w:val="32"/>
          <w:lang w:eastAsia="zh-CN"/>
        </w:rPr>
        <w:t>83.96万元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一般公共服务支出</w:t>
      </w:r>
      <w:r>
        <w:rPr>
          <w:rStyle w:val="15"/>
          <w:rFonts w:hint="eastAsia" w:ascii="仿宋" w:hAnsi="仿宋" w:eastAsia="仿宋"/>
          <w:bCs/>
          <w:color w:val="000000"/>
          <w:sz w:val="32"/>
          <w:szCs w:val="32"/>
          <w:lang w:val="en-US" w:eastAsia="zh-CN"/>
        </w:rPr>
        <w:t>2013301行政运行：</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32.12万元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 w:val="0"/>
          <w:bCs/>
          <w:color w:val="000000"/>
          <w:sz w:val="32"/>
          <w:szCs w:val="32"/>
          <w:lang w:eastAsia="zh-CN"/>
        </w:rPr>
        <w:t>。</w:t>
      </w:r>
    </w:p>
    <w:p>
      <w:pPr>
        <w:spacing w:line="600" w:lineRule="exact"/>
        <w:ind w:firstLine="643" w:firstLineChars="200"/>
        <w:rPr>
          <w:rFonts w:hint="eastAsia"/>
          <w:lang w:eastAsia="zh-CN"/>
        </w:rPr>
      </w:pPr>
      <w:r>
        <w:rPr>
          <w:rStyle w:val="15"/>
          <w:rFonts w:hint="eastAsia" w:ascii="仿宋" w:hAnsi="仿宋" w:eastAsia="仿宋"/>
          <w:bCs/>
          <w:color w:val="000000"/>
          <w:sz w:val="32"/>
          <w:szCs w:val="32"/>
          <w:lang w:val="en-US" w:eastAsia="zh-CN"/>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一般公共服务支出</w:t>
      </w:r>
      <w:r>
        <w:rPr>
          <w:rStyle w:val="15"/>
          <w:rFonts w:hint="eastAsia" w:ascii="仿宋" w:hAnsi="仿宋" w:eastAsia="仿宋"/>
          <w:bCs/>
          <w:color w:val="000000"/>
          <w:sz w:val="32"/>
          <w:szCs w:val="32"/>
          <w:lang w:val="en-US" w:eastAsia="zh-CN"/>
        </w:rPr>
        <w:t>2013399其他宣传事务支出：</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40.61万元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 w:val="0"/>
          <w:bCs/>
          <w:color w:val="000000"/>
          <w:sz w:val="32"/>
          <w:szCs w:val="32"/>
          <w:lang w:eastAsia="zh-CN"/>
        </w:rPr>
        <w:t>。</w:t>
      </w:r>
    </w:p>
    <w:p>
      <w:pPr>
        <w:spacing w:line="600" w:lineRule="exact"/>
        <w:ind w:firstLine="640"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 w:val="0"/>
          <w:bCs/>
          <w:color w:val="000000"/>
          <w:sz w:val="32"/>
          <w:szCs w:val="32"/>
          <w:lang w:val="en-US" w:eastAsia="zh-CN"/>
        </w:rPr>
        <w:t>3.</w:t>
      </w:r>
      <w:r>
        <w:rPr>
          <w:rStyle w:val="15"/>
          <w:rFonts w:hint="eastAsia" w:ascii="仿宋" w:hAnsi="仿宋" w:eastAsia="仿宋"/>
          <w:bCs/>
          <w:color w:val="000000"/>
          <w:sz w:val="32"/>
          <w:szCs w:val="32"/>
        </w:rPr>
        <w:t>社会保障和就业</w:t>
      </w:r>
      <w:r>
        <w:rPr>
          <w:rStyle w:val="15"/>
          <w:rFonts w:hint="eastAsia" w:ascii="仿宋" w:hAnsi="仿宋" w:eastAsia="仿宋"/>
          <w:bCs/>
          <w:color w:val="000000"/>
          <w:sz w:val="32"/>
          <w:szCs w:val="32"/>
          <w:lang w:val="en-US" w:eastAsia="zh-CN"/>
        </w:rPr>
        <w:t>2080505机关事业单位基本养老保险缴费支出</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5.37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 w:val="0"/>
          <w:bCs/>
          <w:color w:val="000000"/>
          <w:sz w:val="32"/>
          <w:szCs w:val="32"/>
          <w:lang w:eastAsia="zh-CN"/>
        </w:rPr>
        <w:t>。</w:t>
      </w:r>
    </w:p>
    <w:p>
      <w:pPr>
        <w:spacing w:line="600" w:lineRule="exact"/>
        <w:ind w:firstLine="640" w:firstLineChars="200"/>
        <w:rPr>
          <w:rStyle w:val="15"/>
          <w:rFonts w:hint="eastAsia" w:ascii="仿宋" w:hAnsi="仿宋" w:eastAsia="仿宋"/>
          <w:b w:val="0"/>
          <w:bCs/>
          <w:color w:val="000000"/>
          <w:sz w:val="32"/>
          <w:szCs w:val="32"/>
          <w:lang w:eastAsia="zh-CN"/>
        </w:rPr>
      </w:pPr>
      <w:r>
        <w:rPr>
          <w:rStyle w:val="15"/>
          <w:rFonts w:hint="eastAsia" w:ascii="仿宋" w:hAnsi="仿宋" w:eastAsia="仿宋"/>
          <w:b w:val="0"/>
          <w:bCs/>
          <w:color w:val="000000"/>
          <w:sz w:val="32"/>
          <w:szCs w:val="32"/>
          <w:lang w:val="en-US" w:eastAsia="zh-CN"/>
        </w:rPr>
        <w:t>4</w:t>
      </w:r>
      <w:r>
        <w:rPr>
          <w:rFonts w:hint="eastAsia" w:ascii="仿宋" w:hAnsi="仿宋" w:eastAsia="仿宋"/>
          <w:color w:val="000000"/>
          <w:sz w:val="32"/>
          <w:szCs w:val="32"/>
          <w:lang w:val="en-US" w:eastAsia="zh-CN"/>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val="en-US" w:eastAsia="zh-CN"/>
          <w14:textFill>
            <w14:solidFill>
              <w14:schemeClr w14:val="tx1"/>
            </w14:solidFill>
          </w14:textFill>
        </w:rPr>
        <w:t>2011101行政单位医疗</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2.63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，决算数等于预算数的主要原因</w:t>
      </w:r>
      <w:r>
        <w:rPr>
          <w:rStyle w:val="15"/>
          <w:rFonts w:hint="eastAsia" w:ascii="仿宋" w:hAnsi="仿宋" w:eastAsia="仿宋"/>
          <w:b w:val="0"/>
          <w:bCs/>
          <w:color w:val="000000"/>
          <w:sz w:val="32"/>
          <w:szCs w:val="32"/>
          <w:lang w:eastAsia="zh-CN"/>
        </w:rPr>
        <w:t>完全执行预算法规定，按预算指标进行开支。</w:t>
      </w:r>
    </w:p>
    <w:p>
      <w:pPr>
        <w:spacing w:line="600" w:lineRule="exact"/>
        <w:ind w:firstLine="640" w:firstLineChars="200"/>
        <w:rPr>
          <w:rStyle w:val="15"/>
          <w:rFonts w:hint="eastAsia" w:ascii="仿宋" w:hAnsi="仿宋" w:eastAsia="仿宋"/>
          <w:b w:val="0"/>
          <w:bCs/>
          <w:color w:val="000000"/>
          <w:sz w:val="32"/>
          <w:szCs w:val="32"/>
          <w:lang w:val="en-US" w:eastAsia="zh-CN"/>
        </w:rPr>
      </w:pPr>
      <w:r>
        <w:rPr>
          <w:rFonts w:hint="eastAsia" w:ascii="仿宋" w:hAnsi="仿宋" w:eastAsia="仿宋"/>
          <w:color w:val="000000"/>
          <w:sz w:val="32"/>
          <w:szCs w:val="32"/>
          <w:lang w:val="en-US" w:eastAsia="zh-CN"/>
        </w:rPr>
        <w:t>5</w:t>
      </w:r>
      <w:r>
        <w:rPr>
          <w:rStyle w:val="15"/>
          <w:rFonts w:hint="eastAsia" w:ascii="仿宋" w:hAnsi="仿宋" w:eastAsia="仿宋"/>
          <w:b w:val="0"/>
          <w:bCs/>
          <w:color w:val="000000"/>
          <w:sz w:val="32"/>
          <w:szCs w:val="32"/>
          <w:lang w:val="en-US" w:eastAsia="zh-CN"/>
        </w:rPr>
        <w:t>、住房保障</w:t>
      </w:r>
      <w:r>
        <w:rPr>
          <w:rFonts w:hint="eastAsia" w:ascii="仿宋" w:hAnsi="仿宋" w:eastAsia="仿宋"/>
          <w:b/>
          <w:bCs/>
          <w:color w:val="000000" w:themeColor="text1"/>
          <w:sz w:val="32"/>
          <w:szCs w:val="32"/>
          <w:lang w:val="en-US" w:eastAsia="zh-CN"/>
          <w14:textFill>
            <w14:solidFill>
              <w14:schemeClr w14:val="tx1"/>
            </w14:solidFill>
          </w14:textFill>
        </w:rPr>
        <w:t>2210201住房公积金：</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3.22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，决算数等于预算数的主要原因</w:t>
      </w:r>
      <w:r>
        <w:rPr>
          <w:rStyle w:val="15"/>
          <w:rFonts w:hint="eastAsia" w:ascii="仿宋" w:hAnsi="仿宋" w:eastAsia="仿宋"/>
          <w:b w:val="0"/>
          <w:bCs/>
          <w:color w:val="000000"/>
          <w:sz w:val="32"/>
          <w:szCs w:val="32"/>
          <w:lang w:eastAsia="zh-CN"/>
        </w:rPr>
        <w:t>完全执行预算法规定，按预算指标进行开支。</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eastAsia="zh-CN"/>
        </w:rPr>
        <w:t>43.35</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38.09</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5.26</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2.8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，决算数或与预算数持平。</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hint="eastAsia" w:ascii="仿宋" w:hAnsi="仿宋" w:eastAsia="仿宋"/>
          <w:color w:val="000000"/>
          <w:sz w:val="32"/>
          <w:szCs w:val="32"/>
        </w:rPr>
      </w:pPr>
    </w:p>
    <w:p>
      <w:pPr>
        <w:spacing w:line="600" w:lineRule="exact"/>
        <w:ind w:firstLine="640"/>
        <w:rPr>
          <w:rFonts w:ascii="仿宋_GB2312" w:eastAsia="仿宋_GB2312"/>
          <w:b/>
          <w:color w:val="000000"/>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5408" behindDoc="1" locked="0" layoutInCell="1" allowOverlap="1">
            <wp:simplePos x="0" y="0"/>
            <wp:positionH relativeFrom="column">
              <wp:posOffset>25400</wp:posOffset>
            </wp:positionH>
            <wp:positionV relativeFrom="paragraph">
              <wp:posOffset>62865</wp:posOffset>
            </wp:positionV>
            <wp:extent cx="5537200" cy="2372360"/>
            <wp:effectExtent l="4445" t="4445" r="20955" b="23495"/>
            <wp:wrapTight wrapText="bothSides">
              <wp:wrapPolygon>
                <wp:start x="-17" y="-40"/>
                <wp:lineTo x="-17" y="21467"/>
                <wp:lineTo x="21533" y="21467"/>
                <wp:lineTo x="21533" y="-40"/>
                <wp:lineTo x="-17" y="-40"/>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w:t>
      </w:r>
      <w:r>
        <w:rPr>
          <w:rFonts w:hint="eastAsia" w:ascii="仿宋_GB2312" w:eastAsia="仿宋_GB2312"/>
          <w:color w:val="000000"/>
          <w:sz w:val="32"/>
          <w:szCs w:val="32"/>
        </w:rPr>
        <w:t>次，出国（境）</w:t>
      </w:r>
      <w:r>
        <w:rPr>
          <w:rFonts w:ascii="仿宋_GB2312" w:eastAsia="仿宋_GB2312"/>
          <w:color w:val="000000"/>
          <w:sz w:val="32"/>
          <w:szCs w:val="32"/>
        </w:rPr>
        <w:t>**</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w:t>
      </w:r>
      <w:r>
        <w:rPr>
          <w:rFonts w:hint="eastAsia" w:ascii="仿宋_GB2312" w:eastAsia="仿宋_GB2312"/>
          <w:color w:val="000000"/>
          <w:sz w:val="32"/>
          <w:szCs w:val="32"/>
        </w:rPr>
        <w:t>辆，金额</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w:t>
      </w:r>
      <w:r>
        <w:rPr>
          <w:rFonts w:hint="eastAsia" w:ascii="仿宋_GB2312" w:eastAsia="仿宋_GB2312"/>
          <w:color w:val="000000"/>
          <w:sz w:val="32"/>
          <w:szCs w:val="32"/>
        </w:rPr>
        <w:t>辆，其中：主要领导干部用车</w:t>
      </w:r>
      <w:r>
        <w:rPr>
          <w:rFonts w:ascii="仿宋_GB2312" w:eastAsia="仿宋_GB2312"/>
          <w:color w:val="000000"/>
          <w:sz w:val="32"/>
          <w:szCs w:val="32"/>
        </w:rPr>
        <w:t>**</w:t>
      </w:r>
      <w:r>
        <w:rPr>
          <w:rFonts w:hint="eastAsia" w:ascii="仿宋_GB2312" w:eastAsia="仿宋_GB2312"/>
          <w:color w:val="000000"/>
          <w:sz w:val="32"/>
          <w:szCs w:val="32"/>
        </w:rPr>
        <w:t>辆、机要通信用车</w:t>
      </w:r>
      <w:r>
        <w:rPr>
          <w:rFonts w:ascii="仿宋_GB2312" w:eastAsia="仿宋_GB2312"/>
          <w:color w:val="000000"/>
          <w:sz w:val="32"/>
          <w:szCs w:val="32"/>
        </w:rPr>
        <w:t>**</w:t>
      </w:r>
      <w:r>
        <w:rPr>
          <w:rFonts w:hint="eastAsia" w:ascii="仿宋_GB2312" w:eastAsia="仿宋_GB2312"/>
          <w:color w:val="000000"/>
          <w:sz w:val="32"/>
          <w:szCs w:val="32"/>
        </w:rPr>
        <w:t>辆、应急保障用车</w:t>
      </w:r>
      <w:r>
        <w:rPr>
          <w:rFonts w:ascii="仿宋_GB2312" w:eastAsia="仿宋_GB2312"/>
          <w:color w:val="000000"/>
          <w:sz w:val="32"/>
          <w:szCs w:val="32"/>
        </w:rPr>
        <w:t>**</w:t>
      </w:r>
      <w:r>
        <w:rPr>
          <w:rFonts w:hint="eastAsia" w:ascii="仿宋_GB2312" w:eastAsia="仿宋_GB2312"/>
          <w:color w:val="000000"/>
          <w:sz w:val="32"/>
          <w:szCs w:val="32"/>
        </w:rPr>
        <w:t>辆、 执法执勤用车</w:t>
      </w:r>
      <w:r>
        <w:rPr>
          <w:rFonts w:ascii="仿宋_GB2312" w:eastAsia="仿宋_GB2312"/>
          <w:color w:val="000000"/>
          <w:sz w:val="32"/>
          <w:szCs w:val="32"/>
        </w:rPr>
        <w:t>**</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2.8</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57</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509</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万元。</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ascii="仿宋" w:hAnsi="仿宋" w:eastAsia="仿宋"/>
          <w:color w:val="000000"/>
          <w:sz w:val="32"/>
          <w:szCs w:val="32"/>
        </w:rPr>
        <w:t>**</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批次，</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人，共计支出</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万元，主要用于接待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（具体项目）</w:t>
      </w:r>
    </w:p>
    <w:p>
      <w:pPr>
        <w:spacing w:line="600" w:lineRule="exact"/>
        <w:ind w:firstLine="640"/>
        <w:outlineLvl w:val="1"/>
        <w:rPr>
          <w:rStyle w:val="26"/>
          <w:rFonts w:ascii="黑体" w:hAnsi="黑体" w:eastAsia="黑体"/>
        </w:rPr>
      </w:pPr>
      <w:bookmarkStart w:id="46" w:name="_Toc15396610"/>
      <w:bookmarkStart w:id="47"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政府性基金预算拨款支出</w:t>
      </w:r>
      <w:r>
        <w:rPr>
          <w:rFonts w:hint="eastAsia" w:ascii="仿宋_GB2312" w:eastAsia="仿宋_GB2312"/>
          <w:color w:val="000000"/>
          <w:sz w:val="32"/>
          <w:szCs w:val="32"/>
          <w:lang w:eastAsia="zh-CN"/>
        </w:rPr>
        <w:t>。</w:t>
      </w: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ascii="仿宋_GB2312" w:eastAsia="仿宋_GB2312"/>
          <w:color w:val="000000"/>
          <w:sz w:val="32"/>
          <w:szCs w:val="32"/>
        </w:rPr>
        <w:t>**</w:t>
      </w:r>
      <w:r>
        <w:rPr>
          <w:rFonts w:hint="eastAsia" w:ascii="仿宋_GB2312" w:eastAsia="仿宋_GB2312"/>
          <w:color w:val="000000"/>
          <w:sz w:val="32"/>
          <w:szCs w:val="32"/>
        </w:rPr>
        <w:t>万元。</w:t>
      </w: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9年，机关运行经费支出</w:t>
      </w:r>
      <w:r>
        <w:rPr>
          <w:rFonts w:hint="eastAsia" w:ascii="仿宋" w:hAnsi="仿宋" w:eastAsia="仿宋"/>
          <w:color w:val="000000"/>
          <w:sz w:val="32"/>
          <w:szCs w:val="32"/>
          <w:lang w:val="en-US" w:eastAsia="zh-CN"/>
        </w:rPr>
        <w:t>5.26</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w:t>
      </w:r>
      <w:r>
        <w:rPr>
          <w:rFonts w:hint="eastAsia" w:ascii="仿宋_GB2312" w:eastAsia="仿宋_GB2312"/>
          <w:color w:val="000000"/>
          <w:sz w:val="32"/>
          <w:szCs w:val="32"/>
          <w:lang w:eastAsia="zh-CN"/>
        </w:rPr>
        <w:t>年持平。</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w:t>
      </w:r>
      <w:r>
        <w:rPr>
          <w:rFonts w:hint="eastAsia" w:ascii="仿宋_GB2312" w:eastAsia="仿宋_GB2312"/>
          <w:color w:val="000000"/>
          <w:sz w:val="32"/>
          <w:szCs w:val="32"/>
        </w:rPr>
        <w:t>万元、政府采购工程支出</w:t>
      </w:r>
      <w:r>
        <w:rPr>
          <w:rFonts w:ascii="仿宋_GB2312" w:eastAsia="仿宋_GB2312"/>
          <w:color w:val="000000"/>
          <w:sz w:val="32"/>
          <w:szCs w:val="32"/>
        </w:rPr>
        <w:t>**</w:t>
      </w:r>
      <w:r>
        <w:rPr>
          <w:rFonts w:hint="eastAsia" w:ascii="仿宋_GB2312" w:eastAsia="仿宋_GB2312"/>
          <w:color w:val="000000"/>
          <w:sz w:val="32"/>
          <w:szCs w:val="32"/>
        </w:rPr>
        <w:t>万元、政府采购服务支出</w:t>
      </w:r>
      <w:r>
        <w:rPr>
          <w:rFonts w:ascii="仿宋_GB2312" w:eastAsia="仿宋_GB2312"/>
          <w:color w:val="000000"/>
          <w:sz w:val="32"/>
          <w:szCs w:val="32"/>
        </w:rPr>
        <w:t>**</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ascii="仿宋_GB2312" w:eastAsia="仿宋_GB2312"/>
          <w:color w:val="000000"/>
          <w:sz w:val="32"/>
          <w:szCs w:val="32"/>
        </w:rPr>
        <w:t>**</w:t>
      </w:r>
      <w:r>
        <w:rPr>
          <w:rFonts w:hint="eastAsia" w:ascii="仿宋_GB2312" w:eastAsia="仿宋_GB2312"/>
          <w:color w:val="000000"/>
          <w:sz w:val="32"/>
          <w:szCs w:val="32"/>
        </w:rPr>
        <w:t>辆、机要通信用车</w:t>
      </w:r>
      <w:r>
        <w:rPr>
          <w:rFonts w:ascii="仿宋_GB2312" w:eastAsia="仿宋_GB2312"/>
          <w:color w:val="000000"/>
          <w:sz w:val="32"/>
          <w:szCs w:val="32"/>
        </w:rPr>
        <w:t>**</w:t>
      </w:r>
      <w:r>
        <w:rPr>
          <w:rFonts w:hint="eastAsia" w:ascii="仿宋_GB2312" w:eastAsia="仿宋_GB2312"/>
          <w:color w:val="000000"/>
          <w:sz w:val="32"/>
          <w:szCs w:val="32"/>
        </w:rPr>
        <w:t>辆、应急保障用车</w:t>
      </w:r>
      <w:r>
        <w:rPr>
          <w:rFonts w:ascii="仿宋_GB2312" w:eastAsia="仿宋_GB2312"/>
          <w:color w:val="000000"/>
          <w:sz w:val="32"/>
          <w:szCs w:val="32"/>
        </w:rPr>
        <w:t>**</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ascii="仿宋_GB2312" w:eastAsia="仿宋_GB2312"/>
          <w:color w:val="000000"/>
          <w:sz w:val="32"/>
          <w:szCs w:val="32"/>
        </w:rPr>
        <w:t>**</w:t>
      </w:r>
      <w:r>
        <w:rPr>
          <w:rFonts w:hint="eastAsia" w:ascii="仿宋_GB2312" w:eastAsia="仿宋_GB2312"/>
          <w:color w:val="000000"/>
          <w:sz w:val="32"/>
          <w:szCs w:val="32"/>
        </w:rPr>
        <w:t>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根据预算绩效管理要求，本部门（单位）在年初预算编制阶段，组织对（项目名称）开展了预算事前绩效评估，对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比较良好。</w:t>
      </w:r>
      <w:r>
        <w:rPr>
          <w:rFonts w:hint="eastAsia" w:ascii="仿宋_GB2312" w:hAnsi="仿宋_GB2312" w:eastAsia="仿宋_GB2312" w:cs="仿宋_GB2312"/>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val="en-US" w:eastAsia="zh-CN"/>
        </w:rPr>
        <w:t>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专业业务支出</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%。通过项目实施，保障（支持、促进、提高……）。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X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具</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按计划全面完成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项目开展了绩效评价，《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hint="eastAsia" w:ascii="黑体" w:hAnsi="黑体" w:eastAsia="黑体" w:cs="黑体"/>
          <w:sz w:val="32"/>
          <w:szCs w:val="32"/>
        </w:rPr>
      </w:pPr>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部门整体支出绩效评价报告</w:t>
      </w:r>
    </w:p>
    <w:p>
      <w:pPr>
        <w:spacing w:line="580" w:lineRule="exact"/>
        <w:jc w:val="center"/>
        <w:rPr>
          <w:rFonts w:ascii="方正小标宋简体" w:hAnsi="方正小标宋简体" w:eastAsia="方正小标宋简体" w:cs="方正小标宋简体"/>
          <w:sz w:val="44"/>
          <w:szCs w:val="44"/>
        </w:rPr>
      </w:pPr>
    </w:p>
    <w:p>
      <w:pPr>
        <w:widowControl/>
        <w:adjustRightInd w:val="0"/>
        <w:snapToGrid w:val="0"/>
        <w:spacing w:line="560" w:lineRule="exact"/>
        <w:ind w:firstLine="720"/>
        <w:jc w:val="left"/>
        <w:rPr>
          <w:rFonts w:hint="eastAsia" w:ascii="方正楷体简体" w:hAnsi="宋体" w:eastAsia="方正楷体简体" w:cs="宋体"/>
          <w:color w:val="000000"/>
          <w:kern w:val="0"/>
          <w:sz w:val="32"/>
          <w:szCs w:val="32"/>
          <w:lang w:val="zh-CN"/>
        </w:rPr>
      </w:pPr>
      <w:r>
        <w:rPr>
          <w:rFonts w:hint="eastAsia" w:ascii="方正楷体简体" w:hAnsi="宋体" w:eastAsia="方正楷体简体" w:cs="宋体"/>
          <w:color w:val="000000"/>
          <w:kern w:val="0"/>
          <w:sz w:val="32"/>
          <w:szCs w:val="32"/>
        </w:rPr>
        <w:t>一、</w:t>
      </w:r>
      <w:r>
        <w:rPr>
          <w:rFonts w:hint="eastAsia" w:ascii="方正楷体简体" w:hAnsi="宋体" w:eastAsia="方正楷体简体" w:cs="宋体"/>
          <w:color w:val="000000"/>
          <w:kern w:val="0"/>
          <w:sz w:val="32"/>
          <w:szCs w:val="32"/>
          <w:lang w:val="zh-CN"/>
        </w:rPr>
        <w:t>部门（单位）概况</w:t>
      </w:r>
    </w:p>
    <w:p>
      <w:pPr>
        <w:widowControl/>
        <w:adjustRightInd w:val="0"/>
        <w:snapToGrid w:val="0"/>
        <w:spacing w:line="560" w:lineRule="exact"/>
        <w:ind w:firstLine="720"/>
        <w:jc w:val="left"/>
        <w:rPr>
          <w:rFonts w:hint="eastAsia" w:ascii="方正仿宋简体" w:hAnsi="宋体" w:eastAsia="方正仿宋简体" w:cs="宋体"/>
          <w:color w:val="000000"/>
          <w:kern w:val="0"/>
          <w:sz w:val="32"/>
          <w:szCs w:val="32"/>
          <w:lang w:val="zh-CN"/>
        </w:rPr>
      </w:pPr>
      <w:r>
        <w:rPr>
          <w:rFonts w:hint="eastAsia" w:ascii="方正仿宋简体" w:hAnsi="宋体" w:eastAsia="方正仿宋简体" w:cs="宋体"/>
          <w:color w:val="000000"/>
          <w:kern w:val="0"/>
          <w:sz w:val="32"/>
          <w:szCs w:val="32"/>
          <w:lang w:val="zh-CN"/>
        </w:rPr>
        <w:t>（一）机构组成。</w:t>
      </w:r>
    </w:p>
    <w:p>
      <w:pPr>
        <w:snapToGrid w:val="0"/>
        <w:spacing w:line="520" w:lineRule="exact"/>
        <w:ind w:firstLine="640" w:firstLineChars="200"/>
        <w:rPr>
          <w:rFonts w:hint="eastAsia" w:ascii="仿宋_GB2312" w:hAnsi="仿宋" w:eastAsia="仿宋_GB2312"/>
          <w:sz w:val="32"/>
          <w:szCs w:val="32"/>
        </w:rPr>
      </w:pPr>
      <w:r>
        <w:rPr>
          <w:rFonts w:hint="eastAsia" w:ascii="Times New Roman" w:hAnsi="Times New Roman" w:eastAsia="仿宋_GB2312" w:cs="Times New Roman"/>
          <w:sz w:val="32"/>
          <w:szCs w:val="32"/>
        </w:rPr>
        <w:t>宣汉县精神文明建设办公室为中共宣汉县委的组成部门，为一级独立核算单位。</w:t>
      </w:r>
      <w:r>
        <w:rPr>
          <w:rFonts w:hint="eastAsia" w:ascii="仿宋_GB2312" w:hAnsi="仿宋" w:eastAsia="仿宋_GB2312"/>
          <w:sz w:val="32"/>
          <w:szCs w:val="32"/>
        </w:rPr>
        <w:t>行政编制数为4人，年末实有在</w:t>
      </w:r>
      <w:r>
        <w:rPr>
          <w:rFonts w:hint="eastAsia" w:ascii="仿宋_GB2312" w:hAnsi="仿宋" w:eastAsia="仿宋_GB2312"/>
          <w:sz w:val="32"/>
          <w:szCs w:val="32"/>
          <w:lang w:eastAsia="zh-CN"/>
        </w:rPr>
        <w:t>职</w:t>
      </w:r>
      <w:r>
        <w:rPr>
          <w:rFonts w:hint="eastAsia" w:ascii="仿宋_GB2312" w:hAnsi="仿宋" w:eastAsia="仿宋_GB2312"/>
          <w:sz w:val="32"/>
          <w:szCs w:val="32"/>
        </w:rPr>
        <w:t>职工3人，实有在职职工3人，退休人员3人已纳入宣汉县社保局统一管理。</w:t>
      </w:r>
    </w:p>
    <w:p>
      <w:pPr>
        <w:adjustRightInd w:val="0"/>
        <w:snapToGrid w:val="0"/>
        <w:spacing w:line="560" w:lineRule="exact"/>
        <w:ind w:firstLine="640" w:firstLineChars="200"/>
        <w:rPr>
          <w:rFonts w:hint="eastAsia" w:ascii="方正仿宋简体" w:hAnsi="宋体" w:eastAsia="方正仿宋简体" w:cs="宋体"/>
          <w:color w:val="000000"/>
          <w:kern w:val="0"/>
          <w:sz w:val="32"/>
          <w:szCs w:val="32"/>
          <w:lang w:val="zh-CN"/>
        </w:rPr>
      </w:pPr>
      <w:r>
        <w:rPr>
          <w:rFonts w:hint="eastAsia" w:ascii="方正仿宋简体" w:hAnsi="宋体" w:eastAsia="方正仿宋简体" w:cs="宋体"/>
          <w:color w:val="000000"/>
          <w:kern w:val="0"/>
          <w:sz w:val="32"/>
          <w:szCs w:val="32"/>
          <w:lang w:val="zh-CN"/>
        </w:rPr>
        <w:t>（二）机构职能。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贯彻落实党和国家关于精神文明建设的方针、政策；参与制订精神文明建设的总体规划、年度计划，起草有关规定。组织、督导、检查精神文明建设工作，确保精神文明创建活动的经常化、制度化与规范化。做好精神文明创建活动各类资料的收集与整理，积极组织申报各级文明单位。承办上级交办的其他工作，接受相关部门的考核验收。</w:t>
      </w:r>
    </w:p>
    <w:p>
      <w:pPr>
        <w:widowControl/>
        <w:adjustRightInd w:val="0"/>
        <w:snapToGrid w:val="0"/>
        <w:spacing w:line="560" w:lineRule="exact"/>
        <w:ind w:firstLine="720"/>
        <w:jc w:val="left"/>
        <w:rPr>
          <w:rFonts w:hint="eastAsia" w:ascii="方正仿宋简体" w:hAnsi="宋体" w:eastAsia="方正仿宋简体" w:cs="宋体"/>
          <w:color w:val="000000"/>
          <w:kern w:val="0"/>
          <w:sz w:val="32"/>
          <w:szCs w:val="32"/>
          <w:lang w:val="zh-CN"/>
        </w:rPr>
      </w:pPr>
      <w:r>
        <w:rPr>
          <w:rFonts w:hint="eastAsia" w:ascii="方正仿宋简体" w:hAnsi="宋体" w:eastAsia="方正仿宋简体" w:cs="宋体"/>
          <w:color w:val="000000"/>
          <w:kern w:val="0"/>
          <w:sz w:val="32"/>
          <w:szCs w:val="32"/>
          <w:lang w:val="zh-CN"/>
        </w:rPr>
        <w:t>（三）人员概况。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现有在职工作人员</w:t>
      </w:r>
      <w:r>
        <w:rPr>
          <w:rFonts w:hint="eastAsia" w:ascii="仿宋_GB2312" w:eastAsia="仿宋_GB2312"/>
          <w:sz w:val="32"/>
          <w:szCs w:val="32"/>
          <w:lang w:val="en-US" w:eastAsia="zh-CN"/>
        </w:rPr>
        <w:t>3</w:t>
      </w:r>
      <w:r>
        <w:rPr>
          <w:rFonts w:hint="eastAsia" w:ascii="仿宋_GB2312" w:eastAsia="仿宋_GB2312"/>
          <w:sz w:val="32"/>
          <w:szCs w:val="32"/>
        </w:rPr>
        <w:t>人，退休人员</w:t>
      </w:r>
      <w:r>
        <w:rPr>
          <w:rFonts w:hint="eastAsia" w:ascii="仿宋_GB2312" w:eastAsia="仿宋_GB2312"/>
          <w:sz w:val="32"/>
          <w:szCs w:val="32"/>
          <w:lang w:val="en-US" w:eastAsia="zh-CN"/>
        </w:rPr>
        <w:t>3人</w:t>
      </w:r>
      <w:r>
        <w:rPr>
          <w:rFonts w:hint="eastAsia" w:ascii="仿宋_GB2312" w:eastAsia="仿宋_GB2312"/>
          <w:sz w:val="32"/>
          <w:szCs w:val="32"/>
        </w:rPr>
        <w:t>。</w:t>
      </w:r>
    </w:p>
    <w:p>
      <w:pPr>
        <w:widowControl/>
        <w:adjustRightInd w:val="0"/>
        <w:snapToGrid w:val="0"/>
        <w:spacing w:line="560" w:lineRule="exact"/>
        <w:ind w:firstLine="720"/>
        <w:jc w:val="left"/>
        <w:rPr>
          <w:rFonts w:hint="eastAsia" w:ascii="方正楷体简体" w:hAnsi="宋体" w:eastAsia="方正楷体简体" w:cs="宋体"/>
          <w:color w:val="000000"/>
          <w:kern w:val="0"/>
          <w:sz w:val="32"/>
          <w:szCs w:val="32"/>
        </w:rPr>
      </w:pPr>
      <w:r>
        <w:rPr>
          <w:rFonts w:hint="eastAsia" w:ascii="方正楷体简体" w:hAnsi="宋体" w:eastAsia="方正楷体简体" w:cs="宋体"/>
          <w:color w:val="000000"/>
          <w:kern w:val="0"/>
          <w:sz w:val="32"/>
          <w:szCs w:val="32"/>
        </w:rPr>
        <w:t>二、部门预算收支情况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（一）部门财政资金收入情况。</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eastAsia="zh-CN"/>
        </w:rPr>
        <w:t>2019年</w:t>
      </w:r>
      <w:r>
        <w:rPr>
          <w:rFonts w:hint="eastAsia" w:ascii="仿宋_GB2312" w:eastAsia="仿宋_GB2312"/>
          <w:sz w:val="28"/>
          <w:szCs w:val="28"/>
        </w:rPr>
        <w:t>财政拨</w:t>
      </w:r>
      <w:r>
        <w:rPr>
          <w:rFonts w:hint="eastAsia" w:ascii="仿宋_GB2312" w:eastAsia="仿宋_GB2312"/>
          <w:sz w:val="28"/>
          <w:szCs w:val="28"/>
          <w:lang w:eastAsia="zh-CN"/>
        </w:rPr>
        <w:t>款收入</w:t>
      </w:r>
      <w:r>
        <w:rPr>
          <w:rFonts w:hint="eastAsia" w:ascii="仿宋_GB2312" w:eastAsia="仿宋_GB2312"/>
          <w:sz w:val="28"/>
          <w:szCs w:val="28"/>
          <w:lang w:val="en-US" w:eastAsia="zh-CN"/>
        </w:rPr>
        <w:t>83.96万元</w:t>
      </w:r>
      <w:r>
        <w:rPr>
          <w:rFonts w:hint="eastAsia" w:ascii="仿宋_GB2312" w:eastAsia="仿宋_GB2312"/>
          <w:sz w:val="28"/>
          <w:szCs w:val="28"/>
          <w:lang w:eastAsia="zh-CN"/>
        </w:rPr>
        <w:t>，</w:t>
      </w:r>
      <w:r>
        <w:rPr>
          <w:rFonts w:hint="eastAsia" w:ascii="仿宋_GB2312" w:eastAsia="仿宋_GB2312"/>
          <w:sz w:val="28"/>
          <w:szCs w:val="28"/>
        </w:rPr>
        <w:t>其中：</w:t>
      </w:r>
      <w:r>
        <w:rPr>
          <w:rFonts w:hint="eastAsia" w:ascii="仿宋_GB2312" w:eastAsia="仿宋_GB2312"/>
          <w:sz w:val="28"/>
          <w:szCs w:val="28"/>
          <w:lang w:eastAsia="zh-CN"/>
        </w:rPr>
        <w:t>一般公共预算</w:t>
      </w:r>
      <w:r>
        <w:rPr>
          <w:rFonts w:hint="eastAsia" w:ascii="仿宋_GB2312" w:eastAsia="仿宋_GB2312"/>
          <w:sz w:val="28"/>
          <w:szCs w:val="28"/>
          <w:lang w:val="en-US" w:eastAsia="zh-CN"/>
        </w:rPr>
        <w:t>83.96万元</w:t>
      </w:r>
      <w:r>
        <w:rPr>
          <w:rFonts w:hint="eastAsia" w:ascii="仿宋_GB2312" w:eastAsia="仿宋_GB2312"/>
          <w:sz w:val="28"/>
          <w:szCs w:val="28"/>
          <w:lang w:eastAsia="zh-CN"/>
        </w:rPr>
        <w:t>，无政府性基金预算。为打造节约型机关，节约开支，较</w:t>
      </w:r>
      <w:r>
        <w:rPr>
          <w:rFonts w:hint="eastAsia" w:ascii="仿宋_GB2312" w:eastAsia="仿宋_GB2312"/>
          <w:sz w:val="28"/>
          <w:szCs w:val="28"/>
          <w:lang w:val="en-US" w:eastAsia="zh-CN"/>
        </w:rPr>
        <w:t>2018年110.57万元减少26.61万元</w:t>
      </w:r>
      <w:r>
        <w:rPr>
          <w:rFonts w:hint="eastAsia" w:ascii="仿宋_GB2312" w:eastAsia="仿宋_GB2312"/>
          <w:sz w:val="28"/>
          <w:szCs w:val="28"/>
        </w:rPr>
        <w:t>，</w:t>
      </w:r>
      <w:r>
        <w:rPr>
          <w:rFonts w:hint="eastAsia" w:ascii="仿宋_GB2312" w:eastAsia="仿宋_GB2312"/>
          <w:sz w:val="28"/>
          <w:szCs w:val="28"/>
          <w:lang w:eastAsia="zh-CN"/>
        </w:rPr>
        <w:t>减少</w:t>
      </w:r>
      <w:r>
        <w:rPr>
          <w:rFonts w:hint="eastAsia" w:ascii="仿宋_GB2312" w:eastAsia="仿宋_GB2312"/>
          <w:sz w:val="28"/>
          <w:szCs w:val="28"/>
          <w:lang w:val="en-US" w:eastAsia="zh-CN"/>
        </w:rPr>
        <w:t>26.61%</w:t>
      </w:r>
      <w:r>
        <w:rPr>
          <w:rFonts w:hint="eastAsia" w:ascii="仿宋_GB2312" w:eastAsia="仿宋_GB2312"/>
          <w:sz w:val="28"/>
          <w:szCs w:val="28"/>
        </w:rPr>
        <w:t>。</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（二）部门财政资金支出情况。</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eastAsia="zh-CN"/>
        </w:rPr>
        <w:t>2019年</w:t>
      </w:r>
      <w:r>
        <w:rPr>
          <w:rFonts w:hint="eastAsia" w:ascii="仿宋_GB2312" w:eastAsia="仿宋_GB2312"/>
          <w:sz w:val="28"/>
          <w:szCs w:val="28"/>
        </w:rPr>
        <w:t>财政决算</w:t>
      </w:r>
      <w:r>
        <w:rPr>
          <w:rFonts w:hint="eastAsia" w:ascii="仿宋_GB2312" w:eastAsia="仿宋_GB2312"/>
          <w:sz w:val="28"/>
          <w:szCs w:val="28"/>
          <w:lang w:val="en-US" w:eastAsia="zh-CN"/>
        </w:rPr>
        <w:t>83.96万元</w:t>
      </w:r>
      <w:r>
        <w:rPr>
          <w:rFonts w:hint="eastAsia" w:ascii="仿宋_GB2312" w:eastAsia="仿宋_GB2312"/>
          <w:sz w:val="28"/>
          <w:szCs w:val="28"/>
        </w:rPr>
        <w:t>，全年支出</w:t>
      </w:r>
      <w:r>
        <w:rPr>
          <w:rFonts w:hint="eastAsia" w:ascii="仿宋_GB2312" w:eastAsia="仿宋_GB2312"/>
          <w:sz w:val="28"/>
          <w:szCs w:val="28"/>
          <w:lang w:val="en-US" w:eastAsia="zh-CN"/>
        </w:rPr>
        <w:t>83.96万元</w:t>
      </w:r>
      <w:r>
        <w:rPr>
          <w:rFonts w:hint="eastAsia" w:ascii="仿宋_GB2312" w:eastAsia="仿宋_GB2312"/>
          <w:sz w:val="28"/>
          <w:szCs w:val="28"/>
        </w:rPr>
        <w:t>。</w:t>
      </w:r>
      <w:r>
        <w:rPr>
          <w:rFonts w:hint="eastAsia" w:ascii="仿宋_GB2312" w:eastAsia="仿宋_GB2312"/>
          <w:sz w:val="28"/>
          <w:szCs w:val="28"/>
          <w:lang w:eastAsia="zh-CN"/>
        </w:rPr>
        <w:t>其中：一般公共服务支出72.73万元，占</w:t>
      </w:r>
      <w:r>
        <w:rPr>
          <w:rFonts w:hint="eastAsia" w:ascii="仿宋_GB2312" w:eastAsia="仿宋_GB2312"/>
          <w:sz w:val="28"/>
          <w:szCs w:val="28"/>
          <w:lang w:val="en-US" w:eastAsia="zh-CN"/>
        </w:rPr>
        <w:t>87%；</w:t>
      </w:r>
      <w:r>
        <w:rPr>
          <w:rFonts w:hint="eastAsia" w:ascii="仿宋_GB2312" w:eastAsia="仿宋_GB2312"/>
          <w:sz w:val="28"/>
          <w:szCs w:val="28"/>
        </w:rPr>
        <w:t>社会保障和就业支出5.37万元，占</w:t>
      </w:r>
      <w:r>
        <w:rPr>
          <w:rFonts w:hint="eastAsia" w:ascii="仿宋_GB2312" w:eastAsia="仿宋_GB2312"/>
          <w:sz w:val="28"/>
          <w:szCs w:val="28"/>
          <w:lang w:val="en-US" w:eastAsia="zh-CN"/>
        </w:rPr>
        <w:t>6</w:t>
      </w:r>
      <w:r>
        <w:rPr>
          <w:rFonts w:hint="eastAsia" w:ascii="仿宋_GB2312" w:eastAsia="仿宋_GB2312"/>
          <w:sz w:val="28"/>
          <w:szCs w:val="28"/>
        </w:rPr>
        <w:t>%；卫生健康支出2.63万元，占</w:t>
      </w:r>
      <w:r>
        <w:rPr>
          <w:rFonts w:hint="eastAsia" w:ascii="仿宋_GB2312" w:eastAsia="仿宋_GB2312"/>
          <w:sz w:val="28"/>
          <w:szCs w:val="28"/>
          <w:lang w:val="en-US" w:eastAsia="zh-CN"/>
        </w:rPr>
        <w:t>3</w:t>
      </w:r>
      <w:r>
        <w:rPr>
          <w:rFonts w:hint="eastAsia" w:ascii="仿宋_GB2312" w:eastAsia="仿宋_GB2312"/>
          <w:sz w:val="28"/>
          <w:szCs w:val="28"/>
        </w:rPr>
        <w:t>%；住房保障支出</w:t>
      </w:r>
      <w:r>
        <w:rPr>
          <w:rFonts w:hint="eastAsia" w:ascii="仿宋_GB2312" w:eastAsia="仿宋_GB2312"/>
          <w:sz w:val="28"/>
          <w:szCs w:val="28"/>
          <w:lang w:val="en-US" w:eastAsia="zh-CN"/>
        </w:rPr>
        <w:t>2.82</w:t>
      </w:r>
      <w:r>
        <w:rPr>
          <w:rFonts w:hint="eastAsia" w:ascii="仿宋_GB2312" w:eastAsia="仿宋_GB2312"/>
          <w:sz w:val="28"/>
          <w:szCs w:val="28"/>
        </w:rPr>
        <w:t>万元，占</w:t>
      </w:r>
      <w:r>
        <w:rPr>
          <w:rFonts w:hint="eastAsia" w:ascii="仿宋_GB2312" w:eastAsia="仿宋_GB2312"/>
          <w:sz w:val="28"/>
          <w:szCs w:val="28"/>
          <w:lang w:val="en-US" w:eastAsia="zh-CN"/>
        </w:rPr>
        <w:t>4</w:t>
      </w:r>
      <w:r>
        <w:rPr>
          <w:rFonts w:hint="eastAsia" w:ascii="仿宋_GB2312" w:eastAsia="仿宋_GB2312"/>
          <w:sz w:val="28"/>
          <w:szCs w:val="28"/>
        </w:rPr>
        <w:t>%；</w:t>
      </w:r>
    </w:p>
    <w:p>
      <w:pPr>
        <w:widowControl/>
        <w:adjustRightInd w:val="0"/>
        <w:snapToGrid w:val="0"/>
        <w:spacing w:line="560" w:lineRule="exact"/>
        <w:ind w:firstLine="720"/>
        <w:jc w:val="left"/>
        <w:rPr>
          <w:rFonts w:hint="eastAsia" w:ascii="方正楷体简体" w:hAnsi="宋体" w:eastAsia="方正楷体简体" w:cs="宋体"/>
          <w:color w:val="000000"/>
          <w:kern w:val="0"/>
          <w:sz w:val="32"/>
          <w:szCs w:val="32"/>
        </w:rPr>
      </w:pPr>
      <w:r>
        <w:rPr>
          <w:rFonts w:hint="eastAsia" w:ascii="方正楷体简体" w:hAnsi="宋体" w:eastAsia="方正楷体简体" w:cs="宋体"/>
          <w:color w:val="000000"/>
          <w:kern w:val="0"/>
          <w:sz w:val="32"/>
          <w:szCs w:val="32"/>
        </w:rPr>
        <w:t>三、部门财政支出管理情况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（一）部门决算情况</w:t>
      </w:r>
    </w:p>
    <w:p>
      <w:pPr>
        <w:spacing w:line="560" w:lineRule="exact"/>
        <w:ind w:firstLine="640" w:firstLineChars="200"/>
        <w:rPr>
          <w:rFonts w:hint="eastAsia" w:ascii="仿宋_GB2312" w:eastAsia="仿宋_GB2312"/>
          <w:sz w:val="32"/>
          <w:szCs w:val="32"/>
        </w:rPr>
      </w:pPr>
      <w:r>
        <w:rPr>
          <w:rFonts w:ascii="仿宋_GB2312" w:eastAsia="仿宋_GB2312"/>
          <w:sz w:val="32"/>
          <w:szCs w:val="32"/>
        </w:rPr>
        <w:t>严格按照县级部门预算编制通知和有关要求，按时完成预决算编制工作。严格按照财政局的要求认真完成</w:t>
      </w:r>
      <w:r>
        <w:rPr>
          <w:rFonts w:hint="eastAsia" w:ascii="仿宋_GB2312" w:eastAsia="仿宋_GB2312"/>
          <w:sz w:val="32"/>
          <w:szCs w:val="32"/>
        </w:rPr>
        <w:t>财政供养人员控制在预算编制以内，编制内在职人员控制率小于100%，人员控制非常好。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（二）执行管理情况。</w:t>
      </w:r>
    </w:p>
    <w:p>
      <w:pPr>
        <w:spacing w:line="560" w:lineRule="exact"/>
        <w:ind w:firstLine="640" w:firstLineChars="200"/>
        <w:rPr>
          <w:rFonts w:hint="eastAsia" w:ascii="仿宋_GB2312" w:eastAsia="仿宋_GB2312" w:cs="仿宋_GB2312"/>
          <w:color w:val="000000"/>
          <w:sz w:val="32"/>
          <w:szCs w:val="32"/>
        </w:rPr>
      </w:pPr>
      <w:r>
        <w:rPr>
          <w:rFonts w:ascii="仿宋_GB2312" w:eastAsia="仿宋_GB2312" w:cs="仿宋_GB2312"/>
          <w:color w:val="000000"/>
          <w:sz w:val="32"/>
          <w:szCs w:val="32"/>
        </w:rPr>
        <w:t>我单位</w:t>
      </w:r>
      <w:r>
        <w:rPr>
          <w:rFonts w:hint="eastAsia" w:ascii="仿宋_GB2312" w:eastAsia="仿宋_GB2312" w:cs="仿宋_GB2312"/>
          <w:color w:val="000000"/>
          <w:sz w:val="32"/>
          <w:szCs w:val="32"/>
        </w:rPr>
        <w:t>2019</w:t>
      </w:r>
      <w:r>
        <w:rPr>
          <w:rFonts w:ascii="仿宋_GB2312" w:eastAsia="仿宋_GB2312" w:cs="仿宋_GB2312"/>
          <w:color w:val="000000"/>
          <w:sz w:val="32"/>
          <w:szCs w:val="32"/>
        </w:rPr>
        <w:t>年6月、9月、11月及全年执行进度达到本部门执行进度。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（三）综合管理情况</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我单位认真编制了内控制报告，并逐一落实完善，加大了内控制度建设力度，严格控制三公经费支出出，“三公”经费预算较上年减少，达到了只减不增的要求。对单位资产逐一进行核查，做到一卡一物，并做到帐实相符。我单位并将部门预算及部门决算在政府门户网站进行了公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（四）整体绩效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1、部门支出绩效。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（1）行政运转保障</w:t>
      </w:r>
    </w:p>
    <w:p>
      <w:pPr>
        <w:spacing w:line="560" w:lineRule="exact"/>
        <w:ind w:firstLine="640"/>
        <w:rPr>
          <w:rFonts w:hint="eastAsia" w:ascii="仿宋_GB2312" w:eastAsia="仿宋_GB2312" w:cs="仿宋_GB2312"/>
          <w:color w:val="000000"/>
          <w:sz w:val="32"/>
          <w:szCs w:val="32"/>
        </w:rPr>
      </w:pPr>
      <w:r>
        <w:rPr>
          <w:rFonts w:ascii="仿宋_GB2312" w:eastAsia="仿宋_GB2312" w:cs="仿宋_GB2312"/>
          <w:color w:val="000000"/>
          <w:sz w:val="32"/>
          <w:szCs w:val="32"/>
        </w:rPr>
        <w:t>财政拨款安排支出主要用于保障单位正常运转、完成日常工作任务以及住房保障等相关工作。 </w:t>
      </w:r>
      <w:r>
        <w:rPr>
          <w:rFonts w:hint="eastAsia" w:ascii="仿宋_GB2312" w:eastAsia="仿宋_GB2312" w:cs="仿宋_GB2312"/>
          <w:color w:val="000000"/>
          <w:sz w:val="32"/>
          <w:szCs w:val="32"/>
        </w:rPr>
        <w:t>其中：人员经费</w:t>
      </w:r>
      <w:r>
        <w:rPr>
          <w:rFonts w:hint="eastAsia" w:ascii="仿宋_GB2312" w:hAnsi="仿宋_GB2312" w:eastAsia="仿宋_GB2312" w:cs="仿宋_GB2312"/>
          <w:sz w:val="32"/>
          <w:szCs w:val="32"/>
          <w:lang w:val="en-US" w:eastAsia="zh-CN"/>
        </w:rPr>
        <w:t>38.09</w:t>
      </w:r>
      <w:r>
        <w:rPr>
          <w:rFonts w:hint="eastAsia" w:ascii="仿宋_GB2312" w:eastAsia="仿宋_GB2312" w:cs="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560" w:lineRule="exact"/>
        <w:ind w:firstLine="640"/>
        <w:rPr>
          <w:rFonts w:ascii="仿宋_GB2312" w:eastAsia="仿宋_GB2312"/>
          <w:b/>
          <w:bCs/>
          <w:color w:val="000000"/>
          <w:sz w:val="32"/>
          <w:szCs w:val="32"/>
        </w:rPr>
      </w:pPr>
      <w:r>
        <w:rPr>
          <w:rFonts w:hint="eastAsia" w:ascii="仿宋_GB2312" w:eastAsia="仿宋_GB2312" w:cs="仿宋_GB2312"/>
          <w:color w:val="000000"/>
          <w:sz w:val="32"/>
          <w:szCs w:val="32"/>
        </w:rPr>
        <w:t>公用经费</w:t>
      </w:r>
      <w:r>
        <w:rPr>
          <w:rFonts w:hint="eastAsia" w:ascii="仿宋_GB2312" w:eastAsia="仿宋_GB2312" w:cs="仿宋_GB2312"/>
          <w:color w:val="000000"/>
          <w:sz w:val="32"/>
          <w:szCs w:val="32"/>
          <w:lang w:val="en-US" w:eastAsia="zh-CN"/>
        </w:rPr>
        <w:t>5.26</w:t>
      </w:r>
      <w:r>
        <w:rPr>
          <w:rFonts w:hint="eastAsia" w:ascii="仿宋_GB2312" w:eastAsia="仿宋_GB2312" w:cs="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（2）机关厉行节约。</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我单位认真贯彻落实中央和省委省政府相关规定，厉行节约，严格控制因公出国（境）费用、会议费、车辆购置及运行费用和公务接待经费，</w:t>
      </w:r>
      <w:r>
        <w:rPr>
          <w:rFonts w:hint="eastAsia" w:ascii="仿宋_GB2312" w:hAnsi="仿宋" w:eastAsia="仿宋_GB2312" w:cs="仿宋"/>
          <w:color w:val="000000"/>
          <w:sz w:val="32"/>
          <w:szCs w:val="32"/>
        </w:rPr>
        <w:t>本单位2019年“三公”经费总额为</w:t>
      </w:r>
      <w:r>
        <w:rPr>
          <w:rFonts w:hint="eastAsia" w:ascii="仿宋_GB2312" w:hAnsi="仿宋" w:eastAsia="仿宋_GB2312" w:cs="仿宋"/>
          <w:color w:val="000000"/>
          <w:sz w:val="32"/>
          <w:szCs w:val="32"/>
          <w:lang w:val="en-US" w:eastAsia="zh-CN"/>
        </w:rPr>
        <w:t>2.8</w:t>
      </w:r>
      <w:r>
        <w:rPr>
          <w:rFonts w:hint="eastAsia" w:ascii="仿宋_GB2312" w:hAnsi="仿宋" w:eastAsia="仿宋_GB2312" w:cs="仿宋"/>
          <w:color w:val="000000"/>
          <w:sz w:val="32"/>
          <w:szCs w:val="32"/>
        </w:rPr>
        <w:t>万元：其中公务接待费</w:t>
      </w:r>
      <w:r>
        <w:rPr>
          <w:rFonts w:hint="eastAsia" w:ascii="仿宋_GB2312" w:hAnsi="仿宋" w:eastAsia="仿宋_GB2312" w:cs="仿宋"/>
          <w:color w:val="000000"/>
          <w:sz w:val="32"/>
          <w:szCs w:val="32"/>
          <w:lang w:val="en-US" w:eastAsia="zh-CN"/>
        </w:rPr>
        <w:t>2.8</w:t>
      </w:r>
      <w:r>
        <w:rPr>
          <w:rFonts w:hint="eastAsia" w:ascii="仿宋_GB2312" w:hAnsi="仿宋" w:eastAsia="仿宋_GB2312" w:cs="仿宋"/>
          <w:color w:val="000000"/>
          <w:sz w:val="32"/>
          <w:szCs w:val="32"/>
        </w:rPr>
        <w:t>万元。单位2019年末无公务用车。</w:t>
      </w:r>
      <w:r>
        <w:rPr>
          <w:rFonts w:hint="eastAsia" w:ascii="仿宋_GB2312" w:eastAsia="仿宋_GB2312"/>
          <w:sz w:val="32"/>
          <w:szCs w:val="32"/>
        </w:rPr>
        <w:t>我单位本着厉行节约的原则，节约开支，规范报帐制度，较2018年三公经费无增减变化。</w:t>
      </w:r>
    </w:p>
    <w:p>
      <w:pPr>
        <w:spacing w:line="560" w:lineRule="exact"/>
        <w:ind w:firstLine="709"/>
        <w:rPr>
          <w:rFonts w:hint="eastAsia" w:ascii="仿宋_GB2312" w:eastAsia="仿宋_GB2312" w:cs="仿宋_GB2312"/>
          <w:sz w:val="32"/>
          <w:szCs w:val="32"/>
        </w:rPr>
      </w:pPr>
      <w:r>
        <w:rPr>
          <w:rFonts w:hint="eastAsia" w:ascii="仿宋_GB2312" w:eastAsia="仿宋_GB2312" w:cs="仿宋_GB2312"/>
          <w:sz w:val="32"/>
          <w:szCs w:val="32"/>
        </w:rPr>
        <w:t>（3）机关节能降耗。</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严格按照勤俭节约的原则，节约用水用电，20</w:t>
      </w:r>
      <w:r>
        <w:rPr>
          <w:rFonts w:hint="eastAsia" w:ascii="仿宋_GB2312" w:eastAsia="仿宋_GB2312" w:cs="仿宋_GB2312"/>
          <w:sz w:val="32"/>
          <w:szCs w:val="32"/>
        </w:rPr>
        <w:t>19年水费</w:t>
      </w:r>
      <w:r>
        <w:rPr>
          <w:rFonts w:hint="eastAsia" w:ascii="仿宋_GB2312" w:eastAsia="仿宋_GB2312" w:cs="仿宋_GB2312"/>
          <w:sz w:val="32"/>
          <w:szCs w:val="32"/>
          <w:lang w:val="en-US" w:eastAsia="zh-CN"/>
        </w:rPr>
        <w:t>0.25万元</w:t>
      </w:r>
      <w:r>
        <w:rPr>
          <w:rFonts w:hint="eastAsia" w:ascii="仿宋_GB2312" w:eastAsia="仿宋_GB2312" w:cs="仿宋_GB2312"/>
          <w:sz w:val="32"/>
          <w:szCs w:val="32"/>
        </w:rPr>
        <w:t>，电费</w:t>
      </w:r>
      <w:r>
        <w:rPr>
          <w:rFonts w:hint="eastAsia" w:ascii="仿宋_GB2312" w:eastAsia="仿宋_GB2312" w:cs="仿宋_GB2312"/>
          <w:sz w:val="32"/>
          <w:szCs w:val="32"/>
          <w:lang w:val="en-US" w:eastAsia="zh-CN"/>
        </w:rPr>
        <w:t>1.0万元</w:t>
      </w:r>
      <w:r>
        <w:rPr>
          <w:rFonts w:ascii="仿宋_GB2312" w:eastAsia="仿宋_GB2312" w:cs="仿宋_GB2312"/>
          <w:sz w:val="32"/>
          <w:szCs w:val="32"/>
        </w:rPr>
        <w:t>。 </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 2、专项预算项目（待批复项目）支出绩效。</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（1）资金绩效分配情况。</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严格按照专项资金管理相关规定，实施绩效分配。</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（2）项目资金管理情况。</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 我单位项目资金管理严格按照用款计划，分月、季度执行，按照项目资金管理办法实行专款专用。</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（3）绩效目标完成情况。</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按照年初预算项目，实施完成后使</w:t>
      </w:r>
      <w:r>
        <w:rPr>
          <w:rFonts w:hint="eastAsia" w:ascii="仿宋_GB2312" w:hAnsi="Times New Roman" w:eastAsia="仿宋_GB2312" w:cs="仿宋_GB2312"/>
          <w:kern w:val="2"/>
          <w:sz w:val="32"/>
          <w:szCs w:val="32"/>
        </w:rPr>
        <w:t>全年培训</w:t>
      </w:r>
      <w:r>
        <w:rPr>
          <w:rFonts w:ascii="仿宋_GB2312" w:hAnsi="Times New Roman" w:eastAsia="仿宋_GB2312" w:cs="仿宋_GB2312"/>
          <w:kern w:val="2"/>
          <w:sz w:val="32"/>
          <w:szCs w:val="32"/>
        </w:rPr>
        <w:t>工作达到预期目标。</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（四）财务管理情况</w:t>
      </w:r>
    </w:p>
    <w:p>
      <w:pPr>
        <w:pStyle w:val="12"/>
        <w:spacing w:before="0" w:beforeAutospacing="0" w:after="0" w:afterAutospacing="0" w:line="560" w:lineRule="exact"/>
        <w:ind w:firstLine="480"/>
        <w:jc w:val="both"/>
        <w:rPr>
          <w:rFonts w:hint="eastAsia" w:ascii="仿宋_GB2312" w:hAnsi="Times New Roman" w:eastAsia="仿宋_GB2312" w:cs="仿宋_GB2312"/>
          <w:kern w:val="2"/>
          <w:sz w:val="32"/>
          <w:szCs w:val="32"/>
        </w:rPr>
      </w:pPr>
      <w:r>
        <w:rPr>
          <w:rFonts w:ascii="仿宋_GB2312" w:hAnsi="Times New Roman" w:eastAsia="仿宋_GB2312" w:cs="仿宋_GB2312"/>
          <w:kern w:val="2"/>
          <w:sz w:val="32"/>
          <w:szCs w:val="32"/>
        </w:rPr>
        <w:t>按照岗位职责，严格执行机关财务管理制度，会计核算符合相关规定，资金专款专用，资金支付依据和开支标准合法合规，对项目资金、政府采购进行公开公示，接受群众监督。</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（五）绩效管理工作开展情况</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积极开展部门自评工作，并将评价结果运用。</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 四、评价结论及建议</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（一）评价结论</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 我单位</w:t>
      </w:r>
      <w:r>
        <w:rPr>
          <w:rFonts w:hint="eastAsia" w:ascii="仿宋_GB2312" w:hAnsi="Times New Roman" w:eastAsia="仿宋_GB2312" w:cs="仿宋_GB2312"/>
          <w:kern w:val="2"/>
          <w:sz w:val="32"/>
          <w:szCs w:val="32"/>
        </w:rPr>
        <w:t>2019</w:t>
      </w:r>
      <w:r>
        <w:rPr>
          <w:rFonts w:ascii="仿宋_GB2312" w:hAnsi="Times New Roman" w:eastAsia="仿宋_GB2312" w:cs="仿宋_GB2312"/>
          <w:kern w:val="2"/>
          <w:sz w:val="32"/>
          <w:szCs w:val="32"/>
        </w:rPr>
        <w:t>年部门支出与年初预算基本一致，达到预期绩效目标。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（二）存在问题。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部门整体支出的资金安排和使用上仍有不可预见性，在科学设置预算绩效指标上还需进一步加强，使之更加贴合单位工作的实际;比如说在预算执行中，有时难免会出现一些意料不到的状况，导致年底需要调剂或者追加经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（三）改进建议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1、细化预算编制工作，认真做好预算的编制。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进一步加强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遵循预算管理办法，对于年度无法预计的临时追加的相关工作所需费用，按照预算调整追加程序，逐级申报报批；对结余资金需调整用途的同样按照预算调整追加程序逐级申报报批，做到资金支付，预算现行，确保资金使用按照预算项目和使用用途执行，杜绝费用项目之间调剂使用现象的发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尽管目前三公经费的预算执行情况较好，根据厉行节约原则，仍需进一步严控三公经费支出，严格控制三公经费的规模和比例，严格三公经费支出的审核审批流程，杜绝挪用和挤占其他预算资金行为；进一步细化三公经费的管理，抓好公车的节能降耗工作，控制公务出国费用支出，进一步压缩三公经费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5、预算财务分析常态化。定期做好支出预算财务分析，及时对费用预算执行情况进行通报和预警，做好部门整体支出预算评价工作。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针对指标文件下达工作，尽早计划和开展年度专项的申报，加强报批工作的沟通和跟踪，及时落实指标文的下达；对财政资金下达时间滞后的项目，加强与财政部门的沟通联系，尽早取得资金的拨付，保障项目资金的投入进度，发挥资金的使用效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7、及时开展和财政的年度结余资金的对账工作，加强和财政的沟通，尽早取得上年结余资金结转的指标批复，以便年初相关工作的开展。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8、加强财务核算工作，提高财务的精细化管理，确保财务核算的真实、及时、准确、完整。</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XXX</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4"/>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4"/>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4"/>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4"/>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4"/>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4"/>
        <w:rPr>
          <w:rFonts w:ascii="仿宋" w:hAnsi="仿宋" w:eastAsia="仿宋"/>
          <w:color w:val="000000" w:themeColor="text1"/>
          <w14:textFill>
            <w14:solidFill>
              <w14:schemeClr w14:val="tx1"/>
            </w14:solidFill>
          </w14:textFill>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2098" w:right="1474" w:bottom="1984" w:left="1587" w:header="851" w:footer="1332" w:gutter="0"/>
      <w:pgBorders>
        <w:top w:val="none" w:sz="0" w:space="0"/>
        <w:left w:val="none" w:sz="0" w:space="0"/>
        <w:bottom w:val="none" w:sz="0" w:space="0"/>
        <w:right w:val="none" w:sz="0" w:space="0"/>
      </w:pgBorders>
      <w:pgNumType w:fmt="numberInDash"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楷体简体">
    <w:altName w:val="楷体_GB2312"/>
    <w:panose1 w:val="03000509000000000000"/>
    <w:charset w:val="86"/>
    <w:family w:val="script"/>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24</w:t>
                              </w:r>
                              <w:r>
                                <w:rPr>
                                  <w:rFonts w:hint="eastAsia" w:asciiTheme="majorEastAsia" w:hAnsiTheme="majorEastAsia" w:eastAsiaTheme="majorEastAsia" w:cstheme="maj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8"/>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24</w:t>
                        </w:r>
                        <w:r>
                          <w:rPr>
                            <w:rFonts w:hint="eastAsia" w:asciiTheme="majorEastAsia" w:hAnsiTheme="majorEastAsia" w:eastAsiaTheme="majorEastAsia" w:cstheme="majorEastAsia"/>
                            <w:sz w:val="28"/>
                            <w:szCs w:val="28"/>
                          </w:rPr>
                          <w:fldChar w:fldCharType="end"/>
                        </w:r>
                      </w:p>
                    </w:sdtContent>
                  </w:sdt>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7315E8"/>
    <w:rsid w:val="04D90FB0"/>
    <w:rsid w:val="08E94D14"/>
    <w:rsid w:val="0DB213FE"/>
    <w:rsid w:val="10C055FF"/>
    <w:rsid w:val="16BB723D"/>
    <w:rsid w:val="19A85881"/>
    <w:rsid w:val="1AB0393F"/>
    <w:rsid w:val="240371BF"/>
    <w:rsid w:val="29FD04D3"/>
    <w:rsid w:val="2BD5719F"/>
    <w:rsid w:val="2BEF010F"/>
    <w:rsid w:val="319F7F4E"/>
    <w:rsid w:val="322E52F7"/>
    <w:rsid w:val="46044695"/>
    <w:rsid w:val="4B947063"/>
    <w:rsid w:val="4ECE2238"/>
    <w:rsid w:val="5E8E6F71"/>
    <w:rsid w:val="6115388B"/>
    <w:rsid w:val="68CB3279"/>
    <w:rsid w:val="6A8E0F30"/>
    <w:rsid w:val="72734D90"/>
    <w:rsid w:val="7A9364FF"/>
    <w:rsid w:val="7AFF5F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总收入</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Sheet1!$B$2:$B$3</c:f>
              <c:numCache>
                <c:formatCode>General</c:formatCode>
                <c:ptCount val="2"/>
                <c:pt idx="0">
                  <c:v>110.57</c:v>
                </c:pt>
                <c:pt idx="1">
                  <c:v>83.96</c:v>
                </c:pt>
              </c:numCache>
            </c:numRef>
          </c:val>
        </c:ser>
        <c:ser>
          <c:idx val="1"/>
          <c:order val="1"/>
          <c:tx>
            <c:strRef>
              <c:f>Sheet1!$C$1</c:f>
              <c:strCache>
                <c:ptCount val="1"/>
                <c:pt idx="0">
                  <c:v>总支出</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Sheet1!$C$2:$C$3</c:f>
              <c:numCache>
                <c:formatCode>General</c:formatCode>
                <c:ptCount val="2"/>
                <c:pt idx="0">
                  <c:v>110.57</c:v>
                </c:pt>
                <c:pt idx="1">
                  <c:v>83.96</c:v>
                </c:pt>
              </c:numCache>
            </c:numRef>
          </c:val>
        </c:ser>
        <c:dLbls>
          <c:showLegendKey val="0"/>
          <c:showVal val="1"/>
          <c:showCatName val="0"/>
          <c:showSerName val="0"/>
          <c:showPercent val="0"/>
          <c:showBubbleSize val="0"/>
        </c:dLbls>
        <c:gapWidth val="444"/>
        <c:overlap val="-90"/>
        <c:axId val="251198521"/>
        <c:axId val="295696160"/>
      </c:barChart>
      <c:catAx>
        <c:axId val="25119852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95696160"/>
        <c:crosses val="autoZero"/>
        <c:auto val="1"/>
        <c:lblAlgn val="ctr"/>
        <c:lblOffset val="100"/>
        <c:noMultiLvlLbl val="0"/>
      </c:catAx>
      <c:valAx>
        <c:axId val="29569616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1198521"/>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t>2019年收入决算结构图</a:t>
            </a:r>
          </a:p>
        </c:rich>
      </c:tx>
      <c:layout/>
      <c:overlay val="0"/>
      <c:spPr>
        <a:noFill/>
        <a:ln>
          <a:noFill/>
        </a:ln>
        <a:effectLst/>
      </c:spPr>
    </c:title>
    <c:autoTitleDeleted val="0"/>
    <c:plotArea>
      <c:layout/>
      <c:pieChart>
        <c:varyColors val="1"/>
        <c:ser>
          <c:idx val="0"/>
          <c:order val="0"/>
          <c:tx>
            <c:strRef>
              <c:f>Sheet1!$B$1</c:f>
              <c:strCache>
                <c:ptCount val="1"/>
                <c:pt idx="0">
                  <c:v>2019年收入</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一般公共预算财政拨款</c:v>
                </c:pt>
                <c:pt idx="1">
                  <c:v>政府性基金预算财政拨款</c:v>
                </c:pt>
              </c:strCache>
            </c:strRef>
          </c:cat>
          <c:val>
            <c:numRef>
              <c:f>Sheet1!$B$2:$B$3</c:f>
              <c:numCache>
                <c:formatCode>General</c:formatCode>
                <c:ptCount val="2"/>
                <c:pt idx="0">
                  <c:v>83.96</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2019年支出决算结构图</a:t>
            </a:r>
          </a:p>
        </c:rich>
      </c:tx>
      <c:layout/>
      <c:overlay val="0"/>
      <c:spPr>
        <a:noFill/>
        <a:ln>
          <a:noFill/>
        </a:ln>
        <a:effectLst/>
      </c:spPr>
    </c:title>
    <c:autoTitleDeleted val="0"/>
    <c:plotArea>
      <c:layout/>
      <c:pieChart>
        <c:varyColors val="1"/>
        <c:ser>
          <c:idx val="0"/>
          <c:order val="0"/>
          <c:tx>
            <c:strRef>
              <c:f>Sheet1!$B$1</c:f>
              <c:strCache>
                <c:ptCount val="1"/>
                <c:pt idx="0">
                  <c:v>2019年支出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300454836119225"/>
                  <c:y val="0.14372259003156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541280629071901"/>
                  <c:y val="-0.17584249553157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43.35</c:v>
                </c:pt>
                <c:pt idx="1">
                  <c:v>40.61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收、支决算总计变动情况</a:t>
            </a:r>
          </a:p>
        </c:rich>
      </c:tx>
      <c:layout/>
      <c:overlay val="0"/>
      <c:spPr>
        <a:noFill/>
        <a:ln>
          <a:noFill/>
        </a:ln>
        <a:effectLst/>
      </c:spPr>
    </c:title>
    <c:autoTitleDeleted val="0"/>
    <c:plotArea>
      <c:layout>
        <c:manualLayout>
          <c:layoutTarget val="inner"/>
          <c:xMode val="edge"/>
          <c:yMode val="edge"/>
          <c:x val="0.0470183486238532"/>
          <c:y val="0.381364829396325"/>
          <c:w val="0.94954128440367"/>
          <c:h val="0.552703412073491"/>
        </c:manualLayout>
      </c:layout>
      <c:barChart>
        <c:barDir val="col"/>
        <c:grouping val="clustered"/>
        <c:varyColors val="0"/>
        <c:ser>
          <c:idx val="0"/>
          <c:order val="0"/>
          <c:tx>
            <c:strRef>
              <c:f>Sheet1!$B$1</c:f>
              <c:strCache>
                <c:ptCount val="1"/>
                <c:pt idx="0">
                  <c:v>总收入</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Sheet1!$B$2:$B$3</c:f>
              <c:numCache>
                <c:formatCode>General</c:formatCode>
                <c:ptCount val="2"/>
                <c:pt idx="0">
                  <c:v>110.57</c:v>
                </c:pt>
                <c:pt idx="1">
                  <c:v>83.96</c:v>
                </c:pt>
              </c:numCache>
            </c:numRef>
          </c:val>
        </c:ser>
        <c:ser>
          <c:idx val="1"/>
          <c:order val="1"/>
          <c:tx>
            <c:strRef>
              <c:f>Sheet1!$C$1</c:f>
              <c:strCache>
                <c:ptCount val="1"/>
                <c:pt idx="0">
                  <c:v>总支出</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Sheet1!$C$2:$C$3</c:f>
              <c:numCache>
                <c:formatCode>General</c:formatCode>
                <c:ptCount val="2"/>
                <c:pt idx="0">
                  <c:v>110.57</c:v>
                </c:pt>
                <c:pt idx="1">
                  <c:v>83.96</c:v>
                </c:pt>
              </c:numCache>
            </c:numRef>
          </c:val>
        </c:ser>
        <c:dLbls>
          <c:showLegendKey val="0"/>
          <c:showVal val="1"/>
          <c:showCatName val="0"/>
          <c:showSerName val="0"/>
          <c:showPercent val="0"/>
          <c:showBubbleSize val="0"/>
        </c:dLbls>
        <c:gapWidth val="444"/>
        <c:overlap val="-90"/>
        <c:axId val="251198521"/>
        <c:axId val="295696160"/>
      </c:barChart>
      <c:catAx>
        <c:axId val="25119852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95696160"/>
        <c:crosses val="autoZero"/>
        <c:auto val="1"/>
        <c:lblAlgn val="ctr"/>
        <c:lblOffset val="100"/>
        <c:noMultiLvlLbl val="0"/>
      </c:catAx>
      <c:valAx>
        <c:axId val="29569616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1198521"/>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0470183486238532"/>
          <c:y val="0.381364829396325"/>
          <c:w val="0.94954128440367"/>
          <c:h val="0.552703412073491"/>
        </c:manualLayout>
      </c:layout>
      <c:barChart>
        <c:barDir val="col"/>
        <c:grouping val="clustered"/>
        <c:varyColors val="0"/>
        <c:ser>
          <c:idx val="0"/>
          <c:order val="0"/>
          <c:tx>
            <c:strRef>
              <c:f>Sheet1!$B$1</c:f>
              <c:strCache>
                <c:ptCount val="1"/>
                <c:pt idx="0">
                  <c:v>一般公共预算</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Sheet1!$B$2:$B$3</c:f>
              <c:numCache>
                <c:formatCode>General</c:formatCode>
                <c:ptCount val="2"/>
                <c:pt idx="0">
                  <c:v>110.57</c:v>
                </c:pt>
                <c:pt idx="1">
                  <c:v>83.96</c:v>
                </c:pt>
              </c:numCache>
            </c:numRef>
          </c:val>
        </c:ser>
        <c:ser>
          <c:idx val="1"/>
          <c:order val="1"/>
          <c:tx>
            <c:strRef>
              <c:f>Sheet1!$C$1</c:f>
              <c:strCache>
                <c:ptCount val="1"/>
                <c:pt idx="0">
                  <c:v>总支出</c:v>
                </c:pt>
              </c:strCache>
            </c:strRef>
          </c:tx>
          <c:spPr>
            <a:solidFill>
              <a:schemeClr val="accent2"/>
            </a:solidFill>
            <a:ln>
              <a:noFill/>
            </a:ln>
            <a:effectLst/>
          </c:spPr>
          <c:invertIfNegative val="0"/>
          <c:dLbls>
            <c:numFmt formatCode="General" sourceLinked="1"/>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Sheet1!$C$2:$C$3</c:f>
              <c:numCache>
                <c:formatCode>General</c:formatCode>
                <c:ptCount val="2"/>
                <c:pt idx="0">
                  <c:v>110.57</c:v>
                </c:pt>
                <c:pt idx="1">
                  <c:v>83.96</c:v>
                </c:pt>
              </c:numCache>
            </c:numRef>
          </c:val>
        </c:ser>
        <c:dLbls>
          <c:showLegendKey val="0"/>
          <c:showVal val="1"/>
          <c:showCatName val="0"/>
          <c:showSerName val="0"/>
          <c:showPercent val="0"/>
          <c:showBubbleSize val="0"/>
        </c:dLbls>
        <c:gapWidth val="444"/>
        <c:overlap val="-90"/>
        <c:axId val="251198521"/>
        <c:axId val="295696160"/>
      </c:barChart>
      <c:catAx>
        <c:axId val="25119852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95696160"/>
        <c:crosses val="autoZero"/>
        <c:auto val="1"/>
        <c:lblAlgn val="ctr"/>
        <c:lblOffset val="100"/>
        <c:noMultiLvlLbl val="0"/>
      </c:catAx>
      <c:valAx>
        <c:axId val="29569616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1198521"/>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一般公共预算</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Lbls>
            <c:dLbl>
              <c:idx val="2"/>
              <c:layout>
                <c:manualLayout>
                  <c:x val="-0.00554926006128214"/>
                  <c:y val="0.3393241610223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611946402741431"/>
                  <c:y val="0.27352168010475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一般公共服务支出</c:v>
                </c:pt>
                <c:pt idx="1">
                  <c:v>社会保障和就业</c:v>
                </c:pt>
                <c:pt idx="2">
                  <c:v>卫生健康支出</c:v>
                </c:pt>
                <c:pt idx="3">
                  <c:v>住房保障支出</c:v>
                </c:pt>
              </c:strCache>
            </c:strRef>
          </c:cat>
          <c:val>
            <c:numRef>
              <c:f>Sheet1!$B$2:$B$5</c:f>
              <c:numCache>
                <c:formatCode>General</c:formatCode>
                <c:ptCount val="4"/>
                <c:pt idx="0">
                  <c:v>72.73</c:v>
                </c:pt>
                <c:pt idx="1">
                  <c:v>5.37</c:v>
                </c:pt>
                <c:pt idx="2">
                  <c:v>2.63</c:v>
                </c:pt>
                <c:pt idx="3">
                  <c:v>3.22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t>2019年三公经费南下拨款支出结构</a:t>
            </a:r>
          </a:p>
        </c:rich>
      </c:tx>
      <c:layout/>
      <c:overlay val="0"/>
      <c:spPr>
        <a:noFill/>
        <a:ln>
          <a:noFill/>
        </a:ln>
        <a:effectLst/>
      </c:spPr>
    </c:title>
    <c:autoTitleDeleted val="0"/>
    <c:plotArea>
      <c:layout/>
      <c:pieChart>
        <c:varyColors val="1"/>
        <c:ser>
          <c:idx val="0"/>
          <c:order val="0"/>
          <c:tx>
            <c:strRef>
              <c:f>Sheet1!$B$1</c:f>
              <c:strCache>
                <c:ptCount val="1"/>
                <c:pt idx="0">
                  <c:v>三公经费</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dLbl>
              <c:idx val="0"/>
              <c:layout>
                <c:manualLayout>
                  <c:x val="-0.0300454836119225"/>
                  <c:y val="0.14372259003156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541280629071901"/>
                  <c:y val="-0.17584249553157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公车运行</c:v>
                </c:pt>
                <c:pt idx="1">
                  <c:v>公务接待</c:v>
                </c:pt>
              </c:strCache>
            </c:strRef>
          </c:cat>
          <c:val>
            <c:numRef>
              <c:f>Sheet1!$B$2:$B$3</c:f>
              <c:numCache>
                <c:formatCode>General</c:formatCode>
                <c:ptCount val="2"/>
                <c:pt idx="0">
                  <c:v>0</c:v>
                </c:pt>
                <c:pt idx="1">
                  <c:v>2.8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4</TotalTime>
  <ScaleCrop>false</ScaleCrop>
  <LinksUpToDate>false</LinksUpToDate>
  <CharactersWithSpaces>8536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cp:lastModifiedBy>
  <cp:lastPrinted>2020-07-23T02:58:00Z</cp:lastPrinted>
  <dcterms:modified xsi:type="dcterms:W3CDTF">2022-02-21T08:57:26Z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A69127299BFC44B7A51F18DED943B32B</vt:lpwstr>
  </property>
</Properties>
</file>