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425"/>
      <w:bookmarkStart w:id="3" w:name="_Toc15396597"/>
      <w:bookmarkStart w:id="4" w:name="_Toc15377193"/>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8442"/>
      <w:bookmarkStart w:id="8" w:name="_Toc15377426"/>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达州市宣汉县白马初级中学部门决算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公开时间：2020年11月11日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hint="eastAsia" w:ascii="宋体" w:hAnsi="宋体" w:eastAsia="宋体" w:cs="宋体"/>
          <w:sz w:val="24"/>
        </w:rPr>
        <w:t>…</w:t>
      </w:r>
      <w:r>
        <w:rPr>
          <w:rFonts w:hint="eastAsia"/>
          <w:sz w:val="24"/>
        </w:rPr>
        <w:t>…………4</w:t>
      </w:r>
    </w:p>
    <w:p>
      <w:pPr>
        <w:pStyle w:val="11"/>
        <w:adjustRightInd w:val="0"/>
        <w:snapToGrid w:val="0"/>
        <w:spacing w:line="440" w:lineRule="exact"/>
        <w:jc w:val="left"/>
        <w:rPr>
          <w:rFonts w:ascii="仿宋" w:hAnsi="仿宋"/>
          <w:sz w:val="24"/>
        </w:rPr>
      </w:pPr>
      <w:r>
        <w:rPr>
          <w:rFonts w:hint="eastAsia"/>
          <w:sz w:val="24"/>
        </w:rPr>
        <w:t>一、基本职能及主要工作……………………………………………………4</w:t>
      </w:r>
    </w:p>
    <w:p>
      <w:pPr>
        <w:pStyle w:val="11"/>
        <w:adjustRightInd w:val="0"/>
        <w:snapToGrid w:val="0"/>
        <w:spacing w:line="440" w:lineRule="exact"/>
        <w:jc w:val="left"/>
        <w:rPr>
          <w:rFonts w:ascii="仿宋" w:hAnsi="仿宋" w:cstheme="minorBidi"/>
          <w:sz w:val="24"/>
        </w:rPr>
      </w:pPr>
      <w:r>
        <w:rPr>
          <w:rFonts w:hint="eastAsia"/>
          <w:sz w:val="24"/>
        </w:rPr>
        <w:t>二、机构设置…………………………………………………………………4</w:t>
      </w:r>
    </w:p>
    <w:p>
      <w:pPr>
        <w:pStyle w:val="10"/>
        <w:adjustRightInd w:val="0"/>
        <w:snapToGrid w:val="0"/>
        <w:spacing w:before="0" w:line="440" w:lineRule="exact"/>
        <w:jc w:val="left"/>
        <w:rPr>
          <w:sz w:val="24"/>
          <w:szCs w:val="24"/>
        </w:rPr>
      </w:pPr>
      <w:r>
        <w:rPr>
          <w:rFonts w:hint="eastAsia"/>
          <w:sz w:val="24"/>
        </w:rPr>
        <w:t>第二部分度部门决算情况说明……………………………………………………5</w:t>
      </w:r>
    </w:p>
    <w:p>
      <w:pPr>
        <w:pStyle w:val="11"/>
        <w:numPr>
          <w:ilvl w:val="0"/>
          <w:numId w:val="1"/>
        </w:numPr>
        <w:adjustRightInd w:val="0"/>
        <w:snapToGrid w:val="0"/>
        <w:spacing w:line="440" w:lineRule="exact"/>
        <w:jc w:val="left"/>
        <w:rPr>
          <w:sz w:val="24"/>
        </w:rPr>
      </w:pPr>
      <w:r>
        <w:rPr>
          <w:rFonts w:hint="eastAsia"/>
          <w:sz w:val="24"/>
        </w:rPr>
        <w:t>收入支出决算总体情况说明……………………………………………5</w:t>
      </w:r>
    </w:p>
    <w:p>
      <w:pPr>
        <w:pStyle w:val="11"/>
        <w:adjustRightInd w:val="0"/>
        <w:snapToGrid w:val="0"/>
        <w:spacing w:line="440" w:lineRule="exact"/>
        <w:ind w:left="0" w:leftChars="0" w:firstLine="480" w:firstLineChars="200"/>
        <w:jc w:val="left"/>
        <w:rPr>
          <w:rFonts w:ascii="仿宋" w:hAnsi="仿宋" w:eastAsia="仿宋" w:cstheme="minorBidi"/>
          <w:sz w:val="24"/>
        </w:rPr>
      </w:pPr>
      <w:r>
        <w:rPr>
          <w:rFonts w:hint="eastAsia"/>
          <w:sz w:val="24"/>
        </w:rPr>
        <w:t>二、收入决算情况说明………………………………………………………5</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三、支出决算情况说明………………………………………………………5</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四、财政拨款收入支出决算总体情况说明…………………………………5</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五、一般公共预算财政拨款支出决算情况说明……………………………6</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六、一般公共预算财政拨款基本支出决算情况说明………………………7</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三公”经费财政拨款支出决算情况说明……………………………7</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八、政府性基金预算支出决算情况说明……………………………………8</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有资本经营预算支出决算情况说明………………………………8</w:t>
      </w:r>
    </w:p>
    <w:p>
      <w:pPr>
        <w:pStyle w:val="11"/>
        <w:adjustRightInd w:val="0"/>
        <w:snapToGrid w:val="0"/>
        <w:spacing w:line="440" w:lineRule="exact"/>
        <w:jc w:val="left"/>
        <w:rPr>
          <w:rFonts w:ascii="仿宋" w:hAnsi="仿宋" w:eastAsia="仿宋" w:cstheme="minorBidi"/>
          <w:sz w:val="24"/>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其他重要事项的情况说明………………………………………………8</w:t>
      </w:r>
    </w:p>
    <w:p>
      <w:pPr>
        <w:adjustRightInd w:val="0"/>
        <w:snapToGrid w:val="0"/>
        <w:spacing w:line="440" w:lineRule="exact"/>
        <w:ind w:firstLine="480" w:firstLineChars="200"/>
        <w:jc w:val="left"/>
        <w:rPr>
          <w:rFonts w:ascii="仿宋" w:hAnsi="仿宋" w:eastAsia="仿宋" w:cstheme="minorBidi"/>
          <w:sz w:val="24"/>
        </w:rPr>
      </w:pP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名词解释……………………………………………………………12</w:t>
      </w:r>
    </w:p>
    <w:p>
      <w:pPr>
        <w:pStyle w:val="10"/>
        <w:adjustRightInd w:val="0"/>
        <w:snapToGrid w:val="0"/>
        <w:spacing w:before="0" w:line="440" w:lineRule="exact"/>
        <w:jc w:val="left"/>
        <w:rPr>
          <w:sz w:val="24"/>
        </w:rPr>
      </w:pPr>
      <w:r>
        <w:rPr>
          <w:rFonts w:hint="eastAsia"/>
          <w:sz w:val="24"/>
        </w:rPr>
        <w:t>第四部分</w:t>
      </w:r>
      <w:r>
        <w:rPr>
          <w:sz w:val="24"/>
        </w:rPr>
        <w:t xml:space="preserve"> </w:t>
      </w:r>
      <w:r>
        <w:rPr>
          <w:rFonts w:hint="eastAsia"/>
          <w:sz w:val="24"/>
        </w:rPr>
        <w:t>附件…………………………………………………………………16</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附表…………………………………………………………………16</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收入支出决算总表……………………………………………………13</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表……………………………………………………………16</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表……………………………………………………………16</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财政拨款收入支出决算总表…………………………………………16</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五、财政拨款支出决算明细表</w:t>
      </w:r>
      <w:r>
        <w:rPr>
          <w:rFonts w:hint="eastAsia"/>
          <w:sz w:val="24"/>
        </w:rPr>
        <w:t>……………………………………………16</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一般公共预算财政拨款支出决算表…………………………………16</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一般公共预算财政拨款支出决算明细表……………………………16</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一般公共预算财政拨款基本支出决算表……………………………16</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一般公共预算财政拨款项目支出决算表……………………………16</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一般公共预算财政拨款“三公”经费支出决算表…………………16</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政府性基金预算财政拨款收入支出决算表………………………16</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政府性基金预算财政拨款“三公”经费支出决算表……………16</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国有资本经营预算支出决算表……………………………………16</w:t>
      </w:r>
    </w:p>
    <w:p>
      <w:pPr>
        <w:pStyle w:val="11"/>
        <w:adjustRightInd w:val="0"/>
        <w:snapToGrid w:val="0"/>
        <w:spacing w:line="440" w:lineRule="exact"/>
        <w:jc w:val="left"/>
        <w:rPr>
          <w:rFonts w:ascii="仿宋" w:hAnsi="仿宋" w:eastAsia="仿宋" w:cstheme="minorBidi"/>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黑体" w:hAnsi="黑体" w:eastAsia="黑体"/>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snapToGrid w:val="0"/>
        <w:spacing w:line="520" w:lineRule="exact"/>
        <w:ind w:firstLine="640" w:firstLineChars="200"/>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snapToGrid w:val="0"/>
        <w:spacing w:line="588" w:lineRule="exact"/>
        <w:ind w:firstLine="640" w:firstLineChars="200"/>
        <w:rPr>
          <w:rFonts w:ascii="仿宋_GB2312" w:hAnsi="仿宋" w:eastAsia="仿宋_GB2312"/>
          <w:sz w:val="32"/>
          <w:szCs w:val="32"/>
        </w:rPr>
      </w:pPr>
      <w:bookmarkStart w:id="18" w:name="_Toc15396601"/>
      <w:bookmarkStart w:id="19" w:name="_Toc15377200"/>
      <w:r>
        <w:rPr>
          <w:rFonts w:hint="eastAsia" w:ascii="仿宋_GB2312" w:hAnsi="仿宋" w:eastAsia="仿宋_GB2312"/>
          <w:sz w:val="32"/>
          <w:szCs w:val="32"/>
        </w:rPr>
        <w:t>四川省宣汉县白马初级中学成立于1987年8月，是一所单设初级中学，主要职能是从事义务教育初中阶段的教育教学。学校占地面积8243平方米，现有学生约480余人，教职工32人，其中在编在岗教职工27人，特岗教师5人，退休教师9人。</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0" w:name="_Toc15378446"/>
      <w:bookmarkStart w:id="21"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20"/>
      <w:bookmarkEnd w:id="21"/>
    </w:p>
    <w:p>
      <w:pPr>
        <w:pStyle w:val="5"/>
        <w:adjustRightInd w:val="0"/>
        <w:snapToGrid w:val="0"/>
        <w:spacing w:before="93" w:line="600" w:lineRule="exact"/>
        <w:ind w:firstLine="672" w:firstLineChars="210"/>
        <w:rPr>
          <w:rFonts w:hAnsi="仿宋"/>
          <w:sz w:val="32"/>
          <w:szCs w:val="32"/>
        </w:rPr>
      </w:pPr>
      <w:r>
        <w:rPr>
          <w:rFonts w:hint="eastAsia" w:hAnsi="仿宋"/>
          <w:sz w:val="32"/>
          <w:szCs w:val="32"/>
        </w:rPr>
        <w:t>2019年度，宣汉县白马初级中学在宣汉县教科局的领导下，各项工作取得优异的成绩。特别是在2019年中考中学生成绩显著。</w:t>
      </w:r>
    </w:p>
    <w:p>
      <w:pPr>
        <w:pStyle w:val="5"/>
        <w:adjustRightInd w:val="0"/>
        <w:snapToGrid w:val="0"/>
        <w:spacing w:before="93" w:line="600" w:lineRule="exact"/>
        <w:ind w:firstLine="630" w:firstLineChars="210"/>
        <w:rPr>
          <w:rStyle w:val="25"/>
          <w:b w:val="0"/>
          <w:bCs w:val="0"/>
        </w:rPr>
      </w:pPr>
      <w:r>
        <w:rPr>
          <w:rFonts w:hint="eastAsia" w:ascii="黑体" w:eastAsia="黑体"/>
          <w:color w:val="000000"/>
        </w:rPr>
        <w:t>二、</w:t>
      </w:r>
      <w:r>
        <w:rPr>
          <w:rFonts w:hint="eastAsia" w:ascii="黑体" w:hAnsi="黑体" w:eastAsia="黑体"/>
          <w:color w:val="000000"/>
        </w:rPr>
        <w:t>机</w:t>
      </w:r>
      <w:r>
        <w:rPr>
          <w:rStyle w:val="25"/>
          <w:rFonts w:hint="eastAsia" w:ascii="黑体" w:hAnsi="黑体" w:eastAsia="黑体"/>
          <w:b w:val="0"/>
          <w:bCs w:val="0"/>
        </w:rPr>
        <w:t>构设置</w:t>
      </w:r>
      <w:bookmarkEnd w:id="18"/>
      <w:bookmarkEnd w:id="19"/>
    </w:p>
    <w:p>
      <w:pPr>
        <w:pStyle w:val="2"/>
        <w:ind w:right="440" w:firstLine="640" w:firstLineChars="200"/>
        <w:jc w:val="left"/>
        <w:rPr>
          <w:rStyle w:val="25"/>
          <w:rFonts w:ascii="仿宋" w:hAnsi="仿宋" w:eastAsia="仿宋" w:cs="仿宋"/>
          <w:b w:val="0"/>
          <w:bCs w:val="0"/>
        </w:rPr>
      </w:pPr>
      <w:bookmarkStart w:id="22" w:name="_Toc15396602"/>
      <w:bookmarkStart w:id="23" w:name="_Toc15377204"/>
      <w:r>
        <w:rPr>
          <w:rStyle w:val="25"/>
          <w:rFonts w:hint="eastAsia" w:ascii="仿宋" w:hAnsi="仿宋" w:eastAsia="仿宋" w:cs="仿宋"/>
          <w:b w:val="0"/>
          <w:bCs w:val="0"/>
        </w:rPr>
        <w:t>本单位是宣汉县教科局领导下的独立核算单位，无下属单位。</w:t>
      </w:r>
    </w:p>
    <w:p>
      <w:pPr>
        <w:rPr>
          <w:rStyle w:val="25"/>
          <w:rFonts w:ascii="仿宋" w:hAnsi="仿宋" w:eastAsia="仿宋" w:cs="仿宋"/>
          <w:b w:val="0"/>
          <w:bCs w:val="0"/>
        </w:rPr>
      </w:pPr>
    </w:p>
    <w:p>
      <w:pPr>
        <w:rPr>
          <w:rStyle w:val="25"/>
          <w:rFonts w:ascii="仿宋" w:hAnsi="仿宋" w:eastAsia="仿宋" w:cs="仿宋"/>
          <w:b w:val="0"/>
          <w:bCs w:val="0"/>
        </w:rPr>
      </w:pPr>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2019年度收、支总计572.46万元。与2018年相比，收、支总计各减少66.62万元，下降10.4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s="仿宋"/>
          <w:sz w:val="32"/>
          <w:szCs w:val="32"/>
        </w:rPr>
        <w:t>项目维修建设资金</w:t>
      </w:r>
      <w:r>
        <w:rPr>
          <w:rFonts w:hint="eastAsia" w:ascii="仿宋" w:hAnsi="仿宋" w:eastAsia="仿宋"/>
          <w:color w:val="000000"/>
          <w:sz w:val="32"/>
          <w:szCs w:val="32"/>
        </w:rPr>
        <w:t>减少了</w:t>
      </w:r>
      <w:r>
        <w:rPr>
          <w:rFonts w:hint="eastAsia" w:ascii="仿宋" w:hAnsi="仿宋" w:eastAsia="仿宋" w:cs="仿宋"/>
          <w:sz w:val="32"/>
          <w:szCs w:val="32"/>
        </w:rPr>
        <w:t>、教职工人数减少了。</w:t>
      </w:r>
    </w:p>
    <w:p>
      <w:pPr>
        <w:spacing w:line="600" w:lineRule="exact"/>
        <w:ind w:firstLine="640" w:firstLineChars="200"/>
        <w:jc w:val="left"/>
        <w:rPr>
          <w:rFonts w:ascii="仿宋_GB2312" w:eastAsia="仿宋_GB2312"/>
          <w:color w:val="000000"/>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9年本年收入合计572.46万元，其中：一般公共预算财政拨款收入572.46万元，占100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23"/>
        <w:numPr>
          <w:ilvl w:val="0"/>
          <w:numId w:val="2"/>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9年本年支出合计572.46万元，其中：基本支出482.26万元，占84.24</w:t>
      </w:r>
      <w:r>
        <w:rPr>
          <w:rFonts w:ascii="仿宋" w:hAnsi="仿宋" w:eastAsia="仿宋"/>
          <w:color w:val="000000"/>
          <w:sz w:val="32"/>
          <w:szCs w:val="32"/>
        </w:rPr>
        <w:t>%</w:t>
      </w:r>
      <w:r>
        <w:rPr>
          <w:rFonts w:hint="eastAsia" w:ascii="仿宋" w:hAnsi="仿宋" w:eastAsia="仿宋"/>
          <w:color w:val="000000"/>
          <w:sz w:val="32"/>
          <w:szCs w:val="32"/>
        </w:rPr>
        <w:t>；项目支出90.2万元，占15.76</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9年财政拨款收、支总计572.46万元。与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8年相比，财政拨款收、支总计各减少66.62万元，下降10.4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s="仿宋"/>
          <w:sz w:val="32"/>
          <w:szCs w:val="32"/>
        </w:rPr>
        <w:t>项目维修建设资金</w:t>
      </w:r>
      <w:r>
        <w:rPr>
          <w:rFonts w:hint="eastAsia" w:ascii="仿宋" w:hAnsi="仿宋" w:eastAsia="仿宋"/>
          <w:color w:val="000000"/>
          <w:sz w:val="32"/>
          <w:szCs w:val="32"/>
        </w:rPr>
        <w:t>减少了</w:t>
      </w:r>
      <w:r>
        <w:rPr>
          <w:rFonts w:hint="eastAsia" w:ascii="仿宋" w:hAnsi="仿宋" w:eastAsia="仿宋" w:cs="仿宋"/>
          <w:sz w:val="32"/>
          <w:szCs w:val="32"/>
        </w:rPr>
        <w:t>、教职工人数减少了。</w: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9年一般公共预算财政拨款支出572.46万元，占本年支出合计的100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8年相比，一般公共预算财政拨款减少66.62万元，下降10.4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s="仿宋"/>
          <w:sz w:val="32"/>
          <w:szCs w:val="32"/>
        </w:rPr>
        <w:t>项目维修建设资金</w:t>
      </w:r>
      <w:r>
        <w:rPr>
          <w:rFonts w:hint="eastAsia" w:ascii="仿宋" w:hAnsi="仿宋" w:eastAsia="仿宋"/>
          <w:color w:val="000000"/>
          <w:sz w:val="32"/>
          <w:szCs w:val="32"/>
        </w:rPr>
        <w:t>减少了</w:t>
      </w:r>
      <w:r>
        <w:rPr>
          <w:rFonts w:hint="eastAsia" w:ascii="仿宋" w:hAnsi="仿宋" w:eastAsia="仿宋" w:cs="仿宋"/>
          <w:sz w:val="32"/>
          <w:szCs w:val="32"/>
        </w:rPr>
        <w:t>、教职工人数减少了。</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政拨款支出572.46万元，主要用于以下方面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486.5万元，占84.98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支出39.6万元，占6.92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16.34万元，占2.85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14:textFill>
            <w14:solidFill>
              <w14:schemeClr w14:val="tx1"/>
            </w14:solidFill>
          </w14:textFill>
        </w:rPr>
        <w:t>30.02万元，占5.25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14:textFill>
            <w14:solidFill>
              <w14:schemeClr w14:val="tx1"/>
            </w14:solidFill>
          </w14:textFill>
        </w:rPr>
        <w:t>2019年般公共预算支出决算数为572.46万元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支出决算为486.50万元，完成预算100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文化旅游体育与传媒（类）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支出决算为39.6万元，完成预算100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支出决算为16.34万元，完成预算100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color w:val="000000"/>
          <w:sz w:val="32"/>
          <w:szCs w:val="32"/>
        </w:rPr>
        <w:t>7、住房保障（类）</w:t>
      </w:r>
      <w:r>
        <w:rPr>
          <w:rStyle w:val="14"/>
          <w:rFonts w:hint="eastAsia" w:ascii="仿宋" w:hAnsi="仿宋" w:eastAsia="仿宋"/>
          <w:b w:val="0"/>
          <w:bCs/>
          <w:color w:val="000000"/>
          <w:sz w:val="32"/>
          <w:szCs w:val="32"/>
        </w:rPr>
        <w:t>：支出决算为30.02万元，完成预算100%。</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9年一般公共预算财政拨款基本支出572.46万元，其中：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501.9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70.56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9年“三公”经费财政拨款支出决算为1.8万元，完成预算100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；公务接待费支出决算1.8万元，占100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1.8万元，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8年减少0.01万元，下降0.6</w:t>
      </w:r>
      <w:r>
        <w:rPr>
          <w:rFonts w:ascii="仿宋_GB2312" w:eastAsia="仿宋_GB2312"/>
          <w:color w:val="000000"/>
          <w:sz w:val="32"/>
          <w:szCs w:val="32"/>
        </w:rPr>
        <w:t>%</w:t>
      </w:r>
      <w:r>
        <w:rPr>
          <w:rFonts w:hint="eastAsia" w:ascii="仿宋_GB2312" w:eastAsia="仿宋_GB2312"/>
          <w:color w:val="000000"/>
          <w:sz w:val="32"/>
          <w:szCs w:val="32"/>
        </w:rPr>
        <w:t>。主要原因是上级检查次数减少。其中：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1.8</w:t>
      </w:r>
      <w:r>
        <w:rPr>
          <w:rFonts w:hint="eastAsia" w:ascii="仿宋_GB2312" w:eastAsia="仿宋_GB2312"/>
          <w:color w:val="000000"/>
          <w:sz w:val="32"/>
          <w:szCs w:val="32"/>
        </w:rPr>
        <w:t>万元，主要用于执行公务、开展业务活动开支的交通费、住宿费、用餐费等。国内公务接待55批次，321人次（不包括陪同人员），共计支出1.8万元，具体内容包括：</w:t>
      </w:r>
      <w:r>
        <w:rPr>
          <w:rFonts w:hint="eastAsia" w:ascii="仿宋" w:hAnsi="仿宋" w:eastAsia="仿宋" w:cs="仿宋"/>
          <w:sz w:val="32"/>
          <w:szCs w:val="32"/>
        </w:rPr>
        <w:t>教育主管部门检查和教育相关检查，金额1.8万元。</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9年，宣汉县白马初级中学机关运行经费支出0万元。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9年，宣汉县白马初级中学政府采购支出总额0万元。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日，宣汉县白马初级中学共有车辆0辆，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对学校工程项目、教育教学、教职工管理项目等开展了预算事前绩效评估，编制了绩效目标，预算执行过程中，对这些项目开展绩效监控。年终对这些项目开展了绩效目标完成情况梳理汇总。</w:t>
      </w:r>
    </w:p>
    <w:p>
      <w:pPr>
        <w:pStyle w:val="23"/>
        <w:spacing w:line="580" w:lineRule="exact"/>
        <w:ind w:firstLine="640"/>
        <w:rPr>
          <w:rFonts w:ascii="仿宋" w:hAnsi="仿宋" w:eastAsia="仿宋" w:cs="仿宋_GB2312"/>
          <w:sz w:val="32"/>
          <w:szCs w:val="32"/>
        </w:rPr>
      </w:pPr>
      <w:r>
        <w:rPr>
          <w:rFonts w:hint="eastAsia" w:ascii="仿宋_GB2312" w:hAnsi="仿宋_GB2312" w:eastAsia="仿宋_GB2312" w:cs="仿宋_GB2312"/>
          <w:sz w:val="32"/>
          <w:szCs w:val="32"/>
        </w:rPr>
        <w:t>本单位按要求对2019年部门整体支出开展绩效自评，从评价情况来看各部门工作井然有序,教学工作成绩显著，2019年中考成绩突出。</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卫生健康（类）…（款）…（项）：指……。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宣汉县白马初级中学</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w:t>
      </w:r>
      <w:r>
        <w:rPr>
          <w:rFonts w:hint="eastAsia" w:ascii="方正小标宋简体" w:hAnsi="宋体" w:eastAsia="方正小标宋简体"/>
          <w:color w:val="000000"/>
          <w:kern w:val="0"/>
          <w:sz w:val="40"/>
          <w:szCs w:val="44"/>
        </w:rPr>
        <w:t xml:space="preserve">    </w:t>
      </w:r>
      <w:r>
        <w:rPr>
          <w:rFonts w:hint="eastAsia" w:ascii="方正小标宋简体" w:hAnsi="宋体" w:eastAsia="方正小标宋简体"/>
          <w:color w:val="000000"/>
          <w:kern w:val="0"/>
          <w:sz w:val="40"/>
          <w:szCs w:val="44"/>
          <w:lang w:val="zh-CN"/>
        </w:rPr>
        <w:t>绩效评价报告</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宣汉县白马初级中学是一所单设初中,主管部门为宣汉县教育科技局。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napToGrid w:val="0"/>
        <w:spacing w:line="52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宣汉县白马初级中学的基本职能和主要工作是：</w:t>
      </w:r>
      <w:r>
        <w:rPr>
          <w:rFonts w:hint="eastAsia" w:ascii="仿宋_GB2312" w:eastAsia="仿宋_GB2312"/>
          <w:color w:val="000000"/>
          <w:sz w:val="32"/>
          <w:szCs w:val="32"/>
        </w:rPr>
        <w:t>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napToGrid w:val="0"/>
        <w:spacing w:line="520"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宣汉县白马初级中学核编36人，现有在岗职工32人，其中在职职工25人，特岗教师7人，遗属3人。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2019年收入合计572.46万元，全部为一般公共预算财政拨款收入。</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2019年一般公共预算财政拨款支出572.46万元，主要用于以下方面:教育支出</w:t>
      </w:r>
      <w:r>
        <w:rPr>
          <w:rFonts w:hint="eastAsia" w:ascii="仿宋" w:hAnsi="仿宋" w:eastAsia="仿宋"/>
          <w:color w:val="000000" w:themeColor="text1"/>
          <w:sz w:val="32"/>
          <w:szCs w:val="32"/>
          <w14:textFill>
            <w14:solidFill>
              <w14:schemeClr w14:val="tx1"/>
            </w14:solidFill>
          </w14:textFill>
        </w:rPr>
        <w:t>486.5</w:t>
      </w:r>
      <w:r>
        <w:rPr>
          <w:rFonts w:hint="eastAsia" w:ascii="仿宋_GB2312" w:hAnsi="Calibri" w:eastAsia="仿宋_GB2312" w:cs="仿宋"/>
          <w:color w:val="000000"/>
          <w:kern w:val="0"/>
          <w:sz w:val="32"/>
          <w:szCs w:val="32"/>
        </w:rPr>
        <w:t>万元，社会保障和就业支出39.6万元，医疗卫生与计划生育支出</w:t>
      </w:r>
      <w:r>
        <w:rPr>
          <w:rFonts w:ascii="仿宋_GB2312" w:hAnsi="Calibri" w:eastAsia="仿宋_GB2312" w:cs="仿宋"/>
          <w:color w:val="000000"/>
          <w:kern w:val="0"/>
          <w:sz w:val="32"/>
          <w:szCs w:val="32"/>
        </w:rPr>
        <w:t>1</w:t>
      </w:r>
      <w:r>
        <w:rPr>
          <w:rFonts w:hint="eastAsia" w:ascii="仿宋_GB2312" w:hAnsi="Calibri" w:eastAsia="仿宋_GB2312" w:cs="仿宋"/>
          <w:color w:val="000000"/>
          <w:kern w:val="0"/>
          <w:sz w:val="32"/>
          <w:szCs w:val="32"/>
        </w:rPr>
        <w:t>6.34万元，住房保障支出</w:t>
      </w:r>
      <w:r>
        <w:rPr>
          <w:rFonts w:hint="eastAsia" w:ascii="仿宋" w:hAnsi="仿宋" w:eastAsia="仿宋"/>
          <w:color w:val="000000" w:themeColor="text1"/>
          <w:sz w:val="32"/>
          <w:szCs w:val="32"/>
          <w14:textFill>
            <w14:solidFill>
              <w14:schemeClr w14:val="tx1"/>
            </w14:solidFill>
          </w14:textFill>
        </w:rPr>
        <w:t>30.02</w:t>
      </w:r>
      <w:r>
        <w:rPr>
          <w:rFonts w:hint="eastAsia" w:ascii="仿宋_GB2312" w:hAnsi="Calibri" w:eastAsia="仿宋_GB2312" w:cs="仿宋"/>
          <w:color w:val="000000"/>
          <w:kern w:val="0"/>
          <w:sz w:val="32"/>
          <w:szCs w:val="32"/>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2018年度宣汉县白马初级中学履职效益情况良好，认真遵守各项财务规章制度，严格执行各项支出审批程序，确保专款专用，无截留、挤占或挪用现象</w:t>
      </w:r>
      <w:r>
        <w:rPr>
          <w:rFonts w:ascii="仿宋_GB2312" w:hAnsi="Calibri" w:eastAsia="仿宋_GB2312" w:cs="仿宋"/>
          <w:color w:val="000000"/>
          <w:kern w:val="0"/>
          <w:sz w:val="32"/>
          <w:szCs w:val="32"/>
        </w:rPr>
        <w:t>发生</w:t>
      </w:r>
      <w:r>
        <w:rPr>
          <w:rFonts w:hint="eastAsia" w:ascii="仿宋_GB2312" w:hAnsi="Calibri" w:eastAsia="仿宋_GB2312" w:cs="仿宋"/>
          <w:color w:val="000000"/>
          <w:kern w:val="0"/>
          <w:sz w:val="32"/>
          <w:szCs w:val="32"/>
        </w:rPr>
        <w:t>。“三公”经费按预算执行、努力节约经费。项目按计划组织实施，确保专项资金合理使用，切实提高资金效益。部门整体支出绩效情况如下：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1、在原来相对健全的财务管理制度基础上，适时地、针对性地进行了根据</w:t>
      </w:r>
      <w:r>
        <w:rPr>
          <w:rFonts w:ascii="仿宋_GB2312" w:hAnsi="Calibri" w:eastAsia="仿宋_GB2312" w:cs="仿宋"/>
          <w:color w:val="000000"/>
          <w:kern w:val="0"/>
          <w:sz w:val="32"/>
          <w:szCs w:val="32"/>
        </w:rPr>
        <w:t>实际情况</w:t>
      </w:r>
      <w:r>
        <w:rPr>
          <w:rFonts w:hint="eastAsia" w:ascii="仿宋_GB2312" w:hAnsi="Calibri" w:eastAsia="仿宋_GB2312" w:cs="仿宋"/>
          <w:color w:val="000000"/>
          <w:kern w:val="0"/>
          <w:sz w:val="32"/>
          <w:szCs w:val="32"/>
        </w:rPr>
        <w:t>进行</w:t>
      </w:r>
      <w:r>
        <w:rPr>
          <w:rFonts w:ascii="仿宋_GB2312" w:hAnsi="Calibri" w:eastAsia="仿宋_GB2312" w:cs="仿宋"/>
          <w:color w:val="000000"/>
          <w:kern w:val="0"/>
          <w:sz w:val="32"/>
          <w:szCs w:val="32"/>
        </w:rPr>
        <w:t>修订，</w:t>
      </w:r>
      <w:r>
        <w:rPr>
          <w:rFonts w:hint="eastAsia" w:ascii="仿宋_GB2312" w:hAnsi="Calibri" w:eastAsia="仿宋_GB2312" w:cs="仿宋"/>
          <w:color w:val="000000"/>
          <w:kern w:val="0"/>
          <w:sz w:val="32"/>
          <w:szCs w:val="32"/>
        </w:rPr>
        <w:t>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2、认</w:t>
      </w:r>
      <w:r>
        <w:rPr>
          <w:rFonts w:ascii="仿宋_GB2312" w:hAnsi="Calibri" w:eastAsia="仿宋_GB2312" w:cs="仿宋"/>
          <w:color w:val="000000"/>
          <w:kern w:val="0"/>
          <w:sz w:val="32"/>
          <w:szCs w:val="32"/>
        </w:rPr>
        <w:t>真</w:t>
      </w:r>
      <w:r>
        <w:rPr>
          <w:rFonts w:hint="eastAsia" w:ascii="仿宋_GB2312" w:hAnsi="Calibri" w:eastAsia="仿宋_GB2312" w:cs="仿宋"/>
          <w:color w:val="000000"/>
          <w:kern w:val="0"/>
          <w:sz w:val="32"/>
          <w:szCs w:val="32"/>
        </w:rPr>
        <w:t>贯彻落实中央</w:t>
      </w:r>
      <w:bookmarkStart w:id="73" w:name="_GoBack"/>
      <w:bookmarkEnd w:id="73"/>
      <w:r>
        <w:rPr>
          <w:rFonts w:hint="eastAsia" w:ascii="仿宋_GB2312" w:hAnsi="Calibri" w:eastAsia="仿宋_GB2312" w:cs="仿宋"/>
          <w:color w:val="000000"/>
          <w:kern w:val="0"/>
          <w:sz w:val="32"/>
          <w:szCs w:val="32"/>
        </w:rPr>
        <w:t>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3、努力</w:t>
      </w:r>
      <w:r>
        <w:rPr>
          <w:rFonts w:ascii="仿宋_GB2312" w:hAnsi="Calibri" w:eastAsia="仿宋_GB2312" w:cs="仿宋"/>
          <w:color w:val="000000"/>
          <w:kern w:val="0"/>
          <w:sz w:val="32"/>
          <w:szCs w:val="32"/>
        </w:rPr>
        <w:t>改善</w:t>
      </w:r>
      <w:r>
        <w:rPr>
          <w:rFonts w:hint="eastAsia" w:ascii="仿宋_GB2312" w:hAnsi="Calibri" w:eastAsia="仿宋_GB2312" w:cs="仿宋"/>
          <w:color w:val="000000"/>
          <w:kern w:val="0"/>
          <w:sz w:val="32"/>
          <w:szCs w:val="32"/>
        </w:rPr>
        <w:t>教师办公条件，给教育教学工作带来了很大的帮助，同时也提高了教师的工作积极性。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：优良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由于我校缺编、交通闭塞，每年都聘请了临时代课老师。用公用经费支付临聘教师工资，使学校发展的受到了制约。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仿宋" w:eastAsia="仿宋_GB2312"/>
          <w:sz w:val="32"/>
          <w:szCs w:val="32"/>
        </w:rPr>
        <w:t>认真加强财务管理、及时进行预算，校长是第一负责人，亲自审核把关，学校</w:t>
      </w: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538"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11</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C3B0D1E"/>
    <w:multiLevelType w:val="singleLevel"/>
    <w:tmpl w:val="6C3B0D1E"/>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B0799"/>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95F0F"/>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36216"/>
    <w:rsid w:val="00E472B1"/>
    <w:rsid w:val="00E50624"/>
    <w:rsid w:val="00E52150"/>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D90FB0"/>
    <w:rsid w:val="098A45C7"/>
    <w:rsid w:val="0BAB4AE1"/>
    <w:rsid w:val="10C055FF"/>
    <w:rsid w:val="16BB723D"/>
    <w:rsid w:val="18F329DA"/>
    <w:rsid w:val="1A9F6748"/>
    <w:rsid w:val="1DDD2735"/>
    <w:rsid w:val="240371BF"/>
    <w:rsid w:val="29FD04D3"/>
    <w:rsid w:val="2D2E0BFE"/>
    <w:rsid w:val="319F7F4E"/>
    <w:rsid w:val="38B317D8"/>
    <w:rsid w:val="3C782F3B"/>
    <w:rsid w:val="4DC06B08"/>
    <w:rsid w:val="4ECE2238"/>
    <w:rsid w:val="5E963F6B"/>
    <w:rsid w:val="625542F3"/>
    <w:rsid w:val="72734D90"/>
    <w:rsid w:val="7BBF65C4"/>
    <w:rsid w:val="9EF637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16</Pages>
  <Words>978</Words>
  <Characters>5579</Characters>
  <Lines>46</Lines>
  <Paragraphs>13</Paragraphs>
  <TotalTime>0</TotalTime>
  <ScaleCrop>false</ScaleCrop>
  <LinksUpToDate>false</LinksUpToDate>
  <CharactersWithSpaces>6544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2020-11-11T18:38:00Z</dcterms:created>
  <dc:creator>曹颖</dc:creator>
  <cp:lastModifiedBy>仁可女青</cp:lastModifiedBy>
  <cp:lastPrinted>2020-07-23T10:58:00Z</cp:lastPrinted>
  <dcterms:modified xsi:type="dcterms:W3CDTF">2022-02-22T10:53:38Z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