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8C" w:rsidRDefault="0069018C">
      <w:pPr>
        <w:spacing w:line="600" w:lineRule="exact"/>
        <w:ind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5833" w:rsidRPr="00E109BC" w:rsidRDefault="00DC5833" w:rsidP="00DC583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109BC">
        <w:rPr>
          <w:rFonts w:ascii="方正小标宋简体" w:eastAsia="方正小标宋简体" w:hAnsi="Times New Roman" w:hint="eastAsia"/>
          <w:sz w:val="44"/>
          <w:szCs w:val="44"/>
        </w:rPr>
        <w:t>宣汉县市场监督管理局</w:t>
      </w:r>
    </w:p>
    <w:p w:rsidR="00DC5833" w:rsidRPr="00E109BC" w:rsidRDefault="00DC5833" w:rsidP="00DC583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109BC">
        <w:rPr>
          <w:rFonts w:ascii="方正小标宋简体" w:eastAsia="方正小标宋简体" w:hAnsi="Times New Roman" w:hint="eastAsia"/>
          <w:sz w:val="44"/>
          <w:szCs w:val="44"/>
        </w:rPr>
        <w:t>食品安全监督抽检信息公告</w:t>
      </w:r>
    </w:p>
    <w:p w:rsidR="00DC5833" w:rsidRPr="00E109BC" w:rsidRDefault="00DC5833" w:rsidP="00DC583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109BC">
        <w:rPr>
          <w:rFonts w:ascii="方正小标宋简体" w:eastAsia="方正小标宋简体" w:hAnsi="Times New Roman" w:hint="eastAsia"/>
          <w:sz w:val="44"/>
          <w:szCs w:val="44"/>
        </w:rPr>
        <w:t>（202</w:t>
      </w:r>
      <w:r>
        <w:rPr>
          <w:rFonts w:ascii="方正小标宋简体" w:eastAsia="方正小标宋简体" w:hAnsi="Times New Roman" w:hint="eastAsia"/>
          <w:sz w:val="44"/>
          <w:szCs w:val="44"/>
        </w:rPr>
        <w:t>2</w:t>
      </w:r>
      <w:r w:rsidRPr="00E109BC">
        <w:rPr>
          <w:rFonts w:ascii="方正小标宋简体" w:eastAsia="方正小标宋简体" w:hAnsi="Times New Roman" w:hint="eastAsia"/>
          <w:sz w:val="44"/>
          <w:szCs w:val="44"/>
        </w:rPr>
        <w:t>年第1号）</w:t>
      </w:r>
    </w:p>
    <w:p w:rsidR="0069018C" w:rsidRDefault="0069018C">
      <w:pPr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highlight w:val="yellow"/>
        </w:rPr>
      </w:pPr>
    </w:p>
    <w:p w:rsidR="0069018C" w:rsidRDefault="003F38F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近期，</w:t>
      </w:r>
      <w:r w:rsidR="00DC5833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局组织</w:t>
      </w:r>
      <w:r w:rsidR="00DC5833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餐饮食品、炒货食品及坚果制品、豆制品、酒类、粮食加工品、肉制品、蔬菜制品、水果制品、食用农产品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大类食品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批次样品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检验结果均为合格</w:t>
      </w:r>
      <w:r w:rsidR="00DC583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DC5833" w:rsidRPr="00E109BC">
        <w:rPr>
          <w:rFonts w:ascii="仿宋_GB2312" w:eastAsia="仿宋_GB2312" w:hAnsi="仿宋_GB2312" w:cs="仿宋_GB2312" w:hint="eastAsia"/>
          <w:sz w:val="32"/>
          <w:szCs w:val="32"/>
        </w:rPr>
        <w:t>现将抽检结果予以公告，</w:t>
      </w:r>
      <w:r w:rsidR="00DC5833" w:rsidRPr="00E109B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样品信息详见附件</w:t>
      </w:r>
      <w:r w:rsidR="00DC58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69018C" w:rsidRDefault="003F38F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特此通告。</w:t>
      </w:r>
    </w:p>
    <w:p w:rsidR="0069018C" w:rsidRDefault="006901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9018C" w:rsidRDefault="003F38F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本次</w:t>
      </w:r>
      <w:r w:rsidR="00DC583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食品安全抽检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检验项目</w:t>
      </w:r>
    </w:p>
    <w:p w:rsidR="00DC5833" w:rsidRPr="00E109BC" w:rsidRDefault="003F38F0" w:rsidP="00DC5833">
      <w:pPr>
        <w:widowControl/>
        <w:ind w:firstLineChars="500" w:firstLine="160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="00DC5833" w:rsidRPr="00DC5833">
        <w:rPr>
          <w:rFonts w:ascii="仿宋_GB2312" w:eastAsia="仿宋_GB2312" w:hint="eastAsia"/>
          <w:sz w:val="32"/>
          <w:szCs w:val="32"/>
        </w:rPr>
        <w:t xml:space="preserve"> </w:t>
      </w:r>
      <w:r w:rsidR="00DC5833" w:rsidRPr="00E109BC">
        <w:rPr>
          <w:rFonts w:ascii="仿宋_GB2312" w:eastAsia="仿宋_GB2312" w:hint="eastAsia"/>
          <w:sz w:val="32"/>
          <w:szCs w:val="32"/>
        </w:rPr>
        <w:t>食品安全抽检产品合格信息</w:t>
      </w:r>
    </w:p>
    <w:p w:rsidR="0069018C" w:rsidRDefault="0069018C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9018C" w:rsidRDefault="0069018C">
      <w:pPr>
        <w:spacing w:line="600" w:lineRule="exact"/>
        <w:ind w:firstLineChars="500" w:firstLine="160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9018C" w:rsidRDefault="0069018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69018C" w:rsidRDefault="003F38F0">
      <w:pPr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宣汉县市场监督管理局</w:t>
      </w:r>
    </w:p>
    <w:p w:rsidR="0069018C" w:rsidRDefault="003F38F0">
      <w:pPr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7E51F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:rsidR="00DC5833" w:rsidRDefault="00DC5833" w:rsidP="00DC5833">
      <w:pPr>
        <w:pStyle w:val="a0"/>
      </w:pPr>
    </w:p>
    <w:p w:rsidR="00DC5833" w:rsidRDefault="00DC5833" w:rsidP="00DC5833"/>
    <w:p w:rsidR="00DC5833" w:rsidRDefault="00DC5833" w:rsidP="00DC5833">
      <w:pPr>
        <w:pStyle w:val="a0"/>
      </w:pPr>
    </w:p>
    <w:p w:rsidR="00DC5833" w:rsidRDefault="00DC5833" w:rsidP="00DC5833"/>
    <w:p w:rsidR="00DC5833" w:rsidRDefault="00DC5833" w:rsidP="00DC5833">
      <w:pPr>
        <w:pStyle w:val="a0"/>
      </w:pPr>
    </w:p>
    <w:p w:rsidR="00DC5833" w:rsidRDefault="00DC5833" w:rsidP="00DC5833"/>
    <w:p w:rsidR="00DC5833" w:rsidRDefault="00DC5833" w:rsidP="00DC5833">
      <w:pPr>
        <w:pStyle w:val="a0"/>
      </w:pPr>
    </w:p>
    <w:p w:rsidR="00DC5833" w:rsidRDefault="00DC5833" w:rsidP="00DC5833"/>
    <w:p w:rsidR="00DC5833" w:rsidRDefault="00DC5833" w:rsidP="00DC5833">
      <w:pPr>
        <w:pageBreakBefore/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DC5833" w:rsidRDefault="00DC5833" w:rsidP="00DC583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C5833" w:rsidRDefault="00DC5833" w:rsidP="00DC5833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DC5833" w:rsidRDefault="00DC5833" w:rsidP="00DC583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粮食加工品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（二）检验项目</w:t>
      </w:r>
    </w:p>
    <w:p w:rsidR="00DC5833" w:rsidRDefault="00DC5833" w:rsidP="00DC5833">
      <w:pPr>
        <w:spacing w:line="500" w:lineRule="exact"/>
        <w:ind w:firstLineChars="200" w:firstLine="640"/>
        <w:rPr>
          <w:rFonts w:eastAsia="仿宋"/>
          <w:color w:val="000000" w:themeColor="text1"/>
          <w:sz w:val="32"/>
          <w:szCs w:val="32"/>
        </w:rPr>
      </w:pPr>
      <w:r>
        <w:rPr>
          <w:rFonts w:eastAsia="仿宋" w:hint="eastAsia"/>
          <w:color w:val="000000" w:themeColor="text1"/>
          <w:sz w:val="32"/>
          <w:szCs w:val="32"/>
        </w:rPr>
        <w:t>米粉制品检验项目包括苯甲酸及其钠盐（以苯甲酸计）</w:t>
      </w:r>
      <w:r>
        <w:rPr>
          <w:rFonts w:eastAsia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" w:hint="eastAsia"/>
          <w:color w:val="000000" w:themeColor="text1"/>
          <w:sz w:val="32"/>
          <w:szCs w:val="32"/>
        </w:rPr>
        <w:t>、山梨酸及其钾盐（以山梨酸计）</w:t>
      </w:r>
      <w:r>
        <w:rPr>
          <w:rFonts w:eastAsia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" w:hint="eastAsia"/>
          <w:color w:val="000000" w:themeColor="text1"/>
          <w:sz w:val="32"/>
          <w:szCs w:val="32"/>
        </w:rPr>
        <w:t>、脱氢乙酸及其钠盐（以脱氢乙酸计）、糖精钠（以糖精计）、二氧化硫残留量。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肉制品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腌腊肉制品检验项目包括亚硝酸盐残留量（以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NaNO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_(2)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计）、苯甲酸及其钠盐（以苯甲酸计）、山梨酸及其钾盐（以山梨酸计）、胭脂红。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酒类品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蒸馏酒及其配制酒》（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2757-2012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白酒、白酒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液态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、白酒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原酒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检验项目包括甲醇、氰化物（以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HCN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计）、糖精钠（以糖精计）、甜蜜素（以环己基氨基磺酸计）、三氯蔗糖。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蔬菜制品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酱腌菜》（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2714-2015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自然干制品、热风干燥蔬菜、冷冻干燥蔬菜、蔬菜脆片、蔬菜粉及制品检验项目包括苯甲酸及其钠盐（以苯甲酸计）、山梨酸及其钾盐（以山梨酸计）、二氧化硫残留量。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水果制品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蜜饯》（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14884-2016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蜜饯类、凉果类、果脯类、话化类、果糕类检验项目包括甜蜜素（以环已基氨基磺酸计）、苯甲酸及其钠盐（以苯甲酸计）、脱氢乙酸及其钠盐（以脱氢乙酸计）、二氧化硫残留。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炒货食品及坚果制品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坚果与籽类食品》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(GB 19300-2014)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开心果、杏仁、扁桃仁、松仁、瓜子检验项目包括酸价（以脂肪计）、过氧化值（以脂肪计）、铅（以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计）、糖精钠、甜蜜素。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其他炒货食品及坚果制品检验项目包括酸价（以脂肪计）、过氧化值（以脂肪计）、铅（以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计）、糖精钠、甜蜜素。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豆制品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豆制品》（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2712-2014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豆干、豆腐、豆皮等检验项目包括苯甲酸及其钠盐（以苯甲酸计）、山梨酸及其钾盐（以山梨酸计）、脱氢乙酸及其钠盐（以脱氢乙酸计）、丙酸及钠盐、钙盐（以丙酸计）。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餐饮食品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油炸面制品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自制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检验项目包括铝的残留量（干样品，以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Al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计）。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酱腌菜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餐饮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检验项目包括苯甲酸及其钠盐（以苯甲酸计）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、山梨酸及其钾盐（以山梨酸计）、亚硝酸盐、脱氢乙酸及其钠盐（以脱氢乙酸计）、甜蜜素（以环己基氨基磺酸计）、糖精钠（以糖精计）、三氯蔗糖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、纽甜、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阿斯巴甜。</w:t>
      </w:r>
    </w:p>
    <w:p w:rsidR="00DC5833" w:rsidRDefault="00DC5833" w:rsidP="00DC5833">
      <w:pPr>
        <w:numPr>
          <w:ilvl w:val="0"/>
          <w:numId w:val="1"/>
        </w:numPr>
        <w:adjustRightInd w:val="0"/>
        <w:spacing w:line="500" w:lineRule="exact"/>
        <w:outlineLvl w:val="0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color w:val="000000" w:themeColor="text1"/>
          <w:sz w:val="32"/>
          <w:szCs w:val="32"/>
        </w:rPr>
        <w:t>食用农产品</w:t>
      </w:r>
    </w:p>
    <w:p w:rsidR="00DC5833" w:rsidRDefault="00DC5833" w:rsidP="00DC5833">
      <w:pPr>
        <w:adjustRightInd w:val="0"/>
        <w:spacing w:line="5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（一）抽检依据</w:t>
      </w:r>
    </w:p>
    <w:p w:rsidR="00DC5833" w:rsidRDefault="00DC5833" w:rsidP="00DC5833">
      <w:pPr>
        <w:adjustRightInd w:val="0"/>
        <w:spacing w:line="5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《食品安全国家标准食品中兽药最大残留限量》（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31650-2019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）、《农业农村部公告第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250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号》、《整顿办函〔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50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号》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2763-2021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）等标准及产品明示标准和质量要求。</w:t>
      </w:r>
    </w:p>
    <w:p w:rsidR="00DC5833" w:rsidRDefault="00DC5833" w:rsidP="00DC5833">
      <w:pPr>
        <w:adjustRightInd w:val="0"/>
        <w:spacing w:line="500" w:lineRule="exact"/>
        <w:ind w:leftChars="200" w:left="420" w:firstLineChars="100" w:firstLine="320"/>
        <w:outlineLvl w:val="1"/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Cs/>
          <w:color w:val="000000" w:themeColor="text1"/>
          <w:sz w:val="32"/>
          <w:szCs w:val="32"/>
        </w:rPr>
        <w:t>）检验项目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其他水产品检验项目包括氯霉素、恩诺沙星。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牛肉检验项目包括水分、克伦特罗、地塞米松、磺胺类（总量）、沙丁胺醇。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韭菜检验项目包括铅（以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计）、镉（以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计）、毒死蜱、腐霉利、多菌灵、氧乐果、氯氰菊酯和高效氯氰菊酯。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茄子检验项目包括镉（以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计）、杀扑磷、水胺硫磷、甲胺磷、氧乐果。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淡水鱼检验项目包括恩诺沙星、呋喃唑酮代谢物、孔雀石绿、氯霉素、地西泮、磺胺类（总量）、呋喃西林代谢物。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生姜检验项目包括铅（以</w:t>
      </w:r>
      <w:proofErr w:type="spell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proofErr w:type="spell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计）、吡虫啉、噻虫嗪、噻虫胺、氯唑磷。</w:t>
      </w:r>
    </w:p>
    <w:p w:rsidR="00DC5833" w:rsidRDefault="00DC5833" w:rsidP="00DC5833">
      <w:pPr>
        <w:pStyle w:val="a0"/>
        <w:spacing w:line="500" w:lineRule="exact"/>
        <w:ind w:firstLineChars="218" w:firstLine="698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香蕉检验项目包括吡虫啉、腈苯唑、噻虫嗪、噻虫胺。</w:t>
      </w:r>
    </w:p>
    <w:p w:rsidR="008B1E38" w:rsidRDefault="008B1E38" w:rsidP="00DC5833">
      <w:pPr>
        <w:pStyle w:val="a0"/>
        <w:spacing w:line="500" w:lineRule="exact"/>
        <w:ind w:firstLineChars="218" w:firstLine="458"/>
        <w:sectPr w:rsidR="008B1E38" w:rsidSect="0069018C">
          <w:footerReference w:type="even" r:id="rId8"/>
          <w:footerReference w:type="default" r:id="rId9"/>
          <w:footerReference w:type="first" r:id="rId10"/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</w:p>
    <w:p w:rsidR="008B1E38" w:rsidRDefault="008B1E38" w:rsidP="008B1E38">
      <w:pPr>
        <w:pageBreakBefore/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B1E38" w:rsidRDefault="008B1E38" w:rsidP="008B1E38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食品安全监督抽检产品合格信息</w:t>
      </w:r>
      <w:r>
        <w:rPr>
          <w:rFonts w:ascii="宋体" w:eastAsia="宋体" w:hAnsi="宋体" w:cs="宋体" w:hint="eastAsia"/>
          <w:color w:val="000000"/>
          <w:kern w:val="0"/>
          <w:sz w:val="2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W w:w="14051" w:type="dxa"/>
        <w:tblInd w:w="91" w:type="dxa"/>
        <w:tblLayout w:type="fixed"/>
        <w:tblLook w:val="0000"/>
      </w:tblPr>
      <w:tblGrid>
        <w:gridCol w:w="1412"/>
        <w:gridCol w:w="479"/>
        <w:gridCol w:w="1442"/>
        <w:gridCol w:w="1485"/>
        <w:gridCol w:w="1685"/>
        <w:gridCol w:w="1009"/>
        <w:gridCol w:w="1010"/>
        <w:gridCol w:w="1441"/>
        <w:gridCol w:w="1297"/>
        <w:gridCol w:w="988"/>
        <w:gridCol w:w="1803"/>
      </w:tblGrid>
      <w:tr w:rsidR="00321390" w:rsidTr="00321390">
        <w:trPr>
          <w:trHeight w:val="896"/>
          <w:tblHeader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抽样单编号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宣汉县天宝乡惠佳超市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干黄花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购进日期：2021-12-20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宣汉县东乡街道惠民宣超市国瑞花园店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宣汉县东乡街道惠民宣超市国瑞花园店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豆腐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宣汉县东乡街道惠民宣超市国瑞花园店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宣汉县东乡街道惠民宣超市国瑞花园店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干黄花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散装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购进日期：2021-12-23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4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XC22511722687130060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宣汉县巴渝土特产经营部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腌腊五花肉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购进日期：2021-12-30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XC22511722687130083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重庆恒兆食品有限公司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重庆市江津区白沙工业园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宣汉县百胜食品店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红枣味大瓜子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2020-11-14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XC22511722687130084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高碑店市博昌发达食品有限公司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高碑店市梁家营乡史家镇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宣汉县百胜食品店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蒜香花生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2020-11-14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XC22511722687130082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宁波畅尔食品有限公司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宁波市鄞州区潘火街道富宁路98号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宣汉县百胜食品店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白桃果干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XC22511722687130100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宣汉津米郎鸭仔粥餐饮店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2022-1-11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宣汉西城老火锅店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泡萝卜（咸菜）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2022-1-11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XC22511722687130123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宣汉邀月湾餐饮店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泡儿菜（咸菜）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2022-1-11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XC22511722687130126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宣汉县舌尖味道餐厅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咸菜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2022-1-11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XC22511722687130128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宣汉县兴旺食品有限公司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宣汉县樊哙镇高台社区3组檬子树河坝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宣汉县蜀宣农副产品经营部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干竹笋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500g/袋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2021-10-2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XC22511722687130148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宣汉土曲高粱酒坊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宣汉县蒲江街道石岭社区聚城峰华二期后大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宣汉土曲高粱酒坊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15元散装白酒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2021-11-5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宣汉县天宝乡惠佳超市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宣汉县心宜佳生活超市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精品香蕉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19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宣汉县心宜佳生活超市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19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宣汉县心宜佳生活超市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49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XC22511722687130039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宣汉县汇佳超市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宣汉县东乡街道惠民宣超市国瑞花园店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云南香蕉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宣汉县昼夜超市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宣汉县昼夜超市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XC22511722687130047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宣汉县方家沟屠宰场动物产品加工厂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宣汉县东乡镇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西门农贸市场牟小清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牛腿肉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2022-1-6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XC22511722687130061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宣汉蒲江安兵蔬菜鸡蛋门市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XC22511722687130067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宣汉县西门鱼店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白鲢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19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XC22511722687130068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宣汉县西门鱼店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19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XC22511722687130079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宣汉县金玉蔬菜摊位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1194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XC22511722687130079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宣汉叮当百果园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  <w:tr w:rsidR="00321390" w:rsidTr="00321390">
        <w:trPr>
          <w:trHeight w:val="89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/>
                <w:color w:val="000000"/>
                <w:sz w:val="20"/>
                <w:szCs w:val="20"/>
              </w:rPr>
              <w:t>XC22511722687130127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宣汉县欧记牛蛙餐饮店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牛蛙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Pr="00321390" w:rsidRDefault="00321390" w:rsidP="00CD1C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2139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购进日期：2022-1-11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食用农产品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321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90" w:rsidRDefault="00321390" w:rsidP="00CD1C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四川树信检测技术服务有限公司</w:t>
            </w:r>
          </w:p>
        </w:tc>
      </w:tr>
    </w:tbl>
    <w:p w:rsidR="008B1E38" w:rsidRDefault="008B1E38" w:rsidP="008B1E38"/>
    <w:p w:rsidR="00DC5833" w:rsidRPr="00DC5833" w:rsidRDefault="00DC5833" w:rsidP="00DC5833">
      <w:pPr>
        <w:pStyle w:val="a0"/>
      </w:pPr>
    </w:p>
    <w:sectPr w:rsidR="00DC5833" w:rsidRPr="00DC5833" w:rsidSect="008B1E38">
      <w:pgSz w:w="16838" w:h="11906" w:orient="landscape"/>
      <w:pgMar w:top="1803" w:right="1440" w:bottom="1803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59" w:rsidRDefault="008C1759" w:rsidP="0069018C">
      <w:r>
        <w:separator/>
      </w:r>
    </w:p>
  </w:endnote>
  <w:endnote w:type="continuationSeparator" w:id="0">
    <w:p w:rsidR="008C1759" w:rsidRDefault="008C1759" w:rsidP="0069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8C" w:rsidRDefault="0069018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8C" w:rsidRDefault="0069018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18C" w:rsidRDefault="0069018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59" w:rsidRDefault="008C1759" w:rsidP="0069018C">
      <w:r>
        <w:separator/>
      </w:r>
    </w:p>
  </w:footnote>
  <w:footnote w:type="continuationSeparator" w:id="0">
    <w:p w:rsidR="008C1759" w:rsidRDefault="008C1759" w:rsidP="00690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D7AA"/>
    <w:multiLevelType w:val="singleLevel"/>
    <w:tmpl w:val="599FD7A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C4C30"/>
    <w:rsid w:val="00150464"/>
    <w:rsid w:val="00156A71"/>
    <w:rsid w:val="001C4C30"/>
    <w:rsid w:val="001E3892"/>
    <w:rsid w:val="00204541"/>
    <w:rsid w:val="002217FF"/>
    <w:rsid w:val="00231CD8"/>
    <w:rsid w:val="00286435"/>
    <w:rsid w:val="002A4F96"/>
    <w:rsid w:val="00321390"/>
    <w:rsid w:val="0033533D"/>
    <w:rsid w:val="0034497E"/>
    <w:rsid w:val="003864FB"/>
    <w:rsid w:val="003F38F0"/>
    <w:rsid w:val="00457125"/>
    <w:rsid w:val="00493DEC"/>
    <w:rsid w:val="004C0E7E"/>
    <w:rsid w:val="004C3295"/>
    <w:rsid w:val="004C770C"/>
    <w:rsid w:val="004F3E37"/>
    <w:rsid w:val="00534F80"/>
    <w:rsid w:val="0056076D"/>
    <w:rsid w:val="005B4425"/>
    <w:rsid w:val="005C50E8"/>
    <w:rsid w:val="005D02A3"/>
    <w:rsid w:val="0069018C"/>
    <w:rsid w:val="006D0086"/>
    <w:rsid w:val="00736079"/>
    <w:rsid w:val="007745CB"/>
    <w:rsid w:val="0079649A"/>
    <w:rsid w:val="007A31E2"/>
    <w:rsid w:val="007E51F0"/>
    <w:rsid w:val="007F6627"/>
    <w:rsid w:val="008B1E38"/>
    <w:rsid w:val="008C13A6"/>
    <w:rsid w:val="008C1759"/>
    <w:rsid w:val="0097601F"/>
    <w:rsid w:val="00993380"/>
    <w:rsid w:val="00A25989"/>
    <w:rsid w:val="00BF0E01"/>
    <w:rsid w:val="00CE1DB6"/>
    <w:rsid w:val="00CF4753"/>
    <w:rsid w:val="00DC5833"/>
    <w:rsid w:val="00DD6F58"/>
    <w:rsid w:val="00E279BF"/>
    <w:rsid w:val="00EB39DD"/>
    <w:rsid w:val="00F25C4A"/>
    <w:rsid w:val="00F96FE3"/>
    <w:rsid w:val="00FA346B"/>
    <w:rsid w:val="03066602"/>
    <w:rsid w:val="0354751C"/>
    <w:rsid w:val="05A963F2"/>
    <w:rsid w:val="0A0965A8"/>
    <w:rsid w:val="0BF50BFB"/>
    <w:rsid w:val="0C734496"/>
    <w:rsid w:val="0CDE0807"/>
    <w:rsid w:val="111B22AD"/>
    <w:rsid w:val="122213FD"/>
    <w:rsid w:val="13D936D0"/>
    <w:rsid w:val="14892190"/>
    <w:rsid w:val="177B6FEE"/>
    <w:rsid w:val="19CB02CF"/>
    <w:rsid w:val="1AA54D5D"/>
    <w:rsid w:val="1BD15B77"/>
    <w:rsid w:val="1C0A12CE"/>
    <w:rsid w:val="28B66EDF"/>
    <w:rsid w:val="28B673F2"/>
    <w:rsid w:val="2AF958C3"/>
    <w:rsid w:val="2B791E71"/>
    <w:rsid w:val="320614F3"/>
    <w:rsid w:val="37AD41BD"/>
    <w:rsid w:val="41E15E30"/>
    <w:rsid w:val="436227F3"/>
    <w:rsid w:val="4B5025C6"/>
    <w:rsid w:val="4C046799"/>
    <w:rsid w:val="4F2F27D7"/>
    <w:rsid w:val="500C4F2F"/>
    <w:rsid w:val="52114AED"/>
    <w:rsid w:val="53A05CF4"/>
    <w:rsid w:val="5857607D"/>
    <w:rsid w:val="5BBE2EC7"/>
    <w:rsid w:val="65167BB4"/>
    <w:rsid w:val="67200987"/>
    <w:rsid w:val="6AAE52F6"/>
    <w:rsid w:val="6CE46A10"/>
    <w:rsid w:val="6FC31470"/>
    <w:rsid w:val="71780164"/>
    <w:rsid w:val="756D0576"/>
    <w:rsid w:val="78206CE0"/>
    <w:rsid w:val="799511B9"/>
    <w:rsid w:val="7A3A1DF0"/>
    <w:rsid w:val="7C9976EE"/>
    <w:rsid w:val="7CA724C1"/>
    <w:rsid w:val="7D49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01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9018C"/>
    <w:pPr>
      <w:keepNext/>
      <w:keepLines/>
      <w:widowControl/>
      <w:spacing w:line="600" w:lineRule="exact"/>
      <w:jc w:val="center"/>
      <w:outlineLvl w:val="0"/>
    </w:pPr>
    <w:rPr>
      <w:rFonts w:ascii="宋体" w:eastAsia="方正小标宋简体" w:hAnsi="宋体" w:cs="宋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semiHidden/>
    <w:unhideWhenUsed/>
    <w:qFormat/>
    <w:rsid w:val="0069018C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6901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9018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paragraph" w:styleId="a6">
    <w:name w:val="header"/>
    <w:link w:val="Char1"/>
    <w:uiPriority w:val="99"/>
    <w:unhideWhenUsed/>
    <w:qFormat/>
    <w:rsid w:val="0069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kern w:val="2"/>
      <w:sz w:val="18"/>
      <w:szCs w:val="18"/>
    </w:rPr>
  </w:style>
  <w:style w:type="character" w:styleId="a7">
    <w:name w:val="Strong"/>
    <w:uiPriority w:val="22"/>
    <w:qFormat/>
    <w:rsid w:val="0069018C"/>
    <w:rPr>
      <w:b/>
      <w:bCs/>
    </w:rPr>
  </w:style>
  <w:style w:type="character" w:customStyle="1" w:styleId="1Char">
    <w:name w:val="标题 1 Char"/>
    <w:basedOn w:val="a1"/>
    <w:link w:val="1"/>
    <w:uiPriority w:val="9"/>
    <w:qFormat/>
    <w:rsid w:val="0069018C"/>
    <w:rPr>
      <w:rFonts w:ascii="宋体" w:eastAsia="方正小标宋简体" w:hAnsi="宋体" w:cs="宋体"/>
      <w:bCs/>
      <w:kern w:val="44"/>
      <w:sz w:val="44"/>
      <w:szCs w:val="44"/>
    </w:rPr>
  </w:style>
  <w:style w:type="character" w:customStyle="1" w:styleId="Char1">
    <w:name w:val="页眉 Char"/>
    <w:basedOn w:val="a1"/>
    <w:link w:val="a6"/>
    <w:uiPriority w:val="99"/>
    <w:qFormat/>
    <w:rsid w:val="0069018C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69018C"/>
    <w:rPr>
      <w:rFonts w:ascii="Times New Roman" w:eastAsia="仿宋_GB2312" w:hAnsi="Times New Roman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69018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C5833"/>
    <w:pPr>
      <w:ind w:leftChars="2500" w:left="100"/>
    </w:pPr>
  </w:style>
  <w:style w:type="character" w:customStyle="1" w:styleId="Char2">
    <w:name w:val="日期 Char"/>
    <w:basedOn w:val="a1"/>
    <w:link w:val="a8"/>
    <w:uiPriority w:val="99"/>
    <w:semiHidden/>
    <w:rsid w:val="00DC583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729</Words>
  <Characters>4157</Characters>
  <Application>Microsoft Office Word</Application>
  <DocSecurity>0</DocSecurity>
  <Lines>34</Lines>
  <Paragraphs>9</Paragraphs>
  <ScaleCrop>false</ScaleCrop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427</dc:creator>
  <cp:lastModifiedBy>Administrator</cp:lastModifiedBy>
  <cp:revision>9</cp:revision>
  <cp:lastPrinted>2022-02-14T02:29:00Z</cp:lastPrinted>
  <dcterms:created xsi:type="dcterms:W3CDTF">2022-02-11T08:33:00Z</dcterms:created>
  <dcterms:modified xsi:type="dcterms:W3CDTF">2022-02-14T04:00:00Z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8F9F4DB39993450FB681F11E12484322</vt:lpwstr>
  </property>
</Properties>
</file>