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方正小标宋简体" w:hAnsi="方正小标宋简体" w:eastAsia="方正小标宋简体" w:cs="方正小标宋简体"/>
          <w:sz w:val="60"/>
          <w:szCs w:val="60"/>
        </w:rPr>
      </w:pPr>
    </w:p>
    <w:p>
      <w:pPr>
        <w:spacing w:line="1200" w:lineRule="exact"/>
        <w:jc w:val="center"/>
        <w:rPr>
          <w:rFonts w:ascii="方正小标宋简体" w:hAnsi="方正小标宋简体" w:eastAsia="方正小标宋简体" w:cs="方正小标宋简体"/>
          <w:sz w:val="60"/>
          <w:szCs w:val="60"/>
        </w:rPr>
      </w:pPr>
      <w:r>
        <w:rPr>
          <w:rFonts w:hint="eastAsia" w:ascii="方正小标宋简体" w:hAnsi="方正小标宋简体" w:eastAsia="方正小标宋简体" w:cs="方正小标宋简体"/>
          <w:sz w:val="60"/>
          <w:szCs w:val="60"/>
        </w:rPr>
        <w:t>宣汉县食品药品检验所</w:t>
      </w:r>
    </w:p>
    <w:p>
      <w:pPr>
        <w:spacing w:line="1200" w:lineRule="exact"/>
        <w:jc w:val="center"/>
        <w:rPr>
          <w:rFonts w:ascii="方正小标宋简体" w:hAnsi="方正小标宋简体" w:eastAsia="方正小标宋简体" w:cs="方正小标宋简体"/>
          <w:sz w:val="60"/>
          <w:szCs w:val="60"/>
        </w:rPr>
      </w:pPr>
      <w:r>
        <w:rPr>
          <w:rFonts w:hint="eastAsia" w:ascii="方正小标宋简体" w:hAnsi="方正小标宋简体" w:eastAsia="方正小标宋简体" w:cs="方正小标宋简体"/>
          <w:sz w:val="60"/>
          <w:szCs w:val="60"/>
        </w:rPr>
        <w:t>2021年单位预算编制说明</w:t>
      </w:r>
    </w:p>
    <w:p>
      <w:pPr>
        <w:spacing w:line="1200" w:lineRule="exact"/>
        <w:jc w:val="center"/>
        <w:rPr>
          <w:rFonts w:ascii="方正小标宋简体" w:hAnsi="方正小标宋简体" w:eastAsia="方正小标宋简体" w:cs="方正小标宋简体"/>
          <w:sz w:val="84"/>
          <w:szCs w:val="84"/>
        </w:rPr>
      </w:pPr>
    </w:p>
    <w:p>
      <w:pPr>
        <w:spacing w:line="1200" w:lineRule="exact"/>
        <w:jc w:val="center"/>
        <w:rPr>
          <w:rFonts w:ascii="方正小标宋简体" w:hAnsi="方正小标宋简体" w:eastAsia="方正小标宋简体" w:cs="方正小标宋简体"/>
          <w:sz w:val="84"/>
          <w:szCs w:val="84"/>
        </w:rPr>
      </w:pPr>
    </w:p>
    <w:p>
      <w:pPr>
        <w:spacing w:line="1200" w:lineRule="exact"/>
        <w:jc w:val="center"/>
        <w:rPr>
          <w:rFonts w:ascii="方正小标宋简体" w:hAnsi="方正小标宋简体" w:eastAsia="方正小标宋简体" w:cs="方正小标宋简体"/>
          <w:sz w:val="84"/>
          <w:szCs w:val="84"/>
        </w:rPr>
      </w:pPr>
    </w:p>
    <w:p>
      <w:pPr>
        <w:spacing w:line="1200" w:lineRule="exact"/>
        <w:jc w:val="center"/>
        <w:rPr>
          <w:rFonts w:ascii="方正小标宋简体" w:hAnsi="方正小标宋简体" w:eastAsia="方正小标宋简体" w:cs="方正小标宋简体"/>
          <w:sz w:val="84"/>
          <w:szCs w:val="84"/>
        </w:rPr>
      </w:pPr>
    </w:p>
    <w:p>
      <w:pPr>
        <w:spacing w:line="1200" w:lineRule="exact"/>
        <w:jc w:val="center"/>
        <w:rPr>
          <w:rFonts w:ascii="方正小标宋简体" w:hAnsi="方正小标宋简体" w:eastAsia="方正小标宋简体" w:cs="方正小标宋简体"/>
          <w:sz w:val="84"/>
          <w:szCs w:val="84"/>
        </w:rPr>
      </w:pPr>
    </w:p>
    <w:p>
      <w:pPr>
        <w:spacing w:line="1200" w:lineRule="exact"/>
        <w:jc w:val="center"/>
        <w:rPr>
          <w:rFonts w:ascii="方正小标宋简体" w:hAnsi="方正小标宋简体" w:eastAsia="方正小标宋简体" w:cs="方正小标宋简体"/>
          <w:sz w:val="84"/>
          <w:szCs w:val="84"/>
        </w:rPr>
      </w:pPr>
    </w:p>
    <w:p>
      <w:pPr>
        <w:spacing w:line="1200" w:lineRule="exact"/>
        <w:jc w:val="center"/>
        <w:rPr>
          <w:rFonts w:ascii="方正小标宋简体" w:hAnsi="方正小标宋简体" w:eastAsia="方正小标宋简体" w:cs="方正小标宋简体"/>
          <w:sz w:val="84"/>
          <w:szCs w:val="84"/>
        </w:rPr>
      </w:pPr>
    </w:p>
    <w:p>
      <w:pPr>
        <w:spacing w:line="1200" w:lineRule="exact"/>
        <w:jc w:val="center"/>
        <w:rPr>
          <w:rFonts w:ascii="方正小标宋简体" w:hAnsi="方正小标宋简体" w:eastAsia="方正小标宋简体" w:cs="方正小标宋简体"/>
          <w:sz w:val="84"/>
          <w:szCs w:val="84"/>
        </w:rPr>
      </w:pPr>
    </w:p>
    <w:p>
      <w:pPr>
        <w:pStyle w:val="2"/>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目录</w:t>
      </w:r>
    </w:p>
    <w:p>
      <w:pPr>
        <w:spacing w:line="540" w:lineRule="exact"/>
        <w:rPr>
          <w:rFonts w:ascii="方正小标宋简体" w:hAnsi="方正小标宋简体" w:eastAsia="方正小标宋简体" w:cs="方正小标宋简体"/>
          <w:sz w:val="44"/>
          <w:szCs w:val="44"/>
        </w:rPr>
      </w:pPr>
    </w:p>
    <w:p>
      <w:pPr>
        <w:widowControl/>
        <w:spacing w:line="540" w:lineRule="exact"/>
        <w:ind w:firstLine="640" w:firstLineChars="200"/>
        <w:rPr>
          <w:color w:val="000000"/>
          <w:sz w:val="32"/>
          <w:szCs w:val="32"/>
        </w:rPr>
      </w:pPr>
      <w:r>
        <w:rPr>
          <w:rFonts w:ascii="黑体" w:hAnsi="宋体" w:eastAsia="黑体" w:cs="黑体"/>
          <w:color w:val="000000"/>
          <w:kern w:val="0"/>
          <w:sz w:val="32"/>
          <w:szCs w:val="32"/>
        </w:rPr>
        <w:t xml:space="preserve">第一部分 </w:t>
      </w:r>
    </w:p>
    <w:p>
      <w:pPr>
        <w:widowControl/>
        <w:spacing w:line="540" w:lineRule="exact"/>
        <w:ind w:firstLine="640" w:firstLineChars="200"/>
        <w:rPr>
          <w:sz w:val="44"/>
          <w:szCs w:val="44"/>
        </w:rPr>
      </w:pPr>
      <w:r>
        <w:rPr>
          <w:rFonts w:hint="eastAsia" w:ascii="黑体" w:hAnsi="宋体" w:eastAsia="黑体" w:cs="黑体"/>
          <w:color w:val="000000"/>
          <w:kern w:val="0"/>
          <w:sz w:val="32"/>
          <w:szCs w:val="32"/>
        </w:rPr>
        <w:t>宣汉县食品药品检验所概况</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一、职能简介...................................2</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w:t>
      </w:r>
      <w:r>
        <w:rPr>
          <w:rFonts w:ascii="Times New Roman" w:eastAsia="仿宋_GB2312"/>
          <w:color w:val="000000"/>
          <w:kern w:val="0"/>
          <w:sz w:val="32"/>
          <w:szCs w:val="32"/>
        </w:rPr>
        <w:t>202</w:t>
      </w:r>
      <w:r>
        <w:rPr>
          <w:rFonts w:hint="eastAsia" w:ascii="Times New Roman" w:eastAsia="仿宋_GB2312"/>
          <w:color w:val="000000"/>
          <w:kern w:val="0"/>
          <w:sz w:val="32"/>
          <w:szCs w:val="32"/>
        </w:rPr>
        <w:t>1</w:t>
      </w:r>
      <w:r>
        <w:rPr>
          <w:rFonts w:hint="eastAsia" w:ascii="仿宋_GB2312" w:hAnsi="仿宋_GB2312" w:eastAsia="仿宋_GB2312" w:cs="仿宋_GB2312"/>
          <w:color w:val="000000"/>
          <w:kern w:val="0"/>
          <w:sz w:val="32"/>
          <w:szCs w:val="32"/>
        </w:rPr>
        <w:t>年重点工作.............................2</w:t>
      </w:r>
    </w:p>
    <w:p>
      <w:pPr>
        <w:widowControl/>
        <w:spacing w:line="540" w:lineRule="exact"/>
        <w:ind w:firstLine="640" w:firstLineChars="200"/>
        <w:rPr>
          <w:rFonts w:ascii="黑体" w:hAnsi="宋体" w:eastAsia="黑体" w:cs="黑体"/>
          <w:color w:val="000000"/>
          <w:kern w:val="0"/>
          <w:sz w:val="32"/>
          <w:szCs w:val="32"/>
        </w:rPr>
      </w:pPr>
      <w:r>
        <w:rPr>
          <w:rFonts w:ascii="黑体" w:hAnsi="宋体" w:eastAsia="黑体" w:cs="黑体"/>
          <w:color w:val="000000"/>
          <w:kern w:val="0"/>
          <w:sz w:val="32"/>
          <w:szCs w:val="32"/>
        </w:rPr>
        <w:t xml:space="preserve">第二部分 </w:t>
      </w:r>
    </w:p>
    <w:p>
      <w:pPr>
        <w:widowControl/>
        <w:spacing w:line="540" w:lineRule="exact"/>
        <w:ind w:firstLine="640" w:firstLineChars="200"/>
        <w:rPr>
          <w:rFonts w:ascii="黑体" w:hAnsi="宋体" w:eastAsia="黑体" w:cs="黑体"/>
          <w:color w:val="000000"/>
          <w:kern w:val="0"/>
          <w:sz w:val="32"/>
          <w:szCs w:val="32"/>
        </w:rPr>
      </w:pPr>
      <w:r>
        <w:rPr>
          <w:rFonts w:hint="eastAsia" w:ascii="黑体" w:hAnsi="宋体" w:eastAsia="黑体" w:cs="黑体"/>
          <w:color w:val="000000"/>
          <w:kern w:val="0"/>
          <w:sz w:val="32"/>
          <w:szCs w:val="32"/>
        </w:rPr>
        <w:t>宣汉县食品药品检验所</w:t>
      </w:r>
      <w:r>
        <w:rPr>
          <w:rFonts w:ascii="黑体" w:hAnsi="宋体" w:eastAsia="黑体" w:cs="黑体"/>
          <w:color w:val="000000"/>
          <w:kern w:val="0"/>
          <w:sz w:val="32"/>
          <w:szCs w:val="32"/>
        </w:rPr>
        <w:t>202</w:t>
      </w:r>
      <w:r>
        <w:rPr>
          <w:rFonts w:hint="eastAsia" w:ascii="黑体" w:hAnsi="宋体" w:eastAsia="黑体" w:cs="黑体"/>
          <w:color w:val="000000"/>
          <w:kern w:val="0"/>
          <w:sz w:val="32"/>
          <w:szCs w:val="32"/>
        </w:rPr>
        <w:t xml:space="preserve">1年单位预算表 </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一、部门收支总表 </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二、部门收入总表 </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三、部门支出总表 </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四、财政拨款收支预算总表 </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五、财政拨款支出预算表（部门经济分类科目） </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六、一般公共预算支出预算表 </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七、一般公共预算基本支出预算表 </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八、一般公共预算项目支出预算表 </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九、一般公共预算“三公”经费支出预算表 </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十、政府性基金预算支出表 </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十一、政府性基金预算“三公”经费支出预算表 </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十二、国有资本经营预算支出表 </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十三、单位预算项目支出绩效目标表 </w:t>
      </w:r>
    </w:p>
    <w:p>
      <w:pPr>
        <w:widowControl/>
        <w:spacing w:line="540" w:lineRule="exact"/>
        <w:ind w:firstLine="640" w:firstLineChars="200"/>
        <w:rPr>
          <w:rFonts w:ascii="黑体" w:hAnsi="宋体" w:eastAsia="黑体" w:cs="黑体"/>
          <w:color w:val="000000"/>
          <w:kern w:val="0"/>
          <w:sz w:val="32"/>
          <w:szCs w:val="32"/>
        </w:rPr>
      </w:pPr>
      <w:r>
        <w:rPr>
          <w:rFonts w:hint="eastAsia" w:ascii="黑体" w:hAnsi="宋体" w:eastAsia="黑体" w:cs="黑体"/>
          <w:color w:val="000000"/>
          <w:kern w:val="0"/>
          <w:sz w:val="32"/>
          <w:szCs w:val="32"/>
        </w:rPr>
        <w:t xml:space="preserve">第三部分 </w:t>
      </w:r>
    </w:p>
    <w:p>
      <w:pPr>
        <w:widowControl/>
        <w:spacing w:line="540" w:lineRule="exact"/>
        <w:ind w:firstLine="640" w:firstLineChars="200"/>
        <w:rPr>
          <w:rFonts w:ascii="黑体" w:hAnsi="宋体" w:eastAsia="黑体" w:cs="黑体"/>
          <w:color w:val="000000"/>
          <w:kern w:val="0"/>
          <w:sz w:val="32"/>
          <w:szCs w:val="32"/>
        </w:rPr>
      </w:pPr>
      <w:r>
        <w:rPr>
          <w:rFonts w:hint="eastAsia" w:ascii="黑体" w:hAnsi="宋体" w:eastAsia="黑体" w:cs="黑体"/>
          <w:color w:val="000000"/>
          <w:kern w:val="0"/>
          <w:sz w:val="32"/>
          <w:szCs w:val="32"/>
        </w:rPr>
        <w:t>宣汉县食品药品检验所</w:t>
      </w:r>
      <w:r>
        <w:rPr>
          <w:rFonts w:ascii="黑体" w:hAnsi="宋体" w:eastAsia="黑体" w:cs="黑体"/>
          <w:color w:val="000000"/>
          <w:kern w:val="0"/>
          <w:sz w:val="32"/>
          <w:szCs w:val="32"/>
        </w:rPr>
        <w:t>202</w:t>
      </w:r>
      <w:r>
        <w:rPr>
          <w:rFonts w:hint="eastAsia" w:ascii="黑体" w:hAnsi="宋体" w:eastAsia="黑体" w:cs="黑体"/>
          <w:color w:val="000000"/>
          <w:kern w:val="0"/>
          <w:sz w:val="32"/>
          <w:szCs w:val="32"/>
        </w:rPr>
        <w:t xml:space="preserve">1年单位预算情况说明 </w:t>
      </w:r>
    </w:p>
    <w:p>
      <w:pPr>
        <w:pStyle w:val="12"/>
        <w:widowControl/>
        <w:numPr>
          <w:ilvl w:val="0"/>
          <w:numId w:val="1"/>
        </w:numPr>
        <w:spacing w:line="600" w:lineRule="exact"/>
        <w:ind w:firstLineChars="0"/>
        <w:jc w:val="left"/>
        <w:rPr>
          <w:rFonts w:ascii="仿宋" w:hAnsi="仿宋" w:eastAsia="仿宋" w:cs="黑体"/>
          <w:color w:val="000000"/>
          <w:kern w:val="0"/>
          <w:sz w:val="32"/>
          <w:szCs w:val="32"/>
        </w:rPr>
      </w:pPr>
      <w:r>
        <w:rPr>
          <w:rFonts w:hint="eastAsia" w:ascii="仿宋" w:hAnsi="仿宋" w:eastAsia="仿宋" w:cs="黑体"/>
          <w:color w:val="000000"/>
          <w:kern w:val="0"/>
          <w:sz w:val="32"/>
          <w:szCs w:val="32"/>
        </w:rPr>
        <w:t>收支预算情况说明.........................6</w:t>
      </w:r>
    </w:p>
    <w:p>
      <w:pPr>
        <w:pStyle w:val="12"/>
        <w:widowControl/>
        <w:numPr>
          <w:ilvl w:val="0"/>
          <w:numId w:val="1"/>
        </w:numPr>
        <w:spacing w:line="600" w:lineRule="exact"/>
        <w:ind w:firstLineChars="0"/>
        <w:jc w:val="left"/>
        <w:rPr>
          <w:rFonts w:ascii="仿宋" w:hAnsi="仿宋" w:eastAsia="仿宋" w:cs="黑体"/>
          <w:color w:val="000000"/>
          <w:kern w:val="0"/>
          <w:sz w:val="32"/>
          <w:szCs w:val="32"/>
        </w:rPr>
      </w:pPr>
      <w:r>
        <w:rPr>
          <w:rFonts w:hint="eastAsia" w:ascii="仿宋" w:hAnsi="仿宋" w:eastAsia="仿宋" w:cs="黑体"/>
          <w:sz w:val="32"/>
          <w:szCs w:val="32"/>
        </w:rPr>
        <w:t>财政拨款收支预算情况说明.................6</w:t>
      </w:r>
    </w:p>
    <w:p>
      <w:pPr>
        <w:pStyle w:val="12"/>
        <w:numPr>
          <w:ilvl w:val="0"/>
          <w:numId w:val="1"/>
        </w:numPr>
        <w:spacing w:line="600" w:lineRule="exact"/>
        <w:ind w:firstLineChars="0"/>
        <w:rPr>
          <w:rFonts w:ascii="仿宋" w:hAnsi="仿宋" w:eastAsia="仿宋" w:cs="黑体"/>
          <w:sz w:val="32"/>
          <w:szCs w:val="32"/>
        </w:rPr>
      </w:pPr>
      <w:r>
        <w:rPr>
          <w:rFonts w:hint="eastAsia" w:ascii="仿宋" w:hAnsi="仿宋" w:eastAsia="仿宋" w:cs="黑体"/>
          <w:sz w:val="32"/>
          <w:szCs w:val="32"/>
        </w:rPr>
        <w:t>一般公共预算当年拨款情况说明.............6</w:t>
      </w:r>
    </w:p>
    <w:p>
      <w:pPr>
        <w:spacing w:line="600" w:lineRule="exact"/>
        <w:ind w:left="709"/>
        <w:rPr>
          <w:rFonts w:ascii="仿宋" w:hAnsi="仿宋" w:eastAsia="仿宋" w:cs="仿宋_GB2312"/>
          <w:sz w:val="32"/>
          <w:szCs w:val="32"/>
        </w:rPr>
      </w:pPr>
      <w:r>
        <w:rPr>
          <w:rFonts w:hint="eastAsia" w:ascii="仿宋" w:hAnsi="仿宋" w:eastAsia="仿宋" w:cs="黑体"/>
          <w:sz w:val="32"/>
          <w:szCs w:val="32"/>
        </w:rPr>
        <w:t>四</w:t>
      </w:r>
      <w:r>
        <w:rPr>
          <w:rFonts w:ascii="仿宋" w:hAnsi="仿宋" w:eastAsia="仿宋" w:cs="黑体"/>
          <w:sz w:val="32"/>
          <w:szCs w:val="32"/>
        </w:rPr>
        <w:t>、一般公共预算基本支出情况说明</w:t>
      </w:r>
      <w:r>
        <w:rPr>
          <w:rFonts w:hint="eastAsia" w:ascii="仿宋" w:hAnsi="仿宋" w:eastAsia="仿宋" w:cs="黑体"/>
          <w:sz w:val="32"/>
          <w:szCs w:val="32"/>
        </w:rPr>
        <w:t>..............8</w:t>
      </w:r>
    </w:p>
    <w:p>
      <w:pPr>
        <w:spacing w:line="600" w:lineRule="exact"/>
        <w:ind w:firstLine="640" w:firstLineChars="200"/>
        <w:rPr>
          <w:rFonts w:ascii="仿宋" w:hAnsi="仿宋" w:eastAsia="仿宋" w:cs="黑体"/>
          <w:sz w:val="32"/>
          <w:szCs w:val="32"/>
        </w:rPr>
      </w:pPr>
      <w:r>
        <w:rPr>
          <w:rFonts w:hint="eastAsia" w:ascii="仿宋" w:hAnsi="仿宋" w:eastAsia="仿宋" w:cs="黑体"/>
          <w:sz w:val="32"/>
          <w:szCs w:val="32"/>
        </w:rPr>
        <w:t>五</w:t>
      </w:r>
      <w:r>
        <w:rPr>
          <w:rFonts w:ascii="仿宋" w:hAnsi="仿宋" w:eastAsia="仿宋" w:cs="黑体"/>
          <w:sz w:val="32"/>
          <w:szCs w:val="32"/>
        </w:rPr>
        <w:t>、“三公”经费财政拨款预算安排情况说明</w:t>
      </w:r>
      <w:r>
        <w:rPr>
          <w:rFonts w:hint="eastAsia" w:ascii="仿宋" w:hAnsi="仿宋" w:eastAsia="仿宋" w:cs="黑体"/>
          <w:sz w:val="32"/>
          <w:szCs w:val="32"/>
        </w:rPr>
        <w:t>......8</w:t>
      </w:r>
    </w:p>
    <w:p>
      <w:pPr>
        <w:spacing w:line="600" w:lineRule="exact"/>
        <w:ind w:firstLine="640" w:firstLineChars="200"/>
        <w:rPr>
          <w:rFonts w:ascii="仿宋" w:hAnsi="仿宋" w:eastAsia="仿宋" w:cs="黑体"/>
          <w:sz w:val="32"/>
          <w:szCs w:val="32"/>
        </w:rPr>
      </w:pPr>
      <w:r>
        <w:rPr>
          <w:rFonts w:hint="eastAsia" w:ascii="仿宋" w:hAnsi="仿宋" w:eastAsia="仿宋" w:cs="黑体"/>
          <w:sz w:val="32"/>
          <w:szCs w:val="32"/>
        </w:rPr>
        <w:t>六</w:t>
      </w:r>
      <w:r>
        <w:rPr>
          <w:rFonts w:ascii="仿宋" w:hAnsi="仿宋" w:eastAsia="仿宋" w:cs="黑体"/>
          <w:sz w:val="32"/>
          <w:szCs w:val="32"/>
        </w:rPr>
        <w:t>、政府性基金预算支出情况说明</w:t>
      </w:r>
      <w:r>
        <w:rPr>
          <w:rFonts w:hint="eastAsia" w:ascii="仿宋" w:hAnsi="仿宋" w:eastAsia="仿宋" w:cs="黑体"/>
          <w:sz w:val="32"/>
          <w:szCs w:val="32"/>
        </w:rPr>
        <w:t>................8</w:t>
      </w:r>
    </w:p>
    <w:p>
      <w:pPr>
        <w:spacing w:line="600" w:lineRule="exact"/>
        <w:ind w:firstLine="640" w:firstLineChars="200"/>
        <w:rPr>
          <w:rFonts w:ascii="仿宋" w:hAnsi="仿宋" w:eastAsia="仿宋" w:cs="黑体"/>
          <w:sz w:val="32"/>
          <w:szCs w:val="32"/>
        </w:rPr>
      </w:pPr>
      <w:r>
        <w:rPr>
          <w:rFonts w:hint="eastAsia" w:ascii="仿宋" w:hAnsi="仿宋" w:eastAsia="仿宋" w:cs="黑体"/>
          <w:sz w:val="32"/>
          <w:szCs w:val="32"/>
        </w:rPr>
        <w:t>七、国有资本经营预算支出情况说明..............8</w:t>
      </w:r>
    </w:p>
    <w:p>
      <w:pPr>
        <w:spacing w:line="600" w:lineRule="exact"/>
        <w:ind w:firstLine="640" w:firstLineChars="200"/>
        <w:rPr>
          <w:rFonts w:ascii="仿宋" w:hAnsi="仿宋" w:eastAsia="仿宋" w:cs="黑体"/>
          <w:sz w:val="32"/>
          <w:szCs w:val="32"/>
        </w:rPr>
      </w:pPr>
      <w:r>
        <w:rPr>
          <w:rFonts w:hint="eastAsia" w:ascii="仿宋" w:hAnsi="仿宋" w:eastAsia="仿宋" w:cs="黑体"/>
          <w:sz w:val="32"/>
          <w:szCs w:val="32"/>
        </w:rPr>
        <w:t>八、其他重要事项的情况说明....................8</w:t>
      </w:r>
    </w:p>
    <w:p>
      <w:pPr>
        <w:widowControl/>
        <w:spacing w:line="540" w:lineRule="exact"/>
        <w:ind w:firstLine="640" w:firstLineChars="200"/>
        <w:rPr>
          <w:rFonts w:ascii="黑体" w:hAnsi="宋体" w:eastAsia="黑体" w:cs="黑体"/>
          <w:color w:val="000000"/>
          <w:kern w:val="0"/>
          <w:sz w:val="32"/>
          <w:szCs w:val="32"/>
        </w:rPr>
      </w:pPr>
      <w:r>
        <w:rPr>
          <w:rFonts w:hint="eastAsia" w:ascii="黑体" w:hAnsi="宋体" w:eastAsia="黑体" w:cs="黑体"/>
          <w:color w:val="000000"/>
          <w:kern w:val="0"/>
          <w:sz w:val="32"/>
          <w:szCs w:val="32"/>
        </w:rPr>
        <w:t xml:space="preserve">第四部分 </w:t>
      </w:r>
    </w:p>
    <w:p>
      <w:pPr>
        <w:widowControl/>
        <w:spacing w:line="540" w:lineRule="exact"/>
        <w:ind w:firstLine="640" w:firstLineChars="200"/>
        <w:rPr>
          <w:rFonts w:ascii="黑体" w:hAnsi="宋体" w:eastAsia="黑体" w:cs="黑体"/>
          <w:color w:val="000000"/>
          <w:kern w:val="0"/>
          <w:sz w:val="32"/>
          <w:szCs w:val="32"/>
        </w:rPr>
      </w:pPr>
      <w:r>
        <w:rPr>
          <w:rFonts w:hint="eastAsia" w:ascii="仿宋" w:hAnsi="仿宋" w:eastAsia="仿宋" w:cs="黑体"/>
          <w:color w:val="000000"/>
          <w:kern w:val="0"/>
          <w:sz w:val="32"/>
          <w:szCs w:val="32"/>
        </w:rPr>
        <w:t>名词解释</w:t>
      </w:r>
      <w:r>
        <w:rPr>
          <w:rFonts w:hint="eastAsia" w:ascii="黑体" w:hAnsi="宋体" w:eastAsia="黑体" w:cs="黑体"/>
          <w:color w:val="000000"/>
          <w:kern w:val="0"/>
          <w:sz w:val="32"/>
          <w:szCs w:val="32"/>
        </w:rPr>
        <w:t>.....................................11</w:t>
      </w:r>
    </w:p>
    <w:p>
      <w:pPr>
        <w:widowControl/>
        <w:ind w:firstLine="620" w:firstLineChars="200"/>
        <w:rPr>
          <w:rFonts w:ascii="仿宋" w:hAnsi="仿宋" w:eastAsia="仿宋" w:cs="仿宋"/>
          <w:color w:val="333333"/>
          <w:kern w:val="0"/>
          <w:sz w:val="31"/>
          <w:szCs w:val="31"/>
        </w:rPr>
      </w:pPr>
    </w:p>
    <w:p>
      <w:pPr>
        <w:widowControl/>
        <w:rPr>
          <w:rFonts w:ascii="仿宋" w:hAnsi="仿宋" w:eastAsia="仿宋" w:cs="仿宋"/>
          <w:color w:val="333333"/>
          <w:kern w:val="0"/>
          <w:sz w:val="31"/>
          <w:szCs w:val="31"/>
        </w:rPr>
      </w:pPr>
    </w:p>
    <w:p>
      <w:pPr>
        <w:widowControl/>
        <w:rPr>
          <w:rFonts w:ascii="仿宋" w:hAnsi="仿宋" w:eastAsia="仿宋" w:cs="仿宋"/>
          <w:color w:val="333333"/>
          <w:kern w:val="0"/>
          <w:sz w:val="31"/>
          <w:szCs w:val="31"/>
        </w:rPr>
      </w:pPr>
    </w:p>
    <w:p>
      <w:pPr>
        <w:widowControl/>
        <w:rPr>
          <w:rFonts w:ascii="仿宋" w:hAnsi="仿宋" w:eastAsia="仿宋" w:cs="仿宋"/>
          <w:color w:val="333333"/>
          <w:kern w:val="0"/>
          <w:sz w:val="31"/>
          <w:szCs w:val="31"/>
        </w:rPr>
      </w:pPr>
    </w:p>
    <w:p>
      <w:pPr>
        <w:widowControl/>
        <w:rPr>
          <w:rFonts w:ascii="仿宋" w:hAnsi="仿宋" w:eastAsia="仿宋" w:cs="仿宋"/>
          <w:color w:val="333333"/>
          <w:kern w:val="0"/>
          <w:sz w:val="31"/>
          <w:szCs w:val="31"/>
        </w:rPr>
      </w:pPr>
    </w:p>
    <w:p>
      <w:pPr>
        <w:widowControl/>
        <w:rPr>
          <w:rFonts w:ascii="仿宋" w:hAnsi="仿宋" w:eastAsia="仿宋" w:cs="仿宋"/>
          <w:color w:val="333333"/>
          <w:kern w:val="0"/>
          <w:sz w:val="31"/>
          <w:szCs w:val="31"/>
        </w:rPr>
      </w:pPr>
    </w:p>
    <w:p>
      <w:pPr>
        <w:widowControl/>
        <w:rPr>
          <w:rFonts w:ascii="仿宋" w:hAnsi="仿宋" w:eastAsia="仿宋" w:cs="仿宋"/>
          <w:color w:val="333333"/>
          <w:kern w:val="0"/>
          <w:sz w:val="31"/>
          <w:szCs w:val="31"/>
        </w:rPr>
      </w:pPr>
    </w:p>
    <w:p>
      <w:pPr>
        <w:widowControl/>
        <w:rPr>
          <w:rFonts w:ascii="仿宋" w:hAnsi="仿宋" w:eastAsia="仿宋" w:cs="仿宋"/>
          <w:color w:val="333333"/>
          <w:kern w:val="0"/>
          <w:sz w:val="31"/>
          <w:szCs w:val="31"/>
        </w:rPr>
      </w:pPr>
    </w:p>
    <w:p>
      <w:pPr>
        <w:widowControl/>
        <w:rPr>
          <w:rFonts w:ascii="仿宋" w:hAnsi="仿宋" w:eastAsia="仿宋" w:cs="仿宋"/>
          <w:color w:val="333333"/>
          <w:kern w:val="0"/>
          <w:sz w:val="31"/>
          <w:szCs w:val="31"/>
        </w:rPr>
      </w:pPr>
    </w:p>
    <w:p>
      <w:pPr>
        <w:widowControl/>
        <w:rPr>
          <w:rFonts w:ascii="仿宋" w:hAnsi="仿宋" w:eastAsia="仿宋" w:cs="仿宋"/>
          <w:color w:val="333333"/>
          <w:kern w:val="0"/>
          <w:sz w:val="31"/>
          <w:szCs w:val="31"/>
        </w:rPr>
      </w:pPr>
    </w:p>
    <w:p>
      <w:pPr>
        <w:widowControl/>
        <w:rPr>
          <w:rFonts w:ascii="仿宋" w:hAnsi="仿宋" w:eastAsia="仿宋" w:cs="仿宋"/>
          <w:color w:val="333333"/>
          <w:kern w:val="0"/>
          <w:sz w:val="31"/>
          <w:szCs w:val="31"/>
        </w:rPr>
      </w:pPr>
    </w:p>
    <w:p>
      <w:pPr>
        <w:widowControl/>
        <w:rPr>
          <w:rFonts w:ascii="仿宋" w:hAnsi="仿宋" w:eastAsia="仿宋" w:cs="仿宋"/>
          <w:color w:val="333333"/>
          <w:kern w:val="0"/>
          <w:sz w:val="31"/>
          <w:szCs w:val="31"/>
        </w:rPr>
      </w:pPr>
    </w:p>
    <w:p>
      <w:pPr>
        <w:widowControl/>
        <w:rPr>
          <w:rFonts w:ascii="仿宋" w:hAnsi="仿宋" w:eastAsia="仿宋" w:cs="仿宋"/>
          <w:color w:val="333333"/>
          <w:kern w:val="0"/>
          <w:sz w:val="31"/>
          <w:szCs w:val="31"/>
        </w:rPr>
      </w:pPr>
    </w:p>
    <w:p>
      <w:pPr>
        <w:widowControl/>
        <w:rPr>
          <w:rFonts w:ascii="仿宋" w:hAnsi="仿宋" w:eastAsia="仿宋" w:cs="仿宋"/>
          <w:color w:val="333333"/>
          <w:kern w:val="0"/>
          <w:sz w:val="31"/>
          <w:szCs w:val="31"/>
        </w:rPr>
      </w:pPr>
    </w:p>
    <w:p>
      <w:pPr>
        <w:widowControl/>
        <w:rPr>
          <w:rFonts w:ascii="仿宋" w:hAnsi="仿宋" w:eastAsia="仿宋" w:cs="仿宋"/>
          <w:color w:val="333333"/>
          <w:kern w:val="0"/>
          <w:sz w:val="31"/>
          <w:szCs w:val="31"/>
        </w:rPr>
        <w:sectPr>
          <w:footerReference r:id="rId3" w:type="even"/>
          <w:pgSz w:w="11906" w:h="16838"/>
          <w:pgMar w:top="1440" w:right="1800" w:bottom="1440" w:left="1800" w:header="851" w:footer="992" w:gutter="0"/>
          <w:pgNumType w:fmt="numberInDash" w:start="1" w:chapSep="enDash"/>
          <w:cols w:space="425" w:num="1"/>
          <w:docGrid w:type="lines" w:linePitch="312" w:charSpace="0"/>
        </w:sectPr>
      </w:pPr>
    </w:p>
    <w:p>
      <w:pPr>
        <w:widowControl/>
        <w:rPr>
          <w:rFonts w:ascii="仿宋" w:hAnsi="仿宋" w:eastAsia="仿宋" w:cs="仿宋"/>
          <w:color w:val="333333"/>
          <w:kern w:val="0"/>
          <w:sz w:val="31"/>
          <w:szCs w:val="31"/>
        </w:rPr>
      </w:pPr>
    </w:p>
    <w:p>
      <w:pPr>
        <w:widowControl/>
        <w:rPr>
          <w:rFonts w:ascii="仿宋" w:hAnsi="仿宋" w:eastAsia="仿宋" w:cs="仿宋"/>
          <w:color w:val="333333"/>
          <w:kern w:val="0"/>
          <w:sz w:val="31"/>
          <w:szCs w:val="31"/>
        </w:rPr>
      </w:pPr>
    </w:p>
    <w:p>
      <w:pPr>
        <w:widowControl/>
        <w:rPr>
          <w:rFonts w:ascii="仿宋" w:hAnsi="仿宋" w:eastAsia="仿宋" w:cs="仿宋"/>
          <w:color w:val="333333"/>
          <w:kern w:val="0"/>
          <w:sz w:val="31"/>
          <w:szCs w:val="31"/>
        </w:rPr>
      </w:pPr>
    </w:p>
    <w:p>
      <w:pPr>
        <w:widowControl/>
        <w:rPr>
          <w:rFonts w:ascii="仿宋" w:hAnsi="仿宋" w:eastAsia="仿宋" w:cs="仿宋"/>
          <w:color w:val="333333"/>
          <w:kern w:val="0"/>
          <w:sz w:val="31"/>
          <w:szCs w:val="31"/>
        </w:rPr>
      </w:pPr>
    </w:p>
    <w:p>
      <w:pPr>
        <w:widowControl/>
        <w:rPr>
          <w:rFonts w:ascii="仿宋" w:hAnsi="仿宋" w:eastAsia="仿宋" w:cs="仿宋"/>
          <w:color w:val="333333"/>
          <w:kern w:val="0"/>
          <w:sz w:val="31"/>
          <w:szCs w:val="31"/>
        </w:rPr>
      </w:pPr>
    </w:p>
    <w:p>
      <w:pPr>
        <w:widowControl/>
        <w:rPr>
          <w:rFonts w:ascii="仿宋" w:hAnsi="仿宋" w:eastAsia="仿宋" w:cs="仿宋"/>
          <w:color w:val="333333"/>
          <w:kern w:val="0"/>
          <w:sz w:val="31"/>
          <w:szCs w:val="31"/>
        </w:rPr>
      </w:pPr>
    </w:p>
    <w:p>
      <w:pPr>
        <w:widowControl/>
        <w:rPr>
          <w:rFonts w:ascii="仿宋" w:hAnsi="仿宋" w:eastAsia="仿宋" w:cs="仿宋"/>
          <w:color w:val="333333"/>
          <w:kern w:val="0"/>
          <w:sz w:val="31"/>
          <w:szCs w:val="31"/>
        </w:rPr>
      </w:pPr>
    </w:p>
    <w:p>
      <w:pPr>
        <w:widowControl/>
        <w:jc w:val="center"/>
        <w:rPr>
          <w:rFonts w:ascii="方正小标宋简体" w:hAnsi="宋体" w:eastAsia="方正小标宋简体" w:cs="黑体"/>
          <w:kern w:val="0"/>
          <w:sz w:val="52"/>
          <w:szCs w:val="52"/>
        </w:rPr>
      </w:pPr>
      <w:r>
        <w:rPr>
          <w:rFonts w:hint="eastAsia" w:ascii="方正小标宋简体" w:hAnsi="方正小标宋简体" w:eastAsia="方正小标宋简体" w:cs="方正小标宋简体"/>
          <w:color w:val="000000"/>
          <w:kern w:val="0"/>
          <w:sz w:val="52"/>
          <w:szCs w:val="52"/>
        </w:rPr>
        <w:t>第一部分宣汉县</w:t>
      </w:r>
      <w:r>
        <w:rPr>
          <w:rFonts w:hint="eastAsia" w:ascii="方正小标宋简体" w:hAnsi="宋体" w:eastAsia="方正小标宋简体" w:cs="黑体"/>
          <w:kern w:val="0"/>
          <w:sz w:val="52"/>
          <w:szCs w:val="52"/>
        </w:rPr>
        <w:t>食品药品检验所</w:t>
      </w:r>
    </w:p>
    <w:p>
      <w:pPr>
        <w:widowControl/>
        <w:jc w:val="center"/>
        <w:rPr>
          <w:rFonts w:ascii="方正小标宋简体" w:hAnsi="宋体" w:eastAsia="方正小标宋简体" w:cs="黑体"/>
          <w:kern w:val="0"/>
          <w:sz w:val="52"/>
          <w:szCs w:val="52"/>
        </w:rPr>
      </w:pPr>
      <w:r>
        <w:rPr>
          <w:rFonts w:hint="eastAsia" w:ascii="方正小标宋简体" w:hAnsi="方正小标宋简体" w:eastAsia="方正小标宋简体" w:cs="方正小标宋简体"/>
          <w:color w:val="000000"/>
          <w:kern w:val="0"/>
          <w:sz w:val="52"/>
          <w:szCs w:val="52"/>
        </w:rPr>
        <w:t>概况</w:t>
      </w:r>
    </w:p>
    <w:p>
      <w:pPr>
        <w:widowControl/>
        <w:rPr>
          <w:rFonts w:ascii="仿宋" w:hAnsi="仿宋" w:eastAsia="仿宋" w:cs="仿宋"/>
          <w:color w:val="333333"/>
          <w:kern w:val="0"/>
          <w:sz w:val="31"/>
          <w:szCs w:val="31"/>
        </w:rPr>
      </w:pPr>
    </w:p>
    <w:p>
      <w:pPr>
        <w:widowControl/>
        <w:rPr>
          <w:rFonts w:ascii="仿宋" w:hAnsi="仿宋" w:eastAsia="仿宋" w:cs="仿宋"/>
          <w:color w:val="333333"/>
          <w:kern w:val="0"/>
          <w:sz w:val="31"/>
          <w:szCs w:val="31"/>
        </w:rPr>
      </w:pPr>
    </w:p>
    <w:p>
      <w:pPr>
        <w:widowControl/>
        <w:rPr>
          <w:rFonts w:ascii="仿宋" w:hAnsi="仿宋" w:eastAsia="仿宋" w:cs="仿宋"/>
          <w:color w:val="333333"/>
          <w:kern w:val="0"/>
          <w:sz w:val="31"/>
          <w:szCs w:val="31"/>
        </w:rPr>
      </w:pPr>
    </w:p>
    <w:p>
      <w:pPr>
        <w:widowControl/>
        <w:rPr>
          <w:rFonts w:ascii="仿宋" w:hAnsi="仿宋" w:eastAsia="仿宋" w:cs="仿宋"/>
          <w:color w:val="333333"/>
          <w:kern w:val="0"/>
          <w:sz w:val="31"/>
          <w:szCs w:val="31"/>
        </w:rPr>
      </w:pPr>
    </w:p>
    <w:p>
      <w:pPr>
        <w:widowControl/>
        <w:rPr>
          <w:rFonts w:ascii="仿宋" w:hAnsi="仿宋" w:eastAsia="仿宋" w:cs="仿宋"/>
          <w:color w:val="333333"/>
          <w:kern w:val="0"/>
          <w:sz w:val="31"/>
          <w:szCs w:val="31"/>
        </w:rPr>
      </w:pPr>
    </w:p>
    <w:p>
      <w:pPr>
        <w:widowControl/>
        <w:rPr>
          <w:rFonts w:ascii="仿宋" w:hAnsi="仿宋" w:eastAsia="仿宋" w:cs="仿宋"/>
          <w:color w:val="333333"/>
          <w:kern w:val="0"/>
          <w:sz w:val="31"/>
          <w:szCs w:val="31"/>
        </w:rPr>
      </w:pPr>
    </w:p>
    <w:p>
      <w:pPr>
        <w:widowControl/>
        <w:rPr>
          <w:rFonts w:ascii="仿宋" w:hAnsi="仿宋" w:eastAsia="仿宋" w:cs="仿宋"/>
          <w:color w:val="333333"/>
          <w:kern w:val="0"/>
          <w:sz w:val="31"/>
          <w:szCs w:val="31"/>
        </w:rPr>
      </w:pPr>
    </w:p>
    <w:p>
      <w:pPr>
        <w:widowControl/>
        <w:rPr>
          <w:rFonts w:ascii="仿宋" w:hAnsi="仿宋" w:eastAsia="仿宋" w:cs="仿宋"/>
          <w:color w:val="333333"/>
          <w:kern w:val="0"/>
          <w:sz w:val="31"/>
          <w:szCs w:val="31"/>
        </w:rPr>
      </w:pPr>
    </w:p>
    <w:p>
      <w:pPr>
        <w:widowControl/>
        <w:rPr>
          <w:rFonts w:ascii="仿宋" w:hAnsi="仿宋" w:eastAsia="仿宋" w:cs="仿宋"/>
          <w:color w:val="333333"/>
          <w:kern w:val="0"/>
          <w:sz w:val="31"/>
          <w:szCs w:val="31"/>
        </w:rPr>
      </w:pPr>
    </w:p>
    <w:p>
      <w:pPr>
        <w:widowControl/>
        <w:rPr>
          <w:rFonts w:ascii="仿宋" w:hAnsi="仿宋" w:eastAsia="仿宋" w:cs="仿宋"/>
          <w:color w:val="333333"/>
          <w:kern w:val="0"/>
          <w:sz w:val="31"/>
          <w:szCs w:val="31"/>
        </w:rPr>
      </w:pPr>
    </w:p>
    <w:p>
      <w:pPr>
        <w:widowControl/>
        <w:rPr>
          <w:rFonts w:ascii="仿宋" w:hAnsi="仿宋" w:eastAsia="仿宋" w:cs="仿宋"/>
          <w:color w:val="333333"/>
          <w:kern w:val="0"/>
          <w:sz w:val="31"/>
          <w:szCs w:val="31"/>
        </w:rPr>
      </w:pPr>
    </w:p>
    <w:p>
      <w:pPr>
        <w:widowControl/>
        <w:rPr>
          <w:rFonts w:ascii="仿宋" w:hAnsi="仿宋" w:eastAsia="仿宋" w:cs="仿宋"/>
          <w:color w:val="333333"/>
          <w:kern w:val="0"/>
          <w:sz w:val="31"/>
          <w:szCs w:val="31"/>
        </w:rPr>
      </w:pPr>
    </w:p>
    <w:p>
      <w:pPr>
        <w:spacing w:line="560" w:lineRule="exact"/>
        <w:ind w:firstLine="640" w:firstLineChars="200"/>
        <w:rPr>
          <w:rFonts w:ascii="黑体" w:hAnsi="黑体" w:eastAsia="黑体" w:cs="楷体"/>
          <w:sz w:val="32"/>
        </w:rPr>
      </w:pPr>
      <w:r>
        <w:rPr>
          <w:rFonts w:hint="eastAsia" w:ascii="黑体" w:hAnsi="黑体" w:eastAsia="黑体"/>
          <w:sz w:val="32"/>
        </w:rPr>
        <w:t>一、</w:t>
      </w:r>
      <w:r>
        <w:rPr>
          <w:rFonts w:hint="eastAsia" w:ascii="黑体" w:hAnsi="黑体" w:eastAsia="黑体" w:cs="楷体"/>
          <w:sz w:val="32"/>
        </w:rPr>
        <w:t>职能简介</w:t>
      </w:r>
    </w:p>
    <w:p>
      <w:pPr>
        <w:spacing w:line="560" w:lineRule="exact"/>
        <w:rPr>
          <w:rFonts w:ascii="仿宋_GB2312" w:hAnsi="仿宋_GB2312" w:eastAsia="仿宋_GB2312"/>
          <w:sz w:val="32"/>
        </w:rPr>
      </w:pPr>
      <w:r>
        <w:rPr>
          <w:rFonts w:hint="eastAsia" w:ascii="仿宋_GB2312" w:hAnsi="仿宋_GB2312" w:eastAsia="仿宋_GB2312"/>
          <w:sz w:val="32"/>
        </w:rPr>
        <w:t xml:space="preserve">    负责消费环节食品、保健食品、化妆品、食用农产品、药品监督抽检、负责开展食品安全快速检测等工作。</w:t>
      </w:r>
    </w:p>
    <w:p>
      <w:pPr>
        <w:spacing w:line="560" w:lineRule="exact"/>
        <w:ind w:firstLine="640"/>
        <w:rPr>
          <w:rFonts w:ascii="黑体" w:hAnsi="黑体" w:eastAsia="黑体" w:cs="楷体"/>
          <w:sz w:val="32"/>
        </w:rPr>
      </w:pPr>
      <w:r>
        <w:rPr>
          <w:rFonts w:hint="eastAsia" w:ascii="黑体" w:hAnsi="黑体" w:eastAsia="黑体"/>
          <w:sz w:val="32"/>
        </w:rPr>
        <w:t xml:space="preserve"> 二、</w:t>
      </w:r>
      <w:r>
        <w:rPr>
          <w:rFonts w:hint="eastAsia" w:ascii="黑体" w:hAnsi="黑体" w:eastAsia="黑体" w:cs="楷体"/>
          <w:sz w:val="32"/>
        </w:rPr>
        <w:t>2021年重点工作</w:t>
      </w:r>
    </w:p>
    <w:p>
      <w:pPr>
        <w:spacing w:line="578" w:lineRule="exact"/>
        <w:ind w:firstLine="640" w:firstLineChars="200"/>
        <w:rPr>
          <w:rFonts w:ascii="仿宋_GB2312" w:hAnsi="楷体_GB2312" w:eastAsia="仿宋_GB2312" w:cs="楷体_GB2312"/>
          <w:sz w:val="32"/>
          <w:szCs w:val="32"/>
        </w:rPr>
      </w:pPr>
      <w:r>
        <w:rPr>
          <w:rFonts w:hint="eastAsia" w:ascii="Times New Roman" w:eastAsia="仿宋_GB2312"/>
          <w:sz w:val="32"/>
          <w:szCs w:val="32"/>
        </w:rPr>
        <w:t>一是完成市上分配全县食品安全抽检监测计划1070批次，包括食品安全抽检290批次，食用农产品抽检780批次。品种覆盖食用农产品、加工食品、餐饮食品、食品添加剂和特殊食品（包括保健食品和食盐）。</w:t>
      </w:r>
      <w:r>
        <w:rPr>
          <w:rFonts w:hint="eastAsia" w:ascii="仿宋_GB2312" w:hAnsi="楷体_GB2312" w:eastAsia="仿宋_GB2312" w:cs="楷体_GB2312"/>
          <w:sz w:val="32"/>
          <w:szCs w:val="32"/>
        </w:rPr>
        <w:t>配合国抽、省抽、市抽等监督抽检工作。二是开展食品快速工作，做好重大活动、节假日的食品快速检测，保障活动及节假日期间的食品安全。</w:t>
      </w:r>
    </w:p>
    <w:p>
      <w:pPr>
        <w:adjustRightInd w:val="0"/>
        <w:snapToGrid w:val="0"/>
        <w:spacing w:line="560" w:lineRule="exact"/>
        <w:ind w:firstLine="640" w:firstLineChars="200"/>
        <w:rPr>
          <w:rFonts w:ascii="黑体" w:eastAsia="黑体"/>
          <w:sz w:val="32"/>
        </w:rPr>
      </w:pPr>
    </w:p>
    <w:p>
      <w:pPr>
        <w:adjustRightInd w:val="0"/>
        <w:snapToGrid w:val="0"/>
        <w:spacing w:line="560" w:lineRule="exact"/>
        <w:ind w:firstLine="640" w:firstLineChars="200"/>
        <w:rPr>
          <w:rFonts w:ascii="黑体" w:eastAsia="黑体"/>
          <w:sz w:val="32"/>
        </w:rPr>
      </w:pPr>
    </w:p>
    <w:p>
      <w:pPr>
        <w:adjustRightInd w:val="0"/>
        <w:snapToGrid w:val="0"/>
        <w:spacing w:line="560" w:lineRule="exact"/>
        <w:ind w:firstLine="640" w:firstLineChars="200"/>
        <w:rPr>
          <w:rFonts w:ascii="黑体" w:eastAsia="黑体"/>
          <w:sz w:val="32"/>
        </w:rPr>
      </w:pPr>
    </w:p>
    <w:p>
      <w:pPr>
        <w:adjustRightInd w:val="0"/>
        <w:snapToGrid w:val="0"/>
        <w:spacing w:line="560" w:lineRule="exact"/>
        <w:ind w:firstLine="640" w:firstLineChars="200"/>
        <w:rPr>
          <w:rFonts w:ascii="黑体" w:eastAsia="黑体"/>
          <w:sz w:val="32"/>
        </w:rPr>
      </w:pPr>
    </w:p>
    <w:p>
      <w:pPr>
        <w:adjustRightInd w:val="0"/>
        <w:snapToGrid w:val="0"/>
        <w:spacing w:line="560" w:lineRule="exact"/>
        <w:ind w:firstLine="640" w:firstLineChars="200"/>
        <w:rPr>
          <w:rFonts w:ascii="黑体" w:eastAsia="黑体"/>
          <w:sz w:val="32"/>
        </w:rPr>
      </w:pPr>
    </w:p>
    <w:p>
      <w:pPr>
        <w:adjustRightInd w:val="0"/>
        <w:snapToGrid w:val="0"/>
        <w:spacing w:line="560" w:lineRule="exact"/>
        <w:ind w:firstLine="640" w:firstLineChars="200"/>
        <w:rPr>
          <w:rFonts w:ascii="黑体" w:eastAsia="黑体"/>
          <w:sz w:val="32"/>
        </w:rPr>
      </w:pPr>
    </w:p>
    <w:p>
      <w:pPr>
        <w:adjustRightInd w:val="0"/>
        <w:snapToGrid w:val="0"/>
        <w:spacing w:line="560" w:lineRule="exact"/>
        <w:ind w:firstLine="640" w:firstLineChars="200"/>
        <w:rPr>
          <w:rFonts w:ascii="黑体" w:eastAsia="黑体"/>
          <w:sz w:val="32"/>
        </w:rPr>
      </w:pPr>
    </w:p>
    <w:p>
      <w:pPr>
        <w:adjustRightInd w:val="0"/>
        <w:snapToGrid w:val="0"/>
        <w:spacing w:line="560" w:lineRule="exact"/>
        <w:ind w:firstLine="640" w:firstLineChars="200"/>
        <w:rPr>
          <w:rFonts w:ascii="黑体" w:eastAsia="黑体"/>
          <w:sz w:val="32"/>
        </w:rPr>
      </w:pPr>
    </w:p>
    <w:p>
      <w:pPr>
        <w:adjustRightInd w:val="0"/>
        <w:snapToGrid w:val="0"/>
        <w:spacing w:line="560" w:lineRule="exact"/>
        <w:ind w:firstLine="640" w:firstLineChars="200"/>
        <w:rPr>
          <w:rFonts w:ascii="黑体" w:eastAsia="黑体"/>
          <w:sz w:val="32"/>
        </w:rPr>
      </w:pPr>
    </w:p>
    <w:p>
      <w:pPr>
        <w:adjustRightInd w:val="0"/>
        <w:snapToGrid w:val="0"/>
        <w:spacing w:line="560" w:lineRule="exact"/>
        <w:ind w:firstLine="640" w:firstLineChars="200"/>
        <w:rPr>
          <w:rFonts w:ascii="黑体" w:eastAsia="黑体"/>
          <w:sz w:val="32"/>
        </w:rPr>
      </w:pPr>
    </w:p>
    <w:p>
      <w:pPr>
        <w:adjustRightInd w:val="0"/>
        <w:snapToGrid w:val="0"/>
        <w:spacing w:line="560" w:lineRule="exact"/>
        <w:ind w:firstLine="640" w:firstLineChars="200"/>
        <w:rPr>
          <w:rFonts w:ascii="黑体" w:eastAsia="黑体"/>
          <w:sz w:val="32"/>
        </w:rPr>
      </w:pPr>
    </w:p>
    <w:p>
      <w:pPr>
        <w:widowControl/>
        <w:jc w:val="center"/>
        <w:rPr>
          <w:rFonts w:ascii="方正小标宋简体" w:hAnsi="方正小标宋简体" w:eastAsia="方正小标宋简体" w:cs="方正小标宋简体"/>
          <w:color w:val="000000"/>
          <w:kern w:val="0"/>
          <w:sz w:val="52"/>
          <w:szCs w:val="52"/>
        </w:rPr>
      </w:pPr>
    </w:p>
    <w:p>
      <w:pPr>
        <w:widowControl/>
        <w:jc w:val="center"/>
        <w:rPr>
          <w:rFonts w:ascii="方正小标宋简体" w:hAnsi="方正小标宋简体" w:eastAsia="方正小标宋简体" w:cs="方正小标宋简体"/>
          <w:color w:val="000000"/>
          <w:kern w:val="0"/>
          <w:sz w:val="52"/>
          <w:szCs w:val="52"/>
        </w:rPr>
      </w:pPr>
    </w:p>
    <w:p>
      <w:pPr>
        <w:widowControl/>
        <w:jc w:val="center"/>
        <w:rPr>
          <w:rFonts w:ascii="方正小标宋简体" w:hAnsi="方正小标宋简体" w:eastAsia="方正小标宋简体" w:cs="方正小标宋简体"/>
          <w:color w:val="000000"/>
          <w:kern w:val="0"/>
          <w:sz w:val="52"/>
          <w:szCs w:val="52"/>
        </w:rPr>
      </w:pPr>
    </w:p>
    <w:p>
      <w:pPr>
        <w:widowControl/>
        <w:jc w:val="center"/>
        <w:rPr>
          <w:rFonts w:ascii="方正小标宋简体" w:hAnsi="方正小标宋简体" w:eastAsia="方正小标宋简体" w:cs="方正小标宋简体"/>
          <w:color w:val="000000"/>
          <w:kern w:val="0"/>
          <w:sz w:val="52"/>
          <w:szCs w:val="52"/>
        </w:rPr>
      </w:pPr>
    </w:p>
    <w:p>
      <w:pPr>
        <w:widowControl/>
        <w:jc w:val="center"/>
        <w:rPr>
          <w:rFonts w:ascii="方正小标宋简体" w:hAnsi="方正小标宋简体" w:eastAsia="方正小标宋简体" w:cs="方正小标宋简体"/>
          <w:color w:val="000000"/>
          <w:kern w:val="0"/>
          <w:sz w:val="52"/>
          <w:szCs w:val="52"/>
        </w:rPr>
      </w:pPr>
    </w:p>
    <w:p>
      <w:pPr>
        <w:widowControl/>
        <w:jc w:val="center"/>
        <w:rPr>
          <w:rFonts w:ascii="方正小标宋简体" w:hAnsi="方正小标宋简体" w:eastAsia="方正小标宋简体" w:cs="方正小标宋简体"/>
          <w:color w:val="000000"/>
          <w:kern w:val="0"/>
          <w:sz w:val="52"/>
          <w:szCs w:val="52"/>
        </w:rPr>
      </w:pPr>
    </w:p>
    <w:p>
      <w:pPr>
        <w:widowControl/>
        <w:jc w:val="center"/>
        <w:rPr>
          <w:rFonts w:ascii="方正小标宋简体" w:hAnsi="方正小标宋简体" w:eastAsia="方正小标宋简体" w:cs="方正小标宋简体"/>
          <w:color w:val="000000"/>
          <w:kern w:val="0"/>
          <w:sz w:val="52"/>
          <w:szCs w:val="52"/>
        </w:rPr>
      </w:pPr>
    </w:p>
    <w:p>
      <w:pPr>
        <w:widowControl/>
        <w:jc w:val="center"/>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kern w:val="0"/>
          <w:sz w:val="52"/>
          <w:szCs w:val="52"/>
        </w:rPr>
        <w:t>第二部分宣汉县食品药品检验所</w:t>
      </w:r>
    </w:p>
    <w:p>
      <w:pPr>
        <w:widowControl/>
        <w:jc w:val="center"/>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kern w:val="0"/>
          <w:sz w:val="52"/>
          <w:szCs w:val="52"/>
        </w:rPr>
        <w:t>2021年单位预算表</w:t>
      </w:r>
    </w:p>
    <w:p>
      <w:pPr>
        <w:widowControl/>
        <w:spacing w:line="600" w:lineRule="exact"/>
        <w:rPr>
          <w:rFonts w:ascii="仿宋" w:hAnsi="仿宋" w:eastAsia="仿宋" w:cs="仿宋"/>
          <w:color w:val="333333"/>
          <w:kern w:val="0"/>
          <w:sz w:val="31"/>
          <w:szCs w:val="31"/>
        </w:rPr>
      </w:pPr>
    </w:p>
    <w:p>
      <w:pPr>
        <w:widowControl/>
        <w:spacing w:line="600" w:lineRule="exact"/>
        <w:rPr>
          <w:rFonts w:ascii="仿宋" w:hAnsi="仿宋" w:eastAsia="仿宋" w:cs="仿宋"/>
          <w:color w:val="333333"/>
          <w:kern w:val="0"/>
          <w:sz w:val="31"/>
          <w:szCs w:val="31"/>
        </w:rPr>
      </w:pPr>
    </w:p>
    <w:p>
      <w:pPr>
        <w:widowControl/>
        <w:spacing w:line="600" w:lineRule="exact"/>
        <w:rPr>
          <w:rFonts w:ascii="仿宋" w:hAnsi="仿宋" w:eastAsia="仿宋" w:cs="仿宋"/>
          <w:color w:val="333333"/>
          <w:kern w:val="0"/>
          <w:sz w:val="31"/>
          <w:szCs w:val="31"/>
        </w:rPr>
      </w:pPr>
    </w:p>
    <w:p>
      <w:pPr>
        <w:widowControl/>
        <w:spacing w:line="600" w:lineRule="exact"/>
        <w:rPr>
          <w:rFonts w:ascii="仿宋" w:hAnsi="仿宋" w:eastAsia="仿宋" w:cs="仿宋"/>
          <w:color w:val="333333"/>
          <w:kern w:val="0"/>
          <w:sz w:val="31"/>
          <w:szCs w:val="31"/>
        </w:rPr>
      </w:pPr>
    </w:p>
    <w:p>
      <w:pPr>
        <w:widowControl/>
        <w:spacing w:line="600" w:lineRule="exact"/>
        <w:rPr>
          <w:rFonts w:ascii="仿宋" w:hAnsi="仿宋" w:eastAsia="仿宋" w:cs="仿宋"/>
          <w:color w:val="333333"/>
          <w:kern w:val="0"/>
          <w:sz w:val="31"/>
          <w:szCs w:val="31"/>
        </w:rPr>
      </w:pPr>
    </w:p>
    <w:p>
      <w:pPr>
        <w:widowControl/>
        <w:spacing w:line="600" w:lineRule="exact"/>
        <w:rPr>
          <w:rFonts w:ascii="仿宋" w:hAnsi="仿宋" w:eastAsia="仿宋" w:cs="仿宋"/>
          <w:color w:val="333333"/>
          <w:kern w:val="0"/>
          <w:sz w:val="31"/>
          <w:szCs w:val="31"/>
        </w:rPr>
      </w:pPr>
    </w:p>
    <w:p>
      <w:pPr>
        <w:widowControl/>
        <w:spacing w:line="600" w:lineRule="exact"/>
        <w:rPr>
          <w:rFonts w:ascii="仿宋" w:hAnsi="仿宋" w:eastAsia="仿宋" w:cs="仿宋"/>
          <w:color w:val="333333"/>
          <w:kern w:val="0"/>
          <w:sz w:val="31"/>
          <w:szCs w:val="31"/>
        </w:rPr>
      </w:pPr>
    </w:p>
    <w:p>
      <w:pPr>
        <w:pStyle w:val="2"/>
      </w:pPr>
    </w:p>
    <w:p>
      <w:pPr>
        <w:pStyle w:val="2"/>
      </w:pPr>
    </w:p>
    <w:p>
      <w:pPr>
        <w:pStyle w:val="2"/>
      </w:pPr>
    </w:p>
    <w:p>
      <w:pPr>
        <w:pStyle w:val="2"/>
      </w:pPr>
    </w:p>
    <w:p>
      <w:pPr>
        <w:pStyle w:val="2"/>
      </w:pP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一、单位收支总表 </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二、单位收入总表 </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三、单位支出总表 </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四、财政拨款收支预算总表 </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五、财政拨款支出预算表（部门经济分类科目） </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六、一般公共预算支出预算表 </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七、一般公共预算基本支出预算表 </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八、一般公共预算项目支出预算表 </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九、一般公共预算“三公”经费支出预算表 </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十、政府性基金预算支出表 </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十一、政府性基金预算“三公”经费支出预算表 </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十二、国有资本经营预算支出表 </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十三、单位预算项目支出绩效目标表 </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（详见附件：单位预算公开表）</w:t>
      </w:r>
    </w:p>
    <w:p>
      <w:pPr>
        <w:widowControl/>
        <w:spacing w:line="600" w:lineRule="exact"/>
        <w:ind w:firstLine="640" w:firstLineChars="200"/>
        <w:rPr>
          <w:rFonts w:ascii="仿宋_GB2312" w:hAnsi="仿宋_GB2312" w:eastAsia="仿宋_GB2312" w:cs="仿宋_GB2312"/>
          <w:color w:val="000000"/>
          <w:kern w:val="0"/>
          <w:sz w:val="32"/>
          <w:szCs w:val="32"/>
        </w:rPr>
      </w:pPr>
    </w:p>
    <w:p>
      <w:pPr>
        <w:widowControl/>
        <w:spacing w:line="600" w:lineRule="exact"/>
        <w:ind w:firstLine="640" w:firstLineChars="200"/>
        <w:rPr>
          <w:rFonts w:ascii="仿宋" w:hAnsi="仿宋" w:eastAsia="仿宋" w:cs="仿宋"/>
          <w:color w:val="000000"/>
          <w:kern w:val="0"/>
          <w:sz w:val="32"/>
          <w:szCs w:val="32"/>
        </w:rPr>
      </w:pPr>
    </w:p>
    <w:p>
      <w:pPr>
        <w:widowControl/>
        <w:spacing w:line="600" w:lineRule="exact"/>
        <w:ind w:firstLine="640" w:firstLineChars="200"/>
        <w:rPr>
          <w:rFonts w:ascii="仿宋" w:hAnsi="仿宋" w:eastAsia="仿宋" w:cs="仿宋"/>
          <w:color w:val="000000"/>
          <w:kern w:val="0"/>
          <w:sz w:val="32"/>
          <w:szCs w:val="32"/>
        </w:rPr>
      </w:pPr>
    </w:p>
    <w:p>
      <w:pPr>
        <w:widowControl/>
        <w:spacing w:line="600" w:lineRule="exact"/>
        <w:ind w:firstLine="640" w:firstLineChars="200"/>
        <w:rPr>
          <w:rFonts w:ascii="仿宋" w:hAnsi="仿宋" w:eastAsia="仿宋" w:cs="仿宋"/>
          <w:color w:val="000000"/>
          <w:kern w:val="0"/>
          <w:sz w:val="32"/>
          <w:szCs w:val="32"/>
        </w:rPr>
      </w:pPr>
    </w:p>
    <w:p>
      <w:pPr>
        <w:widowControl/>
        <w:spacing w:line="600" w:lineRule="exact"/>
        <w:ind w:firstLine="640" w:firstLineChars="200"/>
        <w:rPr>
          <w:rFonts w:ascii="仿宋" w:hAnsi="仿宋" w:eastAsia="仿宋" w:cs="仿宋"/>
          <w:color w:val="000000"/>
          <w:kern w:val="0"/>
          <w:sz w:val="32"/>
          <w:szCs w:val="32"/>
        </w:rPr>
      </w:pPr>
    </w:p>
    <w:p>
      <w:pPr>
        <w:widowControl/>
        <w:spacing w:line="600" w:lineRule="exact"/>
        <w:ind w:firstLine="640" w:firstLineChars="200"/>
        <w:rPr>
          <w:rFonts w:ascii="仿宋" w:hAnsi="仿宋" w:eastAsia="仿宋" w:cs="仿宋"/>
          <w:color w:val="000000"/>
          <w:kern w:val="0"/>
          <w:sz w:val="32"/>
          <w:szCs w:val="32"/>
        </w:rPr>
      </w:pPr>
    </w:p>
    <w:p>
      <w:pPr>
        <w:widowControl/>
        <w:spacing w:line="600" w:lineRule="exact"/>
        <w:ind w:firstLine="640" w:firstLineChars="200"/>
        <w:rPr>
          <w:rFonts w:ascii="仿宋" w:hAnsi="仿宋" w:eastAsia="仿宋" w:cs="仿宋"/>
          <w:color w:val="000000"/>
          <w:kern w:val="0"/>
          <w:sz w:val="32"/>
          <w:szCs w:val="32"/>
        </w:rPr>
      </w:pPr>
    </w:p>
    <w:p>
      <w:pPr>
        <w:widowControl/>
        <w:spacing w:line="600" w:lineRule="exact"/>
        <w:rPr>
          <w:rFonts w:ascii="仿宋" w:hAnsi="仿宋" w:eastAsia="仿宋" w:cs="仿宋"/>
          <w:color w:val="333333"/>
          <w:kern w:val="0"/>
          <w:sz w:val="31"/>
          <w:szCs w:val="31"/>
        </w:rPr>
      </w:pPr>
    </w:p>
    <w:p>
      <w:pPr>
        <w:widowControl/>
        <w:spacing w:line="600" w:lineRule="exact"/>
        <w:rPr>
          <w:rFonts w:ascii="仿宋" w:hAnsi="仿宋" w:eastAsia="仿宋" w:cs="仿宋"/>
          <w:color w:val="333333"/>
          <w:kern w:val="0"/>
          <w:sz w:val="31"/>
          <w:szCs w:val="31"/>
        </w:rPr>
      </w:pPr>
    </w:p>
    <w:p>
      <w:pPr>
        <w:widowControl/>
        <w:spacing w:line="600" w:lineRule="exact"/>
        <w:rPr>
          <w:rFonts w:ascii="仿宋" w:hAnsi="仿宋" w:eastAsia="仿宋" w:cs="仿宋"/>
          <w:color w:val="333333"/>
          <w:kern w:val="0"/>
          <w:sz w:val="31"/>
          <w:szCs w:val="31"/>
        </w:rPr>
      </w:pPr>
    </w:p>
    <w:p>
      <w:pPr>
        <w:widowControl/>
        <w:spacing w:line="600" w:lineRule="exact"/>
        <w:rPr>
          <w:rFonts w:ascii="仿宋" w:hAnsi="仿宋" w:eastAsia="仿宋" w:cs="仿宋"/>
          <w:color w:val="333333"/>
          <w:kern w:val="0"/>
          <w:sz w:val="31"/>
          <w:szCs w:val="31"/>
        </w:rPr>
      </w:pPr>
    </w:p>
    <w:p>
      <w:pPr>
        <w:widowControl/>
        <w:spacing w:line="600" w:lineRule="exact"/>
        <w:rPr>
          <w:rFonts w:ascii="仿宋" w:hAnsi="仿宋" w:eastAsia="仿宋" w:cs="仿宋"/>
          <w:color w:val="333333"/>
          <w:kern w:val="0"/>
          <w:sz w:val="31"/>
          <w:szCs w:val="31"/>
        </w:rPr>
      </w:pPr>
    </w:p>
    <w:p>
      <w:pPr>
        <w:widowControl/>
        <w:spacing w:line="600" w:lineRule="exact"/>
        <w:rPr>
          <w:rFonts w:ascii="仿宋" w:hAnsi="仿宋" w:eastAsia="仿宋" w:cs="仿宋"/>
          <w:color w:val="333333"/>
          <w:kern w:val="0"/>
          <w:sz w:val="31"/>
          <w:szCs w:val="31"/>
        </w:rPr>
      </w:pPr>
    </w:p>
    <w:p>
      <w:pPr>
        <w:widowControl/>
        <w:spacing w:line="600" w:lineRule="exact"/>
        <w:rPr>
          <w:rFonts w:ascii="仿宋" w:hAnsi="仿宋" w:eastAsia="仿宋" w:cs="仿宋"/>
          <w:color w:val="333333"/>
          <w:kern w:val="0"/>
          <w:sz w:val="31"/>
          <w:szCs w:val="31"/>
        </w:rPr>
      </w:pPr>
    </w:p>
    <w:p>
      <w:pPr>
        <w:widowControl/>
        <w:spacing w:line="600" w:lineRule="exact"/>
        <w:rPr>
          <w:rFonts w:ascii="仿宋" w:hAnsi="仿宋" w:eastAsia="仿宋" w:cs="仿宋"/>
          <w:color w:val="333333"/>
          <w:kern w:val="0"/>
          <w:sz w:val="31"/>
          <w:szCs w:val="31"/>
        </w:rPr>
      </w:pPr>
    </w:p>
    <w:p>
      <w:pPr>
        <w:widowControl/>
        <w:spacing w:line="600" w:lineRule="exact"/>
        <w:rPr>
          <w:rFonts w:ascii="仿宋" w:hAnsi="仿宋" w:eastAsia="仿宋" w:cs="仿宋"/>
          <w:color w:val="333333"/>
          <w:kern w:val="0"/>
          <w:sz w:val="31"/>
          <w:szCs w:val="31"/>
        </w:rPr>
      </w:pPr>
    </w:p>
    <w:p>
      <w:pPr>
        <w:widowControl/>
        <w:spacing w:line="600" w:lineRule="exact"/>
        <w:rPr>
          <w:rFonts w:ascii="仿宋" w:hAnsi="仿宋" w:eastAsia="仿宋" w:cs="仿宋"/>
          <w:color w:val="333333"/>
          <w:kern w:val="0"/>
          <w:sz w:val="31"/>
          <w:szCs w:val="31"/>
        </w:rPr>
      </w:pPr>
    </w:p>
    <w:p>
      <w:pPr>
        <w:widowControl/>
        <w:jc w:val="center"/>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kern w:val="0"/>
          <w:sz w:val="52"/>
          <w:szCs w:val="52"/>
        </w:rPr>
        <w:t>第三部分宣汉县食品药品检验所</w:t>
      </w:r>
    </w:p>
    <w:p>
      <w:pPr>
        <w:widowControl/>
        <w:jc w:val="center"/>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kern w:val="0"/>
          <w:sz w:val="52"/>
          <w:szCs w:val="52"/>
        </w:rPr>
        <w:t>2021年单位预算情况说明</w:t>
      </w:r>
    </w:p>
    <w:p>
      <w:pPr>
        <w:widowControl/>
        <w:spacing w:line="600" w:lineRule="exact"/>
        <w:ind w:firstLine="640" w:firstLineChars="200"/>
        <w:rPr>
          <w:rFonts w:ascii="仿宋" w:hAnsi="仿宋" w:eastAsia="仿宋" w:cs="仿宋"/>
          <w:color w:val="000000"/>
          <w:kern w:val="0"/>
          <w:sz w:val="32"/>
          <w:szCs w:val="32"/>
        </w:rPr>
      </w:pPr>
    </w:p>
    <w:p>
      <w:pPr>
        <w:widowControl/>
        <w:spacing w:line="600" w:lineRule="exact"/>
        <w:ind w:firstLine="640" w:firstLineChars="200"/>
        <w:rPr>
          <w:rFonts w:ascii="仿宋" w:hAnsi="仿宋" w:eastAsia="仿宋" w:cs="仿宋"/>
          <w:color w:val="000000"/>
          <w:kern w:val="0"/>
          <w:sz w:val="32"/>
          <w:szCs w:val="32"/>
        </w:rPr>
      </w:pPr>
    </w:p>
    <w:p>
      <w:pPr>
        <w:widowControl/>
        <w:spacing w:line="600" w:lineRule="exact"/>
        <w:ind w:firstLine="640" w:firstLineChars="200"/>
        <w:rPr>
          <w:rFonts w:ascii="仿宋" w:hAnsi="仿宋" w:eastAsia="仿宋" w:cs="仿宋"/>
          <w:color w:val="000000"/>
          <w:kern w:val="0"/>
          <w:sz w:val="32"/>
          <w:szCs w:val="32"/>
        </w:rPr>
      </w:pPr>
    </w:p>
    <w:p>
      <w:pPr>
        <w:widowControl/>
        <w:spacing w:line="600" w:lineRule="exact"/>
        <w:ind w:firstLine="640" w:firstLineChars="200"/>
        <w:rPr>
          <w:rFonts w:ascii="仿宋" w:hAnsi="仿宋" w:eastAsia="仿宋" w:cs="仿宋"/>
          <w:color w:val="000000"/>
          <w:kern w:val="0"/>
          <w:sz w:val="32"/>
          <w:szCs w:val="32"/>
        </w:rPr>
      </w:pPr>
    </w:p>
    <w:p>
      <w:pPr>
        <w:widowControl/>
        <w:spacing w:line="600" w:lineRule="exact"/>
        <w:ind w:firstLine="640" w:firstLineChars="200"/>
        <w:rPr>
          <w:rFonts w:ascii="仿宋" w:hAnsi="仿宋" w:eastAsia="仿宋" w:cs="仿宋"/>
          <w:color w:val="000000"/>
          <w:kern w:val="0"/>
          <w:sz w:val="32"/>
          <w:szCs w:val="32"/>
        </w:rPr>
      </w:pPr>
    </w:p>
    <w:p>
      <w:pPr>
        <w:widowControl/>
        <w:spacing w:line="600" w:lineRule="exact"/>
        <w:ind w:firstLine="640" w:firstLineChars="200"/>
        <w:rPr>
          <w:rFonts w:ascii="仿宋" w:hAnsi="仿宋" w:eastAsia="仿宋" w:cs="仿宋"/>
          <w:color w:val="000000"/>
          <w:kern w:val="0"/>
          <w:sz w:val="32"/>
          <w:szCs w:val="32"/>
        </w:rPr>
      </w:pPr>
    </w:p>
    <w:p>
      <w:pPr>
        <w:widowControl/>
        <w:spacing w:line="600" w:lineRule="exact"/>
        <w:ind w:firstLine="640" w:firstLineChars="200"/>
        <w:rPr>
          <w:rFonts w:ascii="仿宋" w:hAnsi="仿宋" w:eastAsia="仿宋" w:cs="仿宋"/>
          <w:color w:val="000000"/>
          <w:kern w:val="0"/>
          <w:sz w:val="32"/>
          <w:szCs w:val="32"/>
        </w:rPr>
      </w:pPr>
    </w:p>
    <w:p>
      <w:pPr>
        <w:widowControl/>
        <w:spacing w:line="600" w:lineRule="exact"/>
        <w:ind w:firstLine="640" w:firstLineChars="200"/>
        <w:rPr>
          <w:rFonts w:ascii="仿宋" w:hAnsi="仿宋" w:eastAsia="仿宋" w:cs="仿宋"/>
          <w:color w:val="000000"/>
          <w:kern w:val="0"/>
          <w:sz w:val="32"/>
          <w:szCs w:val="32"/>
        </w:rPr>
      </w:pPr>
    </w:p>
    <w:p>
      <w:pPr>
        <w:widowControl/>
        <w:spacing w:line="600" w:lineRule="exact"/>
        <w:ind w:firstLine="640" w:firstLineChars="200"/>
        <w:rPr>
          <w:rFonts w:ascii="仿宋" w:hAnsi="仿宋" w:eastAsia="仿宋" w:cs="仿宋"/>
          <w:color w:val="000000"/>
          <w:kern w:val="0"/>
          <w:sz w:val="32"/>
          <w:szCs w:val="32"/>
        </w:rPr>
      </w:pPr>
    </w:p>
    <w:p>
      <w:pPr>
        <w:widowControl/>
        <w:spacing w:line="600" w:lineRule="exact"/>
        <w:ind w:firstLine="640" w:firstLineChars="200"/>
        <w:rPr>
          <w:rFonts w:ascii="仿宋" w:hAnsi="仿宋" w:eastAsia="仿宋" w:cs="仿宋"/>
          <w:color w:val="000000"/>
          <w:kern w:val="0"/>
          <w:sz w:val="32"/>
          <w:szCs w:val="32"/>
        </w:rPr>
      </w:pPr>
    </w:p>
    <w:p>
      <w:pPr>
        <w:widowControl/>
        <w:spacing w:line="600" w:lineRule="exact"/>
        <w:ind w:firstLine="640" w:firstLineChars="200"/>
        <w:rPr>
          <w:rFonts w:ascii="仿宋" w:hAnsi="仿宋" w:eastAsia="仿宋" w:cs="仿宋"/>
          <w:color w:val="000000"/>
          <w:kern w:val="0"/>
          <w:sz w:val="32"/>
          <w:szCs w:val="32"/>
        </w:rPr>
      </w:pPr>
    </w:p>
    <w:p>
      <w:pPr>
        <w:widowControl/>
        <w:spacing w:line="600" w:lineRule="exact"/>
        <w:ind w:firstLine="640" w:firstLineChars="200"/>
        <w:rPr>
          <w:rFonts w:ascii="仿宋" w:hAnsi="仿宋" w:eastAsia="仿宋" w:cs="仿宋"/>
          <w:color w:val="000000"/>
          <w:kern w:val="0"/>
          <w:sz w:val="32"/>
          <w:szCs w:val="32"/>
        </w:rPr>
      </w:pPr>
    </w:p>
    <w:p>
      <w:pPr>
        <w:adjustRightInd w:val="0"/>
        <w:snapToGrid w:val="0"/>
        <w:spacing w:line="560" w:lineRule="exact"/>
        <w:ind w:firstLine="640" w:firstLineChars="200"/>
        <w:rPr>
          <w:rFonts w:ascii="黑体" w:eastAsia="黑体"/>
          <w:sz w:val="32"/>
        </w:rPr>
      </w:pPr>
      <w:r>
        <w:rPr>
          <w:rFonts w:hint="eastAsia" w:ascii="黑体" w:eastAsia="黑体"/>
          <w:sz w:val="32"/>
        </w:rPr>
        <w:t>一、收支预算情况说明</w:t>
      </w:r>
    </w:p>
    <w:p>
      <w:pPr>
        <w:adjustRightInd w:val="0"/>
        <w:snapToGrid w:val="0"/>
        <w:spacing w:line="560" w:lineRule="exact"/>
        <w:ind w:firstLine="640" w:firstLineChars="200"/>
        <w:rPr>
          <w:rFonts w:ascii="仿宋_GB2312" w:eastAsia="仿宋_GB2312"/>
          <w:sz w:val="32"/>
          <w:szCs w:val="22"/>
        </w:rPr>
      </w:pPr>
      <w:r>
        <w:rPr>
          <w:rFonts w:hint="eastAsia" w:ascii="仿宋_GB2312" w:eastAsia="仿宋_GB2312"/>
          <w:sz w:val="32"/>
          <w:szCs w:val="22"/>
        </w:rPr>
        <w:t>按照综合预算的原则，我所所有收入和支出均纳入部门预算管理。收入包括：一般公共预算拨款收入；支出包括：一般公共服务支出、社会保障和就业支出、医疗卫生与计划生育支出、住房保障支出。2021年</w:t>
      </w:r>
      <w:r>
        <w:rPr>
          <w:rFonts w:hint="eastAsia" w:ascii="仿宋_GB2312" w:eastAsia="仿宋_GB2312"/>
          <w:sz w:val="32"/>
        </w:rPr>
        <w:t>我所收支总预算</w:t>
      </w:r>
      <w:r>
        <w:rPr>
          <w:rFonts w:hint="eastAsia" w:ascii="仿宋_GB2312" w:eastAsia="仿宋_GB2312"/>
          <w:sz w:val="32"/>
          <w:szCs w:val="22"/>
        </w:rPr>
        <w:t>78.66万元。</w:t>
      </w:r>
      <w:r>
        <w:rPr>
          <w:rFonts w:ascii="仿宋_GB2312" w:hAnsi="仿宋_GB2312" w:eastAsia="仿宋_GB2312" w:cs="仿宋_GB2312"/>
          <w:sz w:val="32"/>
          <w:szCs w:val="32"/>
        </w:rPr>
        <w:t>比</w:t>
      </w:r>
      <w:r>
        <w:rPr>
          <w:rFonts w:ascii="Times New Roman" w:eastAsia="仿宋_GB2312" w:cs="仿宋_GB2312"/>
          <w:sz w:val="32"/>
          <w:szCs w:val="32"/>
        </w:rPr>
        <w:t>202</w:t>
      </w:r>
      <w:r>
        <w:rPr>
          <w:rFonts w:hint="eastAsia" w:ascii="Times New Roman" w:eastAsia="仿宋_GB2312" w:cs="仿宋_GB2312"/>
          <w:sz w:val="32"/>
          <w:szCs w:val="32"/>
        </w:rPr>
        <w:t>0</w:t>
      </w:r>
      <w:r>
        <w:rPr>
          <w:rFonts w:ascii="仿宋_GB2312" w:hAnsi="仿宋_GB2312" w:eastAsia="仿宋_GB2312" w:cs="仿宋_GB2312"/>
          <w:sz w:val="32"/>
          <w:szCs w:val="32"/>
        </w:rPr>
        <w:t>年收支预算总数</w:t>
      </w:r>
      <w:r>
        <w:rPr>
          <w:rFonts w:hint="eastAsia" w:ascii="仿宋_GB2312" w:hAnsi="仿宋_GB2312" w:eastAsia="仿宋_GB2312" w:cs="仿宋_GB2312"/>
          <w:sz w:val="32"/>
          <w:szCs w:val="32"/>
        </w:rPr>
        <w:t>增加2.18</w:t>
      </w:r>
      <w:r>
        <w:rPr>
          <w:rFonts w:ascii="仿宋_GB2312" w:hAnsi="仿宋_GB2312" w:eastAsia="仿宋_GB2312" w:cs="仿宋_GB2312"/>
          <w:sz w:val="32"/>
          <w:szCs w:val="32"/>
        </w:rPr>
        <w:t>万元，主要原因是</w:t>
      </w:r>
      <w:r>
        <w:rPr>
          <w:rFonts w:hint="eastAsia" w:ascii="仿宋_GB2312" w:hAnsi="仿宋_GB2312" w:eastAsia="仿宋_GB2312" w:cs="仿宋_GB2312"/>
          <w:sz w:val="32"/>
          <w:szCs w:val="32"/>
        </w:rPr>
        <w:t>2021年相比上年在职职工人数增加1人。</w:t>
      </w:r>
    </w:p>
    <w:p>
      <w:pPr>
        <w:adjustRightInd w:val="0"/>
        <w:snapToGrid w:val="0"/>
        <w:spacing w:line="560" w:lineRule="exact"/>
        <w:ind w:firstLine="640" w:firstLineChars="200"/>
        <w:rPr>
          <w:rFonts w:ascii="楷体" w:hAnsi="楷体" w:eastAsia="楷体" w:cs="楷体"/>
          <w:sz w:val="32"/>
          <w:szCs w:val="22"/>
        </w:rPr>
      </w:pPr>
      <w:r>
        <w:rPr>
          <w:rFonts w:hint="eastAsia" w:ascii="楷体" w:hAnsi="楷体" w:eastAsia="楷体" w:cs="楷体"/>
          <w:sz w:val="32"/>
          <w:szCs w:val="22"/>
        </w:rPr>
        <w:t>（一）收入预算情况。</w:t>
      </w:r>
    </w:p>
    <w:p>
      <w:pPr>
        <w:adjustRightInd w:val="0"/>
        <w:snapToGrid w:val="0"/>
        <w:spacing w:line="560" w:lineRule="exact"/>
        <w:ind w:firstLine="640" w:firstLineChars="200"/>
        <w:rPr>
          <w:rFonts w:ascii="仿宋_GB2312" w:eastAsia="仿宋_GB2312"/>
          <w:sz w:val="32"/>
          <w:szCs w:val="22"/>
        </w:rPr>
      </w:pPr>
      <w:r>
        <w:rPr>
          <w:rFonts w:hint="eastAsia" w:ascii="仿宋_GB2312" w:eastAsia="仿宋_GB2312"/>
          <w:sz w:val="32"/>
          <w:szCs w:val="22"/>
        </w:rPr>
        <w:t>宣汉县食品药品检验所2021年</w:t>
      </w:r>
      <w:r>
        <w:rPr>
          <w:rFonts w:hint="eastAsia" w:ascii="仿宋_GB2312" w:eastAsia="仿宋_GB2312"/>
          <w:sz w:val="32"/>
        </w:rPr>
        <w:t>我所收支总预算</w:t>
      </w:r>
      <w:r>
        <w:rPr>
          <w:rFonts w:hint="eastAsia" w:ascii="仿宋_GB2312" w:eastAsia="仿宋_GB2312"/>
          <w:sz w:val="32"/>
          <w:szCs w:val="22"/>
        </w:rPr>
        <w:t>78.66万元,</w:t>
      </w:r>
      <w:r>
        <w:rPr>
          <w:rFonts w:hint="eastAsia" w:ascii="仿宋_GB2312" w:eastAsia="仿宋_GB2312"/>
          <w:sz w:val="32"/>
        </w:rPr>
        <w:t>全部为</w:t>
      </w:r>
      <w:r>
        <w:rPr>
          <w:rFonts w:hint="eastAsia" w:ascii="仿宋_GB2312" w:eastAsia="仿宋_GB2312"/>
          <w:sz w:val="32"/>
          <w:szCs w:val="22"/>
        </w:rPr>
        <w:t>一般公共预算</w:t>
      </w:r>
      <w:r>
        <w:rPr>
          <w:rFonts w:hint="eastAsia" w:ascii="仿宋_GB2312" w:eastAsia="仿宋_GB2312"/>
          <w:sz w:val="32"/>
        </w:rPr>
        <w:t>拨款收入。</w:t>
      </w:r>
    </w:p>
    <w:p>
      <w:pPr>
        <w:adjustRightInd w:val="0"/>
        <w:snapToGrid w:val="0"/>
        <w:spacing w:line="560" w:lineRule="exact"/>
        <w:ind w:firstLine="640" w:firstLineChars="200"/>
        <w:rPr>
          <w:rFonts w:ascii="楷体" w:hAnsi="楷体" w:eastAsia="楷体" w:cs="楷体"/>
          <w:sz w:val="32"/>
          <w:szCs w:val="22"/>
        </w:rPr>
      </w:pPr>
      <w:r>
        <w:rPr>
          <w:rFonts w:hint="eastAsia" w:ascii="楷体" w:hAnsi="楷体" w:eastAsia="楷体" w:cs="楷体"/>
          <w:sz w:val="32"/>
        </w:rPr>
        <w:t>(二)支出</w:t>
      </w:r>
      <w:r>
        <w:rPr>
          <w:rFonts w:hint="eastAsia" w:ascii="楷体" w:hAnsi="楷体" w:eastAsia="楷体" w:cs="楷体"/>
          <w:sz w:val="32"/>
          <w:szCs w:val="22"/>
        </w:rPr>
        <w:t>预算情况。</w:t>
      </w:r>
    </w:p>
    <w:p>
      <w:pPr>
        <w:spacing w:line="579" w:lineRule="exact"/>
        <w:ind w:firstLine="640" w:firstLineChars="200"/>
        <w:rPr>
          <w:rFonts w:ascii="仿宋_GB2312" w:hAnsi="仿宋_GB2312" w:eastAsia="仿宋_GB2312" w:cs="仿宋_GB2312"/>
          <w:sz w:val="32"/>
          <w:szCs w:val="32"/>
        </w:rPr>
      </w:pPr>
      <w:r>
        <w:rPr>
          <w:rFonts w:ascii="Times New Roman" w:eastAsia="仿宋_GB2312" w:cs="仿宋_GB2312"/>
          <w:sz w:val="32"/>
          <w:szCs w:val="32"/>
        </w:rPr>
        <w:t>宣汉县食品药品检验所202</w:t>
      </w:r>
      <w:r>
        <w:rPr>
          <w:rFonts w:hint="eastAsia" w:ascii="Times New Roman" w:eastAsia="仿宋_GB2312" w:cs="仿宋_GB2312"/>
          <w:sz w:val="32"/>
          <w:szCs w:val="32"/>
        </w:rPr>
        <w:t>1</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支出预算78.66万元，其中：基本支出48.66万元，占61.86</w:t>
      </w:r>
      <w:r>
        <w:rPr>
          <w:rFonts w:hint="eastAsia" w:ascii="Times New Roman" w:eastAsia="仿宋_GB2312" w:cs="仿宋_GB2312"/>
          <w:sz w:val="32"/>
          <w:szCs w:val="32"/>
        </w:rPr>
        <w:t>%</w:t>
      </w:r>
      <w:r>
        <w:rPr>
          <w:rFonts w:hint="eastAsia" w:ascii="仿宋_GB2312" w:hAnsi="仿宋_GB2312" w:eastAsia="仿宋_GB2312" w:cs="仿宋_GB2312"/>
          <w:sz w:val="32"/>
          <w:szCs w:val="32"/>
        </w:rPr>
        <w:t>；项目支出30万元，占38.14</w:t>
      </w:r>
      <w:r>
        <w:rPr>
          <w:rFonts w:hint="eastAsia" w:ascii="Times New Roman" w:eastAsia="仿宋_GB2312" w:cs="仿宋_GB2312"/>
          <w:sz w:val="32"/>
          <w:szCs w:val="32"/>
        </w:rPr>
        <w:t>%</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ascii="黑体" w:eastAsia="黑体"/>
          <w:sz w:val="32"/>
        </w:rPr>
      </w:pPr>
      <w:r>
        <w:rPr>
          <w:rFonts w:hint="eastAsia" w:ascii="黑体" w:eastAsia="黑体"/>
          <w:sz w:val="32"/>
        </w:rPr>
        <w:t>二、财政拨款收支预算情况说明</w:t>
      </w:r>
    </w:p>
    <w:p>
      <w:pPr>
        <w:spacing w:line="579" w:lineRule="exact"/>
        <w:ind w:firstLine="640" w:firstLineChars="200"/>
        <w:rPr>
          <w:rFonts w:ascii="仿宋_GB2312" w:hAnsi="仿宋_GB2312" w:eastAsia="仿宋_GB2312" w:cs="仿宋_GB2312"/>
          <w:sz w:val="32"/>
          <w:szCs w:val="32"/>
        </w:rPr>
      </w:pPr>
      <w:r>
        <w:rPr>
          <w:rFonts w:ascii="Times New Roman" w:eastAsia="仿宋_GB2312" w:cs="仿宋_GB2312"/>
          <w:sz w:val="32"/>
          <w:szCs w:val="32"/>
        </w:rPr>
        <w:t>宣汉县食品药品检验所202</w:t>
      </w:r>
      <w:r>
        <w:rPr>
          <w:rFonts w:hint="eastAsia" w:ascii="Times New Roman" w:eastAsia="仿宋_GB2312" w:cs="仿宋_GB2312"/>
          <w:sz w:val="32"/>
          <w:szCs w:val="32"/>
        </w:rPr>
        <w:t>1</w:t>
      </w:r>
      <w:r>
        <w:rPr>
          <w:rFonts w:ascii="Times New Roman" w:eastAsia="仿宋_GB2312" w:cs="仿宋_GB2312"/>
          <w:sz w:val="32"/>
          <w:szCs w:val="32"/>
        </w:rPr>
        <w:t>年</w:t>
      </w:r>
      <w:r>
        <w:rPr>
          <w:rFonts w:hint="eastAsia" w:ascii="Times New Roman" w:eastAsia="仿宋_GB2312" w:cs="仿宋_GB2312"/>
          <w:sz w:val="32"/>
          <w:szCs w:val="32"/>
        </w:rPr>
        <w:t>财政拨款收支总预算78.66万元,比2020年财政拨款收支总预算增加2.18万元，主要原因是</w:t>
      </w:r>
      <w:r>
        <w:rPr>
          <w:rFonts w:hint="eastAsia" w:ascii="仿宋_GB2312" w:hAnsi="仿宋_GB2312" w:eastAsia="仿宋_GB2312" w:cs="仿宋_GB2312"/>
          <w:sz w:val="32"/>
          <w:szCs w:val="32"/>
        </w:rPr>
        <w:t>2020年相比上年在职职工人数增加1人。</w:t>
      </w:r>
      <w:r>
        <w:rPr>
          <w:rFonts w:ascii="仿宋_GB2312" w:hAnsi="仿宋_GB2312" w:eastAsia="仿宋_GB2312" w:cs="仿宋_GB2312"/>
          <w:sz w:val="32"/>
          <w:szCs w:val="32"/>
        </w:rPr>
        <w:t xml:space="preserve"> </w:t>
      </w:r>
    </w:p>
    <w:p>
      <w:pPr>
        <w:adjustRightInd w:val="0"/>
        <w:snapToGrid w:val="0"/>
        <w:spacing w:line="560" w:lineRule="exact"/>
        <w:rPr>
          <w:rFonts w:ascii="仿宋_GB2312" w:hAnsi="仿宋_GB2312" w:eastAsia="仿宋_GB2312"/>
          <w:sz w:val="32"/>
          <w:szCs w:val="22"/>
        </w:rPr>
      </w:pPr>
      <w:r>
        <w:rPr>
          <w:rFonts w:hint="eastAsia" w:ascii="仿宋_GB2312" w:hAnsi="仿宋_GB2312" w:eastAsia="仿宋_GB2312"/>
          <w:sz w:val="32"/>
          <w:szCs w:val="22"/>
        </w:rPr>
        <w:t>　　收入包括：本年一般公共预算拨款收入78.66万元；</w:t>
      </w:r>
    </w:p>
    <w:p>
      <w:pPr>
        <w:adjustRightInd w:val="0"/>
        <w:snapToGrid w:val="0"/>
        <w:spacing w:line="560" w:lineRule="exact"/>
        <w:ind w:firstLine="640" w:firstLineChars="200"/>
        <w:rPr>
          <w:rFonts w:ascii="仿宋_GB2312" w:hAnsi="仿宋_GB2312" w:eastAsia="仿宋_GB2312"/>
          <w:sz w:val="32"/>
          <w:szCs w:val="22"/>
        </w:rPr>
      </w:pPr>
      <w:r>
        <w:rPr>
          <w:rFonts w:hint="eastAsia" w:ascii="仿宋_GB2312" w:hAnsi="仿宋_GB2312" w:eastAsia="仿宋_GB2312"/>
          <w:sz w:val="32"/>
          <w:szCs w:val="22"/>
        </w:rPr>
        <w:t>支出包括：一般公共服务支出67.3万元、社会保障和就业支出5.10万元、医疗卫生与计划生育支出2.44万元、住房保障支出3.82万元。</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三、一般公共预算当年拨款情况说明</w:t>
      </w:r>
    </w:p>
    <w:p>
      <w:pPr>
        <w:spacing w:line="579"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（一）一般公共预算当年拨款规模变化情况</w:t>
      </w:r>
    </w:p>
    <w:p>
      <w:pPr>
        <w:spacing w:line="579" w:lineRule="exact"/>
        <w:ind w:firstLine="640" w:firstLineChars="200"/>
        <w:rPr>
          <w:rFonts w:ascii="仿宋_GB2312" w:hAnsi="仿宋_GB2312" w:eastAsia="仿宋_GB2312" w:cs="仿宋_GB2312"/>
          <w:sz w:val="32"/>
          <w:szCs w:val="32"/>
        </w:rPr>
      </w:pPr>
      <w:r>
        <w:rPr>
          <w:rFonts w:hint="eastAsia" w:ascii="Times New Roman" w:eastAsia="仿宋_GB2312" w:cs="仿宋_GB2312"/>
          <w:sz w:val="32"/>
          <w:szCs w:val="32"/>
        </w:rPr>
        <w:t>宣汉县食品药品检验所2021年一般公共预算当年拨款78.66万元，比2020年财政拨款收支总预算增加2.18万元，主要原因是</w:t>
      </w:r>
      <w:r>
        <w:rPr>
          <w:rFonts w:hint="eastAsia" w:ascii="仿宋_GB2312" w:hAnsi="仿宋_GB2312" w:eastAsia="仿宋_GB2312" w:cs="仿宋_GB2312"/>
          <w:sz w:val="32"/>
          <w:szCs w:val="32"/>
        </w:rPr>
        <w:t>2020年较上年在职职工人数增加1人。</w:t>
      </w:r>
    </w:p>
    <w:p>
      <w:pPr>
        <w:spacing w:line="579"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（二）一般公共预算当年拨款结构情况</w:t>
      </w:r>
    </w:p>
    <w:p>
      <w:pPr>
        <w:spacing w:line="579" w:lineRule="exact"/>
        <w:ind w:firstLine="640" w:firstLineChars="200"/>
        <w:rPr>
          <w:rFonts w:ascii="Times New Roman" w:eastAsia="仿宋_GB2312" w:cs="仿宋_GB2312"/>
          <w:sz w:val="32"/>
          <w:szCs w:val="32"/>
        </w:rPr>
      </w:pPr>
      <w:r>
        <w:rPr>
          <w:rFonts w:hint="eastAsia" w:ascii="Times New Roman" w:eastAsia="仿宋_GB2312" w:cs="仿宋_GB2312"/>
          <w:sz w:val="32"/>
          <w:szCs w:val="32"/>
        </w:rPr>
        <w:t>一般公共服务支出67.3万元，占86.56%；社会保障和就业支出5.10万元，占6.48%；卫生健康支出2.44万元，占3.1 %；住房保障支出3.82万元，占4.85 %。</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（三）一般公共预算当年拨款具体使用情况</w:t>
      </w:r>
    </w:p>
    <w:p>
      <w:pPr>
        <w:spacing w:line="579" w:lineRule="exact"/>
        <w:ind w:firstLine="640" w:firstLineChars="200"/>
        <w:rPr>
          <w:rFonts w:ascii="Times New Roman" w:eastAsia="仿宋_GB2312" w:cs="仿宋_GB2312"/>
          <w:sz w:val="32"/>
          <w:szCs w:val="32"/>
        </w:rPr>
      </w:pPr>
      <w:r>
        <w:rPr>
          <w:rFonts w:hint="eastAsia" w:ascii="Times New Roman" w:eastAsia="仿宋_GB2312" w:cs="仿宋_GB2312"/>
          <w:sz w:val="32"/>
          <w:szCs w:val="32"/>
        </w:rPr>
        <w:t>一般公共服务支出（类）市场监督管理事务（款）事业运行（项）2021年预算数为</w:t>
      </w:r>
      <w:r>
        <w:rPr>
          <w:rFonts w:hint="eastAsia" w:ascii="Times New Roman" w:eastAsia="仿宋_GB2312" w:cs="仿宋_GB2312"/>
          <w:sz w:val="32"/>
          <w:szCs w:val="32"/>
          <w:lang w:val="en-US" w:eastAsia="zh-CN"/>
        </w:rPr>
        <w:t>37.3</w:t>
      </w:r>
      <w:r>
        <w:rPr>
          <w:rFonts w:hint="eastAsia" w:ascii="Times New Roman" w:eastAsia="仿宋_GB2312" w:cs="仿宋_GB2312"/>
          <w:sz w:val="32"/>
          <w:szCs w:val="32"/>
        </w:rPr>
        <w:t>万元，主要用于：单位正常运转的基本支出，包括基本工资、津贴补贴等人员经费以及办公费、印刷费、水电费等日常公用经费，保障部门正常运转。</w:t>
      </w:r>
    </w:p>
    <w:p>
      <w:pPr>
        <w:spacing w:line="579" w:lineRule="exact"/>
        <w:ind w:firstLine="640" w:firstLineChars="200"/>
        <w:rPr>
          <w:rFonts w:ascii="仿宋_GB2312" w:eastAsia="仿宋_GB2312"/>
          <w:sz w:val="32"/>
          <w:szCs w:val="32"/>
        </w:rPr>
      </w:pPr>
      <w:r>
        <w:rPr>
          <w:rFonts w:hint="eastAsia" w:ascii="Times New Roman" w:eastAsia="仿宋_GB2312" w:cs="仿宋_GB2312"/>
          <w:sz w:val="32"/>
          <w:szCs w:val="32"/>
        </w:rPr>
        <w:t>一般公共服务支出（类）市场监督管理事务（款）食品安全监管（项）2021年预算数为30万元，主要用于：</w:t>
      </w:r>
      <w:r>
        <w:rPr>
          <w:rFonts w:hint="eastAsia" w:ascii="仿宋_GB2312" w:eastAsia="仿宋_GB2312"/>
          <w:sz w:val="32"/>
          <w:szCs w:val="32"/>
        </w:rPr>
        <w:t>本单位食品药品监督抽检，食品快速抽检样品购买费、试剂购买、差旅费、会议费、印刷费、人员接待费，食品专项监督抽检委托检验费等。</w:t>
      </w:r>
    </w:p>
    <w:p>
      <w:pPr>
        <w:spacing w:line="579" w:lineRule="exact"/>
        <w:ind w:firstLine="640" w:firstLineChars="200"/>
        <w:rPr>
          <w:rFonts w:ascii="Times New Roman" w:eastAsia="仿宋_GB2312" w:cs="仿宋_GB2312"/>
          <w:sz w:val="32"/>
          <w:szCs w:val="32"/>
        </w:rPr>
      </w:pPr>
      <w:r>
        <w:rPr>
          <w:rFonts w:hint="eastAsia" w:ascii="Times New Roman" w:eastAsia="仿宋_GB2312" w:cs="仿宋_GB2312"/>
          <w:sz w:val="32"/>
          <w:szCs w:val="32"/>
        </w:rPr>
        <w:t>社会保障和就业支出</w:t>
      </w:r>
      <w:r>
        <w:rPr>
          <w:rFonts w:ascii="Times New Roman" w:eastAsia="仿宋_GB2312" w:cs="仿宋_GB2312"/>
          <w:sz w:val="32"/>
          <w:szCs w:val="32"/>
        </w:rPr>
        <w:t>（类）</w:t>
      </w:r>
      <w:r>
        <w:rPr>
          <w:rFonts w:hint="eastAsia" w:ascii="Times New Roman" w:eastAsia="仿宋_GB2312" w:cs="仿宋_GB2312"/>
          <w:sz w:val="32"/>
          <w:szCs w:val="32"/>
        </w:rPr>
        <w:t>行政事业单位养老支出</w:t>
      </w:r>
      <w:r>
        <w:rPr>
          <w:rFonts w:ascii="Times New Roman" w:eastAsia="仿宋_GB2312" w:cs="仿宋_GB2312"/>
          <w:sz w:val="32"/>
          <w:szCs w:val="32"/>
        </w:rPr>
        <w:t>（款）</w:t>
      </w:r>
      <w:r>
        <w:rPr>
          <w:rFonts w:hint="eastAsia" w:ascii="Times New Roman" w:eastAsia="仿宋_GB2312" w:cs="仿宋_GB2312"/>
          <w:sz w:val="32"/>
          <w:szCs w:val="32"/>
        </w:rPr>
        <w:t>机关事业单位基本养老保险</w:t>
      </w:r>
      <w:r>
        <w:rPr>
          <w:rFonts w:ascii="Times New Roman" w:eastAsia="仿宋_GB2312" w:cs="仿宋_GB2312"/>
          <w:sz w:val="32"/>
          <w:szCs w:val="32"/>
        </w:rPr>
        <w:t>（项）202</w:t>
      </w:r>
      <w:r>
        <w:rPr>
          <w:rFonts w:hint="eastAsia" w:ascii="Times New Roman" w:eastAsia="仿宋_GB2312" w:cs="仿宋_GB2312"/>
          <w:sz w:val="32"/>
          <w:szCs w:val="32"/>
        </w:rPr>
        <w:t>1</w:t>
      </w:r>
      <w:r>
        <w:rPr>
          <w:rFonts w:ascii="Times New Roman" w:eastAsia="仿宋_GB2312" w:cs="仿宋_GB2312"/>
          <w:sz w:val="32"/>
          <w:szCs w:val="32"/>
        </w:rPr>
        <w:t>年预算数为</w:t>
      </w:r>
      <w:r>
        <w:rPr>
          <w:rFonts w:hint="eastAsia" w:ascii="Times New Roman" w:eastAsia="仿宋_GB2312" w:cs="仿宋_GB2312"/>
          <w:sz w:val="32"/>
          <w:szCs w:val="32"/>
        </w:rPr>
        <w:t>5.10</w:t>
      </w:r>
      <w:r>
        <w:rPr>
          <w:rFonts w:ascii="Times New Roman" w:eastAsia="仿宋_GB2312" w:cs="仿宋_GB2312"/>
          <w:sz w:val="32"/>
          <w:szCs w:val="32"/>
        </w:rPr>
        <w:t>万元，主要用于：</w:t>
      </w:r>
      <w:r>
        <w:rPr>
          <w:rFonts w:hint="eastAsia" w:ascii="Times New Roman" w:eastAsia="仿宋_GB2312" w:cs="仿宋_GB2312"/>
          <w:sz w:val="32"/>
          <w:szCs w:val="32"/>
        </w:rPr>
        <w:t>单位</w:t>
      </w:r>
      <w:r>
        <w:rPr>
          <w:rFonts w:ascii="Times New Roman" w:eastAsia="仿宋_GB2312" w:cs="仿宋_GB2312"/>
          <w:sz w:val="32"/>
          <w:szCs w:val="32"/>
        </w:rPr>
        <w:t>按规定为</w:t>
      </w:r>
      <w:r>
        <w:rPr>
          <w:rFonts w:hint="eastAsia" w:ascii="Times New Roman" w:eastAsia="仿宋_GB2312" w:cs="仿宋_GB2312"/>
          <w:sz w:val="32"/>
          <w:szCs w:val="32"/>
        </w:rPr>
        <w:t>职工缴纳的养老保险支出。</w:t>
      </w:r>
    </w:p>
    <w:p>
      <w:pPr>
        <w:spacing w:line="579" w:lineRule="exact"/>
        <w:ind w:firstLine="640" w:firstLineChars="200"/>
        <w:rPr>
          <w:rFonts w:ascii="Times New Roman" w:eastAsia="仿宋_GB2312" w:cs="仿宋_GB2312"/>
          <w:sz w:val="32"/>
          <w:szCs w:val="32"/>
        </w:rPr>
      </w:pPr>
      <w:r>
        <w:rPr>
          <w:rFonts w:hint="eastAsia" w:ascii="仿宋_GB2312" w:hAnsi="仿宋_GB2312" w:eastAsia="仿宋_GB2312" w:cs="仿宋_GB2312"/>
          <w:sz w:val="32"/>
          <w:szCs w:val="32"/>
        </w:rPr>
        <w:t>卫生健康支出（类）行政事业单位医疗（款）职工基本医疗保险费（项）</w:t>
      </w:r>
      <w:r>
        <w:rPr>
          <w:rFonts w:ascii="Times New Roman" w:eastAsia="仿宋_GB2312" w:cs="仿宋_GB2312"/>
          <w:sz w:val="32"/>
          <w:szCs w:val="32"/>
        </w:rPr>
        <w:t>202</w:t>
      </w:r>
      <w:r>
        <w:rPr>
          <w:rFonts w:hint="eastAsia" w:ascii="Times New Roman" w:eastAsia="仿宋_GB2312" w:cs="仿宋_GB2312"/>
          <w:sz w:val="32"/>
          <w:szCs w:val="32"/>
        </w:rPr>
        <w:t>1</w:t>
      </w:r>
      <w:r>
        <w:rPr>
          <w:rFonts w:ascii="Times New Roman" w:eastAsia="仿宋_GB2312" w:cs="仿宋_GB2312"/>
          <w:sz w:val="32"/>
          <w:szCs w:val="32"/>
        </w:rPr>
        <w:t>年预算数为</w:t>
      </w:r>
      <w:r>
        <w:rPr>
          <w:rFonts w:hint="eastAsia" w:ascii="Times New Roman" w:eastAsia="仿宋_GB2312" w:cs="仿宋_GB2312"/>
          <w:sz w:val="32"/>
          <w:szCs w:val="32"/>
        </w:rPr>
        <w:t>2.44</w:t>
      </w:r>
      <w:r>
        <w:rPr>
          <w:rFonts w:ascii="Times New Roman" w:eastAsia="仿宋_GB2312" w:cs="仿宋_GB2312"/>
          <w:sz w:val="32"/>
          <w:szCs w:val="32"/>
        </w:rPr>
        <w:t>万元</w:t>
      </w:r>
      <w:r>
        <w:rPr>
          <w:rFonts w:hint="eastAsia" w:ascii="Times New Roman" w:eastAsia="仿宋_GB2312" w:cs="仿宋_GB2312"/>
          <w:sz w:val="32"/>
          <w:szCs w:val="32"/>
        </w:rPr>
        <w:t>；</w:t>
      </w:r>
      <w:r>
        <w:rPr>
          <w:rFonts w:ascii="Times New Roman" w:eastAsia="仿宋_GB2312" w:cs="仿宋_GB2312"/>
          <w:sz w:val="32"/>
          <w:szCs w:val="32"/>
        </w:rPr>
        <w:t>主要用于：部门按规定为职工缴纳的</w:t>
      </w:r>
      <w:r>
        <w:rPr>
          <w:rFonts w:hint="eastAsia" w:ascii="Times New Roman" w:eastAsia="仿宋_GB2312" w:cs="仿宋_GB2312"/>
          <w:sz w:val="32"/>
          <w:szCs w:val="32"/>
        </w:rPr>
        <w:t>医疗保险支出</w:t>
      </w:r>
      <w:r>
        <w:rPr>
          <w:rFonts w:ascii="Times New Roman" w:eastAsia="仿宋_GB2312" w:cs="仿宋_GB2312"/>
          <w:sz w:val="32"/>
          <w:szCs w:val="32"/>
        </w:rPr>
        <w:t>。</w:t>
      </w:r>
    </w:p>
    <w:p>
      <w:pPr>
        <w:spacing w:line="579" w:lineRule="exact"/>
        <w:ind w:firstLine="640" w:firstLineChars="200"/>
        <w:rPr>
          <w:rFonts w:ascii="仿宋_GB2312" w:hAnsi="仿宋_GB2312" w:eastAsia="仿宋_GB2312" w:cs="仿宋_GB2312"/>
          <w:sz w:val="32"/>
          <w:szCs w:val="32"/>
        </w:rPr>
      </w:pPr>
      <w:r>
        <w:rPr>
          <w:rFonts w:ascii="Times New Roman" w:eastAsia="仿宋_GB2312" w:cs="仿宋_GB2312"/>
          <w:sz w:val="32"/>
          <w:szCs w:val="32"/>
        </w:rPr>
        <w:t>住房保障（类）住房改革支出（款）住房公积金（项）202</w:t>
      </w:r>
      <w:r>
        <w:rPr>
          <w:rFonts w:hint="eastAsia" w:ascii="Times New Roman" w:eastAsia="仿宋_GB2312" w:cs="仿宋_GB2312"/>
          <w:sz w:val="32"/>
          <w:szCs w:val="32"/>
        </w:rPr>
        <w:t>1</w:t>
      </w:r>
      <w:r>
        <w:rPr>
          <w:rFonts w:ascii="Times New Roman" w:eastAsia="仿宋_GB2312" w:cs="仿宋_GB2312"/>
          <w:sz w:val="32"/>
          <w:szCs w:val="32"/>
        </w:rPr>
        <w:t>年预算数为</w:t>
      </w:r>
      <w:r>
        <w:rPr>
          <w:rFonts w:hint="eastAsia" w:ascii="Times New Roman" w:eastAsia="仿宋_GB2312" w:cs="仿宋_GB2312"/>
          <w:sz w:val="32"/>
          <w:szCs w:val="32"/>
        </w:rPr>
        <w:t>3.82</w:t>
      </w:r>
      <w:r>
        <w:rPr>
          <w:rFonts w:ascii="Times New Roman" w:eastAsia="仿宋_GB2312" w:cs="仿宋_GB2312"/>
          <w:sz w:val="32"/>
          <w:szCs w:val="32"/>
        </w:rPr>
        <w:t>万元，主要用于：部门按规定为职工缴纳的住房公积金支出。</w:t>
      </w:r>
    </w:p>
    <w:p>
      <w:pPr>
        <w:spacing w:line="600" w:lineRule="exact"/>
        <w:ind w:firstLine="640" w:firstLineChars="200"/>
        <w:rPr>
          <w:rFonts w:ascii="Times New Roman" w:eastAsia="仿宋_GB2312" w:cs="仿宋_GB2312"/>
          <w:sz w:val="32"/>
          <w:szCs w:val="32"/>
        </w:rPr>
      </w:pPr>
      <w:r>
        <w:rPr>
          <w:rFonts w:hint="eastAsia" w:ascii="黑体" w:hAnsi="黑体" w:eastAsia="黑体" w:cs="黑体"/>
          <w:sz w:val="32"/>
          <w:szCs w:val="32"/>
        </w:rPr>
        <w:t>四</w:t>
      </w:r>
      <w:r>
        <w:rPr>
          <w:rFonts w:ascii="黑体" w:hAnsi="黑体" w:eastAsia="黑体" w:cs="黑体"/>
          <w:sz w:val="32"/>
          <w:szCs w:val="32"/>
        </w:rPr>
        <w:t>、一般公共预算基本支出情况说明</w:t>
      </w:r>
    </w:p>
    <w:p>
      <w:pPr>
        <w:spacing w:line="579" w:lineRule="exact"/>
        <w:ind w:firstLine="640" w:firstLineChars="200"/>
        <w:rPr>
          <w:rFonts w:ascii="Times New Roman" w:eastAsia="仿宋_GB2312" w:cs="仿宋_GB2312"/>
          <w:sz w:val="32"/>
          <w:szCs w:val="32"/>
        </w:rPr>
      </w:pPr>
      <w:r>
        <w:rPr>
          <w:rFonts w:ascii="Times New Roman" w:eastAsia="仿宋_GB2312" w:cs="仿宋_GB2312"/>
          <w:sz w:val="32"/>
          <w:szCs w:val="32"/>
        </w:rPr>
        <w:t>宣汉县食品药品检验所202</w:t>
      </w:r>
      <w:r>
        <w:rPr>
          <w:rFonts w:hint="eastAsia" w:ascii="Times New Roman" w:eastAsia="仿宋_GB2312" w:cs="仿宋_GB2312"/>
          <w:sz w:val="32"/>
          <w:szCs w:val="32"/>
        </w:rPr>
        <w:t>1</w:t>
      </w:r>
      <w:r>
        <w:rPr>
          <w:rFonts w:ascii="Times New Roman" w:eastAsia="仿宋_GB2312" w:cs="仿宋_GB2312"/>
          <w:sz w:val="32"/>
          <w:szCs w:val="32"/>
        </w:rPr>
        <w:t>年一般公共预算基本支出</w:t>
      </w:r>
      <w:r>
        <w:rPr>
          <w:rFonts w:hint="eastAsia" w:ascii="Times New Roman" w:eastAsia="仿宋_GB2312" w:cs="仿宋_GB2312"/>
          <w:sz w:val="32"/>
          <w:szCs w:val="32"/>
        </w:rPr>
        <w:t>67.3</w:t>
      </w:r>
      <w:r>
        <w:rPr>
          <w:rFonts w:ascii="Times New Roman" w:eastAsia="仿宋_GB2312" w:cs="仿宋_GB2312"/>
          <w:sz w:val="32"/>
          <w:szCs w:val="32"/>
        </w:rPr>
        <w:t>万元，其中：人员经费</w:t>
      </w:r>
      <w:r>
        <w:rPr>
          <w:rFonts w:hint="eastAsia" w:ascii="Times New Roman" w:eastAsia="仿宋_GB2312" w:cs="仿宋_GB2312"/>
          <w:sz w:val="32"/>
          <w:szCs w:val="32"/>
        </w:rPr>
        <w:t>43.69</w:t>
      </w:r>
      <w:r>
        <w:rPr>
          <w:rFonts w:ascii="Times New Roman" w:eastAsia="仿宋_GB2312" w:cs="仿宋_GB2312"/>
          <w:sz w:val="32"/>
          <w:szCs w:val="32"/>
        </w:rPr>
        <w:t>万元，主要包括：基本工资、津贴补贴、奖金、社会保险缴费、住房公积金</w:t>
      </w:r>
      <w:r>
        <w:rPr>
          <w:rFonts w:hint="eastAsia" w:ascii="Times New Roman" w:eastAsia="仿宋_GB2312" w:cs="仿宋_GB2312"/>
          <w:sz w:val="32"/>
          <w:szCs w:val="32"/>
        </w:rPr>
        <w:t>、</w:t>
      </w:r>
      <w:r>
        <w:rPr>
          <w:rFonts w:ascii="Times New Roman" w:eastAsia="仿宋_GB2312" w:cs="仿宋_GB2312"/>
          <w:sz w:val="32"/>
          <w:szCs w:val="32"/>
        </w:rPr>
        <w:t>工会经费</w:t>
      </w:r>
      <w:r>
        <w:rPr>
          <w:rFonts w:hint="eastAsia" w:ascii="Times New Roman" w:eastAsia="仿宋_GB2312" w:cs="仿宋_GB2312"/>
          <w:sz w:val="32"/>
          <w:szCs w:val="32"/>
        </w:rPr>
        <w:t>、离退休人员经费</w:t>
      </w:r>
      <w:r>
        <w:rPr>
          <w:rFonts w:ascii="Times New Roman" w:eastAsia="仿宋_GB2312" w:cs="仿宋_GB2312"/>
          <w:sz w:val="32"/>
          <w:szCs w:val="32"/>
        </w:rPr>
        <w:t>等支出。</w:t>
      </w:r>
    </w:p>
    <w:p>
      <w:pPr>
        <w:spacing w:line="579" w:lineRule="exact"/>
        <w:ind w:firstLine="640" w:firstLineChars="200"/>
        <w:rPr>
          <w:rFonts w:ascii="Times New Roman" w:eastAsia="仿宋_GB2312" w:cs="仿宋_GB2312"/>
          <w:sz w:val="32"/>
          <w:szCs w:val="32"/>
        </w:rPr>
      </w:pPr>
      <w:r>
        <w:rPr>
          <w:rFonts w:ascii="Times New Roman" w:eastAsia="仿宋_GB2312" w:cs="仿宋_GB2312"/>
          <w:sz w:val="32"/>
          <w:szCs w:val="32"/>
        </w:rPr>
        <w:t>公用经费</w:t>
      </w:r>
      <w:r>
        <w:rPr>
          <w:rFonts w:hint="eastAsia" w:ascii="Times New Roman" w:eastAsia="仿宋_GB2312" w:cs="仿宋_GB2312"/>
          <w:sz w:val="32"/>
          <w:szCs w:val="32"/>
        </w:rPr>
        <w:t>4.98</w:t>
      </w:r>
      <w:r>
        <w:rPr>
          <w:rFonts w:ascii="Times New Roman" w:eastAsia="仿宋_GB2312" w:cs="仿宋_GB2312"/>
          <w:sz w:val="32"/>
          <w:szCs w:val="32"/>
        </w:rPr>
        <w:t>万元，主要包括：办公费、印刷费、水费、电费、邮电费、差旅费、维修（护）费、会议费、培训费、公务接待费、劳务费</w:t>
      </w:r>
      <w:r>
        <w:rPr>
          <w:rFonts w:hint="eastAsia" w:ascii="Times New Roman" w:eastAsia="仿宋_GB2312" w:cs="仿宋_GB2312"/>
          <w:sz w:val="32"/>
          <w:szCs w:val="32"/>
        </w:rPr>
        <w:t>、</w:t>
      </w:r>
      <w:r>
        <w:rPr>
          <w:rFonts w:ascii="Times New Roman" w:eastAsia="仿宋_GB2312" w:cs="仿宋_GB2312"/>
          <w:sz w:val="32"/>
          <w:szCs w:val="32"/>
        </w:rPr>
        <w:t>其他交通费用等支出。</w:t>
      </w:r>
    </w:p>
    <w:p>
      <w:pPr>
        <w:adjustRightInd w:val="0"/>
        <w:snapToGrid w:val="0"/>
        <w:spacing w:line="560" w:lineRule="exact"/>
        <w:ind w:firstLine="640" w:firstLineChars="200"/>
        <w:rPr>
          <w:rFonts w:ascii="黑体" w:eastAsia="黑体"/>
          <w:sz w:val="32"/>
          <w:szCs w:val="22"/>
        </w:rPr>
      </w:pPr>
      <w:r>
        <w:rPr>
          <w:rFonts w:hint="eastAsia" w:ascii="黑体" w:eastAsia="黑体"/>
          <w:sz w:val="32"/>
          <w:szCs w:val="22"/>
        </w:rPr>
        <w:t>五、“三公”经费财政拨款预算安排情况说明</w:t>
      </w:r>
    </w:p>
    <w:p>
      <w:pPr>
        <w:spacing w:line="579" w:lineRule="exact"/>
        <w:ind w:firstLine="640" w:firstLineChars="200"/>
        <w:rPr>
          <w:rFonts w:ascii="Times New Roman" w:eastAsia="仿宋_GB2312" w:cs="仿宋_GB2312"/>
          <w:sz w:val="32"/>
          <w:szCs w:val="32"/>
        </w:rPr>
      </w:pPr>
      <w:r>
        <w:rPr>
          <w:rFonts w:ascii="Times New Roman" w:eastAsia="仿宋_GB2312" w:cs="仿宋_GB2312"/>
          <w:sz w:val="32"/>
          <w:szCs w:val="32"/>
        </w:rPr>
        <w:t>宣汉县食品药品检验所202</w:t>
      </w:r>
      <w:r>
        <w:rPr>
          <w:rFonts w:hint="eastAsia" w:ascii="Times New Roman" w:eastAsia="仿宋_GB2312" w:cs="仿宋_GB2312"/>
          <w:sz w:val="32"/>
          <w:szCs w:val="32"/>
        </w:rPr>
        <w:t>1</w:t>
      </w:r>
      <w:r>
        <w:rPr>
          <w:rFonts w:ascii="Times New Roman" w:eastAsia="仿宋_GB2312" w:cs="仿宋_GB2312"/>
          <w:sz w:val="32"/>
          <w:szCs w:val="32"/>
        </w:rPr>
        <w:t>年“三公”经费财政拨款预算数</w:t>
      </w:r>
      <w:r>
        <w:rPr>
          <w:rFonts w:hint="eastAsia" w:ascii="Times New Roman" w:eastAsia="仿宋_GB2312" w:cs="仿宋_GB2312"/>
          <w:sz w:val="32"/>
          <w:szCs w:val="32"/>
        </w:rPr>
        <w:t>2</w:t>
      </w:r>
      <w:r>
        <w:rPr>
          <w:rFonts w:ascii="Times New Roman" w:eastAsia="仿宋_GB2312" w:cs="仿宋_GB2312"/>
          <w:sz w:val="32"/>
          <w:szCs w:val="32"/>
        </w:rPr>
        <w:t>万元，其中：因公出国（境）经费</w:t>
      </w:r>
      <w:r>
        <w:rPr>
          <w:rFonts w:hint="eastAsia" w:ascii="Times New Roman" w:eastAsia="仿宋_GB2312" w:cs="仿宋_GB2312"/>
          <w:sz w:val="32"/>
          <w:szCs w:val="32"/>
        </w:rPr>
        <w:t>0万元，</w:t>
      </w:r>
      <w:r>
        <w:rPr>
          <w:rFonts w:ascii="Times New Roman" w:eastAsia="仿宋_GB2312" w:cs="仿宋_GB2312"/>
          <w:sz w:val="32"/>
          <w:szCs w:val="32"/>
        </w:rPr>
        <w:t>公务接待费</w:t>
      </w:r>
      <w:r>
        <w:rPr>
          <w:rFonts w:hint="eastAsia" w:ascii="Times New Roman" w:eastAsia="仿宋_GB2312" w:cs="仿宋_GB2312"/>
          <w:sz w:val="32"/>
          <w:szCs w:val="32"/>
        </w:rPr>
        <w:t>2</w:t>
      </w:r>
      <w:r>
        <w:rPr>
          <w:rFonts w:ascii="Times New Roman" w:eastAsia="仿宋_GB2312" w:cs="仿宋_GB2312"/>
          <w:sz w:val="32"/>
          <w:szCs w:val="32"/>
        </w:rPr>
        <w:t>万元，公务用车购置及运行维护费</w:t>
      </w:r>
      <w:r>
        <w:rPr>
          <w:rFonts w:hint="eastAsia" w:ascii="Times New Roman" w:eastAsia="仿宋_GB2312" w:cs="仿宋_GB2312"/>
          <w:sz w:val="32"/>
          <w:szCs w:val="32"/>
        </w:rPr>
        <w:t>0</w:t>
      </w:r>
      <w:r>
        <w:rPr>
          <w:rFonts w:ascii="Times New Roman" w:eastAsia="仿宋_GB2312" w:cs="仿宋_GB2312"/>
          <w:sz w:val="32"/>
          <w:szCs w:val="32"/>
        </w:rPr>
        <w:t>万元。</w:t>
      </w:r>
    </w:p>
    <w:p>
      <w:pPr>
        <w:adjustRightInd w:val="0"/>
        <w:snapToGrid w:val="0"/>
        <w:spacing w:line="560" w:lineRule="exact"/>
        <w:ind w:firstLine="640" w:firstLineChars="200"/>
        <w:rPr>
          <w:rFonts w:ascii="仿宋_GB2312" w:hAnsi="仿宋_GB2312" w:eastAsia="仿宋_GB2312"/>
          <w:sz w:val="32"/>
          <w:szCs w:val="22"/>
        </w:rPr>
      </w:pPr>
      <w:r>
        <w:rPr>
          <w:rFonts w:hint="eastAsia" w:ascii="楷体" w:hAnsi="楷体" w:eastAsia="楷体" w:cs="楷体"/>
          <w:sz w:val="32"/>
        </w:rPr>
        <w:t>（一）无</w:t>
      </w:r>
      <w:r>
        <w:rPr>
          <w:rFonts w:hint="eastAsia" w:ascii="楷体" w:hAnsi="楷体" w:eastAsia="楷体" w:cs="楷体"/>
          <w:color w:val="333333"/>
          <w:sz w:val="32"/>
          <w:szCs w:val="32"/>
        </w:rPr>
        <w:t>因公出国（境）经费</w:t>
      </w:r>
      <w:r>
        <w:rPr>
          <w:rFonts w:hint="eastAsia" w:ascii="楷体" w:hAnsi="楷体" w:eastAsia="楷体" w:cs="楷体"/>
          <w:sz w:val="32"/>
        </w:rPr>
        <w:t>。</w:t>
      </w:r>
    </w:p>
    <w:p>
      <w:pPr>
        <w:adjustRightInd w:val="0"/>
        <w:snapToGrid w:val="0"/>
        <w:spacing w:line="560" w:lineRule="exact"/>
        <w:ind w:firstLine="640" w:firstLineChars="200"/>
        <w:rPr>
          <w:rFonts w:hint="default" w:ascii="楷体" w:hAnsi="楷体" w:eastAsia="楷体" w:cs="楷体"/>
          <w:sz w:val="32"/>
          <w:lang w:val="en-US" w:eastAsia="zh-CN"/>
        </w:rPr>
      </w:pPr>
      <w:r>
        <w:rPr>
          <w:rFonts w:hint="eastAsia" w:ascii="楷体" w:hAnsi="楷体" w:eastAsia="楷体" w:cs="楷体"/>
          <w:sz w:val="32"/>
        </w:rPr>
        <w:t>（二）公务接待费2万元。</w:t>
      </w:r>
      <w:r>
        <w:rPr>
          <w:rFonts w:hint="eastAsia" w:ascii="楷体" w:hAnsi="楷体" w:eastAsia="楷体" w:cs="楷体"/>
          <w:sz w:val="32"/>
          <w:lang w:eastAsia="zh-CN"/>
        </w:rPr>
        <w:t>同上年持平。</w:t>
      </w:r>
    </w:p>
    <w:p>
      <w:pPr>
        <w:adjustRightInd w:val="0"/>
        <w:snapToGrid w:val="0"/>
        <w:spacing w:line="560" w:lineRule="exact"/>
        <w:ind w:firstLine="640" w:firstLineChars="200"/>
        <w:rPr>
          <w:rFonts w:ascii="仿宋_GB2312" w:eastAsia="仿宋_GB2312"/>
          <w:sz w:val="32"/>
          <w:szCs w:val="22"/>
        </w:rPr>
      </w:pPr>
      <w:r>
        <w:rPr>
          <w:rFonts w:hint="eastAsia" w:ascii="楷体" w:hAnsi="楷体" w:eastAsia="楷体" w:cs="楷体"/>
          <w:sz w:val="32"/>
        </w:rPr>
        <w:t>（三）</w:t>
      </w:r>
      <w:r>
        <w:rPr>
          <w:rFonts w:hint="eastAsia" w:ascii="仿宋_GB2312" w:eastAsia="仿宋_GB2312"/>
          <w:sz w:val="32"/>
          <w:szCs w:val="22"/>
        </w:rPr>
        <w:t>2021年未安排公务用车购置费。</w:t>
      </w:r>
    </w:p>
    <w:p>
      <w:pPr>
        <w:adjustRightInd w:val="0"/>
        <w:snapToGrid w:val="0"/>
        <w:spacing w:line="560" w:lineRule="exact"/>
        <w:ind w:firstLine="640" w:firstLineChars="200"/>
        <w:rPr>
          <w:rFonts w:ascii="黑体" w:eastAsia="黑体"/>
          <w:sz w:val="32"/>
          <w:szCs w:val="22"/>
        </w:rPr>
      </w:pPr>
      <w:r>
        <w:rPr>
          <w:rFonts w:hint="eastAsia" w:ascii="黑体" w:eastAsia="黑体"/>
          <w:sz w:val="32"/>
          <w:szCs w:val="22"/>
        </w:rPr>
        <w:t>六、政府性基金预算支出情况说明</w:t>
      </w:r>
    </w:p>
    <w:p>
      <w:pPr>
        <w:spacing w:line="560" w:lineRule="exact"/>
        <w:ind w:firstLine="640" w:firstLineChars="200"/>
        <w:rPr>
          <w:rFonts w:ascii="楷体" w:hAnsi="楷体" w:eastAsia="楷体"/>
          <w:color w:val="000000"/>
          <w:sz w:val="32"/>
          <w:szCs w:val="32"/>
        </w:rPr>
      </w:pPr>
      <w:r>
        <w:rPr>
          <w:rFonts w:hint="eastAsia" w:ascii="仿宋_GB2312" w:eastAsia="仿宋_GB2312"/>
          <w:color w:val="333333"/>
          <w:sz w:val="32"/>
          <w:szCs w:val="32"/>
        </w:rPr>
        <w:t>2021年没有使用政府性基金预算拨款安排的支出。</w:t>
      </w:r>
      <w:r>
        <w:rPr>
          <w:rFonts w:hint="eastAsia" w:ascii="仿宋_GB2312" w:eastAsia="仿宋_GB2312"/>
          <w:color w:val="333333"/>
          <w:sz w:val="28"/>
          <w:szCs w:val="28"/>
        </w:rPr>
        <w:br w:type="textWrapping"/>
      </w:r>
      <w:r>
        <w:rPr>
          <w:rFonts w:hint="eastAsia" w:ascii="仿宋_GB2312" w:eastAsia="仿宋_GB2312"/>
          <w:b/>
          <w:bCs/>
          <w:color w:val="333333"/>
          <w:sz w:val="28"/>
          <w:szCs w:val="28"/>
        </w:rPr>
        <w:t>　　七</w:t>
      </w:r>
      <w:r>
        <w:rPr>
          <w:rFonts w:hint="eastAsia" w:ascii="黑体" w:eastAsia="黑体"/>
          <w:b/>
          <w:bCs/>
          <w:sz w:val="32"/>
          <w:szCs w:val="22"/>
        </w:rPr>
        <w:t>、</w:t>
      </w:r>
      <w:r>
        <w:rPr>
          <w:rFonts w:hint="eastAsia" w:ascii="黑体" w:eastAsia="黑体"/>
          <w:sz w:val="32"/>
          <w:szCs w:val="22"/>
        </w:rPr>
        <w:t>国有资本经营预算支出情况说明</w:t>
      </w:r>
      <w:r>
        <w:rPr>
          <w:rFonts w:hint="eastAsia" w:ascii="黑体" w:eastAsia="黑体"/>
          <w:sz w:val="32"/>
          <w:szCs w:val="22"/>
        </w:rPr>
        <w:br w:type="textWrapping"/>
      </w:r>
      <w:r>
        <w:rPr>
          <w:rFonts w:hint="eastAsia" w:ascii="仿宋_GB2312" w:eastAsia="仿宋_GB2312"/>
          <w:color w:val="333333"/>
          <w:sz w:val="28"/>
          <w:szCs w:val="28"/>
        </w:rPr>
        <w:t xml:space="preserve">　  </w:t>
      </w:r>
      <w:r>
        <w:rPr>
          <w:rFonts w:hint="eastAsia" w:ascii="仿宋_GB2312" w:eastAsia="仿宋_GB2312"/>
          <w:sz w:val="32"/>
          <w:szCs w:val="22"/>
        </w:rPr>
        <w:t>2021年没有使用国有资本经营预算拨款安排的支出。</w:t>
      </w:r>
      <w:r>
        <w:rPr>
          <w:rFonts w:hint="eastAsia" w:ascii="仿宋_GB2312" w:eastAsia="仿宋_GB2312"/>
          <w:color w:val="333333"/>
          <w:sz w:val="28"/>
          <w:szCs w:val="28"/>
        </w:rPr>
        <w:br w:type="textWrapping"/>
      </w:r>
      <w:r>
        <w:rPr>
          <w:rFonts w:hint="eastAsia" w:ascii="仿宋_GB2312" w:eastAsia="仿宋_GB2312"/>
          <w:color w:val="333333"/>
          <w:sz w:val="28"/>
          <w:szCs w:val="28"/>
        </w:rPr>
        <w:t>　　</w:t>
      </w:r>
      <w:r>
        <w:rPr>
          <w:rFonts w:hint="eastAsia" w:ascii="仿宋_GB2312" w:eastAsia="仿宋_GB2312"/>
          <w:b/>
          <w:bCs/>
          <w:color w:val="333333"/>
          <w:sz w:val="28"/>
          <w:szCs w:val="28"/>
        </w:rPr>
        <w:t>八</w:t>
      </w:r>
      <w:r>
        <w:rPr>
          <w:rFonts w:hint="eastAsia" w:ascii="黑体" w:eastAsia="黑体"/>
          <w:sz w:val="32"/>
          <w:szCs w:val="22"/>
        </w:rPr>
        <w:t>、其他重要事项的情况说明</w:t>
      </w:r>
      <w:r>
        <w:rPr>
          <w:rFonts w:hint="eastAsia" w:ascii="黑体" w:eastAsia="黑体"/>
          <w:sz w:val="32"/>
          <w:szCs w:val="22"/>
        </w:rPr>
        <w:br w:type="textWrapping"/>
      </w:r>
      <w:r>
        <w:rPr>
          <w:rFonts w:hint="eastAsia" w:ascii="仿宋_GB2312" w:eastAsia="仿宋_GB2312"/>
          <w:color w:val="333333"/>
          <w:sz w:val="28"/>
          <w:szCs w:val="28"/>
        </w:rPr>
        <w:t>　　</w:t>
      </w:r>
      <w:r>
        <w:rPr>
          <w:rFonts w:hint="eastAsia" w:ascii="楷体" w:hAnsi="楷体" w:eastAsia="楷体"/>
          <w:bCs/>
          <w:color w:val="000000"/>
          <w:sz w:val="32"/>
          <w:szCs w:val="32"/>
        </w:rPr>
        <w:t>（一）机关运行经费。</w:t>
      </w:r>
    </w:p>
    <w:p>
      <w:pPr>
        <w:ind w:firstLine="640" w:firstLineChars="200"/>
        <w:rPr>
          <w:rFonts w:ascii="Times New Roman" w:eastAsia="仿宋_GB2312" w:cs="仿宋_GB2312"/>
          <w:sz w:val="32"/>
          <w:szCs w:val="32"/>
        </w:rPr>
      </w:pPr>
      <w:r>
        <w:rPr>
          <w:rFonts w:hint="default" w:ascii="Times New Roman" w:hAnsi="Times New Roman" w:eastAsia="仿宋_GB2312" w:cs="仿宋_GB2312"/>
          <w:sz w:val="32"/>
          <w:szCs w:val="32"/>
          <w:lang w:val="en-US" w:eastAsia="zh-CN"/>
        </w:rPr>
        <w:t>202</w:t>
      </w:r>
      <w:r>
        <w:rPr>
          <w:rFonts w:hint="eastAsia" w:ascii="Times New Roman" w:hAnsi="Times New Roman" w:eastAsia="仿宋_GB2312" w:cs="仿宋_GB2312"/>
          <w:sz w:val="32"/>
          <w:szCs w:val="32"/>
          <w:lang w:val="en-US" w:eastAsia="zh-CN"/>
        </w:rPr>
        <w:t>1年，</w:t>
      </w:r>
      <w:r>
        <w:rPr>
          <w:rFonts w:hint="eastAsia" w:ascii="仿宋_GB2312" w:hAnsi="仿宋_GB2312" w:eastAsia="仿宋_GB2312" w:cs="仿宋_GB2312"/>
          <w:color w:val="000000"/>
          <w:kern w:val="0"/>
          <w:sz w:val="32"/>
          <w:szCs w:val="32"/>
        </w:rPr>
        <w:t>宣汉县食品药品检验所</w:t>
      </w:r>
      <w:r>
        <w:rPr>
          <w:rFonts w:hint="eastAsia" w:ascii="Times New Roman" w:eastAsia="仿宋_GB2312" w:cs="仿宋_GB2312"/>
          <w:sz w:val="32"/>
          <w:szCs w:val="32"/>
        </w:rPr>
        <w:t>机关运行经费</w:t>
      </w:r>
      <w:r>
        <w:rPr>
          <w:rFonts w:hint="eastAsia" w:ascii="Times New Roman" w:hAnsi="Times New Roman" w:eastAsia="仿宋_GB2312" w:cs="仿宋_GB2312"/>
          <w:sz w:val="32"/>
          <w:szCs w:val="32"/>
          <w:lang w:val="en-US" w:eastAsia="zh-CN"/>
        </w:rPr>
        <w:t>财政拨款预算为 0万元，因我单位是纯事业单位，由财政全额拨款，故无机关运行经费。</w:t>
      </w:r>
    </w:p>
    <w:p>
      <w:pPr>
        <w:autoSpaceDE w:val="0"/>
        <w:autoSpaceDN w:val="0"/>
        <w:adjustRightInd w:val="0"/>
        <w:spacing w:line="560" w:lineRule="exact"/>
        <w:ind w:firstLine="640" w:firstLineChars="200"/>
        <w:rPr>
          <w:rFonts w:ascii="楷体" w:hAnsi="楷体" w:eastAsia="楷体"/>
          <w:bCs/>
          <w:color w:val="000000"/>
          <w:sz w:val="32"/>
          <w:szCs w:val="32"/>
        </w:rPr>
      </w:pPr>
      <w:r>
        <w:rPr>
          <w:rFonts w:hint="eastAsia" w:ascii="楷体" w:hAnsi="楷体" w:eastAsia="楷体"/>
          <w:bCs/>
          <w:color w:val="000000"/>
          <w:sz w:val="32"/>
          <w:szCs w:val="32"/>
        </w:rPr>
        <w:t>（二）政府采购情况。</w:t>
      </w:r>
    </w:p>
    <w:p>
      <w:pPr>
        <w:autoSpaceDE w:val="0"/>
        <w:autoSpaceDN w:val="0"/>
        <w:adjustRightIn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2021年度，政府采购预算总额1万元，主要包括移动充电冷藏箱等抽检专用设备，主要用于日常办公、检验监测能力等设施设备购置。</w:t>
      </w:r>
    </w:p>
    <w:p>
      <w:pPr>
        <w:autoSpaceDE w:val="0"/>
        <w:autoSpaceDN w:val="0"/>
        <w:adjustRightInd w:val="0"/>
        <w:spacing w:line="560" w:lineRule="exact"/>
        <w:ind w:firstLine="640" w:firstLineChars="200"/>
        <w:rPr>
          <w:rFonts w:ascii="楷体" w:hAnsi="楷体" w:eastAsia="楷体"/>
          <w:bCs/>
          <w:color w:val="000000"/>
          <w:sz w:val="32"/>
          <w:szCs w:val="32"/>
        </w:rPr>
      </w:pPr>
      <w:r>
        <w:rPr>
          <w:rFonts w:hint="eastAsia" w:ascii="楷体" w:hAnsi="楷体" w:eastAsia="楷体"/>
          <w:bCs/>
          <w:color w:val="000000"/>
          <w:sz w:val="32"/>
          <w:szCs w:val="32"/>
        </w:rPr>
        <w:t>（三）国有资产占有使用情况。</w:t>
      </w:r>
    </w:p>
    <w:p>
      <w:pPr>
        <w:autoSpaceDE w:val="0"/>
        <w:autoSpaceDN w:val="0"/>
        <w:adjustRightInd w:val="0"/>
        <w:spacing w:line="560" w:lineRule="exact"/>
        <w:ind w:firstLine="640" w:firstLineChars="200"/>
        <w:rPr>
          <w:rFonts w:ascii="楷体" w:hAnsi="楷体" w:eastAsia="楷体"/>
          <w:bCs/>
          <w:color w:val="000000"/>
          <w:sz w:val="32"/>
          <w:szCs w:val="32"/>
        </w:rPr>
      </w:pPr>
      <w:r>
        <w:rPr>
          <w:rFonts w:hint="eastAsia" w:ascii="仿宋_GB2312" w:hAnsi="仿宋_GB2312" w:eastAsia="仿宋_GB2312" w:cs="仿宋_GB2312"/>
          <w:color w:val="000000"/>
          <w:kern w:val="0"/>
          <w:sz w:val="32"/>
          <w:szCs w:val="32"/>
        </w:rPr>
        <w:t>宣汉县食品药品检验所</w:t>
      </w:r>
      <w:r>
        <w:rPr>
          <w:rFonts w:hint="eastAsia" w:ascii="仿宋_GB2312" w:eastAsia="仿宋_GB2312"/>
          <w:color w:val="000000"/>
          <w:sz w:val="32"/>
          <w:szCs w:val="32"/>
        </w:rPr>
        <w:t>虽然为资金独立的事业单位，但办公用房是由县市场监管局统一支配管理，无国有资产占有使用情况</w:t>
      </w:r>
      <w:r>
        <w:rPr>
          <w:rFonts w:hint="eastAsia" w:ascii="仿宋_GB2312" w:eastAsia="仿宋_GB2312"/>
          <w:color w:val="000000"/>
          <w:sz w:val="32"/>
          <w:szCs w:val="32"/>
          <w:lang w:eastAsia="zh-CN"/>
        </w:rPr>
        <w:t>。</w:t>
      </w:r>
      <w:r>
        <w:rPr>
          <w:rFonts w:hint="eastAsia" w:ascii="仿宋_GB2312" w:eastAsia="仿宋_GB2312"/>
          <w:color w:val="000000"/>
          <w:sz w:val="32"/>
          <w:szCs w:val="32"/>
        </w:rPr>
        <w:t xml:space="preserve"> </w:t>
      </w:r>
      <w:r>
        <w:rPr>
          <w:rFonts w:hint="eastAsia" w:ascii="楷体" w:hAnsi="楷体" w:eastAsia="楷体"/>
          <w:bCs/>
          <w:color w:val="000000"/>
          <w:sz w:val="32"/>
          <w:szCs w:val="32"/>
        </w:rPr>
        <w:t xml:space="preserve">  </w:t>
      </w:r>
    </w:p>
    <w:p>
      <w:pPr>
        <w:autoSpaceDE w:val="0"/>
        <w:autoSpaceDN w:val="0"/>
        <w:adjustRightInd w:val="0"/>
        <w:spacing w:line="560" w:lineRule="exact"/>
        <w:ind w:firstLine="480" w:firstLineChars="150"/>
        <w:rPr>
          <w:rFonts w:ascii="楷体" w:hAnsi="楷体" w:eastAsia="楷体"/>
          <w:bCs/>
          <w:color w:val="000000"/>
          <w:sz w:val="32"/>
          <w:szCs w:val="32"/>
        </w:rPr>
      </w:pPr>
      <w:r>
        <w:rPr>
          <w:rFonts w:hint="eastAsia" w:ascii="楷体" w:hAnsi="楷体" w:eastAsia="楷体"/>
          <w:bCs/>
          <w:color w:val="000000"/>
          <w:sz w:val="32"/>
          <w:szCs w:val="32"/>
        </w:rPr>
        <w:t>（四）绩效目标设置情况。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按照预算绩效管理要求，2021年一般公共预算项目支出实施绩效目标管理，共编制绩效目标2个，涉及财政资金30万元。食用农产品、民生工程抽检、日常监督抽样、专项检查抽样、上级下达各项监督抽样工作任务所需检验费、样品费、差旅费等17万元，开展食品快速检验检测13万元。</w:t>
      </w:r>
    </w:p>
    <w:p>
      <w:pPr>
        <w:spacing w:line="560" w:lineRule="exact"/>
        <w:ind w:firstLine="640" w:firstLineChars="200"/>
        <w:rPr>
          <w:rFonts w:ascii="黑体" w:eastAsia="黑体"/>
          <w:sz w:val="32"/>
          <w:szCs w:val="22"/>
        </w:rPr>
      </w:pPr>
    </w:p>
    <w:p>
      <w:pPr>
        <w:spacing w:line="560" w:lineRule="exact"/>
        <w:ind w:firstLine="640" w:firstLineChars="200"/>
        <w:rPr>
          <w:rFonts w:ascii="黑体" w:eastAsia="黑体"/>
          <w:sz w:val="32"/>
          <w:szCs w:val="22"/>
        </w:rPr>
      </w:pPr>
    </w:p>
    <w:p>
      <w:pPr>
        <w:widowControl/>
        <w:jc w:val="center"/>
        <w:rPr>
          <w:rFonts w:ascii="方正小标宋简体" w:hAnsi="方正小标宋简体" w:eastAsia="方正小标宋简体" w:cs="方正小标宋简体"/>
          <w:color w:val="000000"/>
          <w:kern w:val="0"/>
          <w:sz w:val="52"/>
          <w:szCs w:val="52"/>
        </w:rPr>
      </w:pPr>
    </w:p>
    <w:p>
      <w:pPr>
        <w:widowControl/>
        <w:jc w:val="center"/>
        <w:rPr>
          <w:rFonts w:ascii="方正小标宋简体" w:hAnsi="方正小标宋简体" w:eastAsia="方正小标宋简体" w:cs="方正小标宋简体"/>
          <w:color w:val="000000"/>
          <w:kern w:val="0"/>
          <w:sz w:val="52"/>
          <w:szCs w:val="52"/>
        </w:rPr>
      </w:pPr>
    </w:p>
    <w:p>
      <w:pPr>
        <w:widowControl/>
        <w:jc w:val="center"/>
        <w:rPr>
          <w:rFonts w:ascii="方正小标宋简体" w:hAnsi="方正小标宋简体" w:eastAsia="方正小标宋简体" w:cs="方正小标宋简体"/>
          <w:color w:val="000000"/>
          <w:kern w:val="0"/>
          <w:sz w:val="52"/>
          <w:szCs w:val="52"/>
        </w:rPr>
      </w:pPr>
    </w:p>
    <w:p>
      <w:pPr>
        <w:widowControl/>
        <w:jc w:val="center"/>
        <w:rPr>
          <w:rFonts w:ascii="方正小标宋简体" w:hAnsi="方正小标宋简体" w:eastAsia="方正小标宋简体" w:cs="方正小标宋简体"/>
          <w:color w:val="000000"/>
          <w:kern w:val="0"/>
          <w:sz w:val="52"/>
          <w:szCs w:val="52"/>
        </w:rPr>
      </w:pPr>
    </w:p>
    <w:p>
      <w:pPr>
        <w:widowControl/>
        <w:jc w:val="center"/>
        <w:rPr>
          <w:rFonts w:ascii="方正小标宋简体" w:hAnsi="方正小标宋简体" w:eastAsia="方正小标宋简体" w:cs="方正小标宋简体"/>
          <w:color w:val="000000"/>
          <w:kern w:val="0"/>
          <w:sz w:val="52"/>
          <w:szCs w:val="52"/>
        </w:rPr>
      </w:pPr>
    </w:p>
    <w:p>
      <w:pPr>
        <w:widowControl/>
        <w:jc w:val="center"/>
        <w:rPr>
          <w:rFonts w:ascii="方正小标宋简体" w:hAnsi="方正小标宋简体" w:eastAsia="方正小标宋简体" w:cs="方正小标宋简体"/>
          <w:color w:val="000000"/>
          <w:kern w:val="0"/>
          <w:sz w:val="52"/>
          <w:szCs w:val="52"/>
        </w:rPr>
      </w:pPr>
    </w:p>
    <w:p>
      <w:pPr>
        <w:widowControl/>
        <w:jc w:val="center"/>
        <w:rPr>
          <w:rFonts w:ascii="方正小标宋简体" w:hAnsi="方正小标宋简体" w:eastAsia="方正小标宋简体" w:cs="方正小标宋简体"/>
          <w:color w:val="000000"/>
          <w:kern w:val="0"/>
          <w:sz w:val="52"/>
          <w:szCs w:val="52"/>
        </w:rPr>
      </w:pPr>
    </w:p>
    <w:p>
      <w:pPr>
        <w:widowControl/>
        <w:jc w:val="center"/>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kern w:val="0"/>
          <w:sz w:val="52"/>
          <w:szCs w:val="52"/>
        </w:rPr>
        <w:t>第四部分 名词解释</w:t>
      </w:r>
    </w:p>
    <w:p>
      <w:pPr>
        <w:spacing w:line="600" w:lineRule="exact"/>
        <w:ind w:firstLine="640" w:firstLineChars="200"/>
        <w:rPr>
          <w:rFonts w:ascii="Times New Roman" w:eastAsia="仿宋_GB2312" w:cs="仿宋_GB2312"/>
          <w:sz w:val="32"/>
          <w:szCs w:val="32"/>
        </w:rPr>
      </w:pPr>
    </w:p>
    <w:p>
      <w:pPr>
        <w:spacing w:line="579" w:lineRule="exact"/>
        <w:ind w:firstLine="640" w:firstLineChars="200"/>
        <w:rPr>
          <w:rFonts w:ascii="Times New Roman" w:eastAsia="仿宋_GB2312" w:cs="仿宋_GB2312"/>
          <w:sz w:val="32"/>
          <w:szCs w:val="32"/>
        </w:rPr>
      </w:pPr>
    </w:p>
    <w:p>
      <w:pPr>
        <w:spacing w:line="579" w:lineRule="exact"/>
        <w:ind w:firstLine="640" w:firstLineChars="200"/>
        <w:rPr>
          <w:rFonts w:ascii="Times New Roman" w:eastAsia="仿宋_GB2312" w:cs="仿宋_GB2312"/>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14"/>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1.财政拨款收入：指省级财政当年拨付的资金。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2.社会保障和就业（类）行政事业单位离退休（款）机关事业单位基本养老保险缴费支出（项）：指机关事业单位实施养老保险制度由单位缴纳的基本养老保险费支出。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_GB2312" w:cs="仿宋"/>
          <w:color w:val="000000"/>
          <w:sz w:val="32"/>
          <w:szCs w:val="32"/>
          <w:lang w:eastAsia="zh-CN"/>
        </w:rPr>
      </w:pPr>
      <w:r>
        <w:rPr>
          <w:rFonts w:hint="eastAsia" w:ascii="仿宋_GB2312" w:eastAsia="仿宋_GB2312"/>
          <w:color w:val="000000"/>
          <w:sz w:val="32"/>
          <w:szCs w:val="32"/>
        </w:rPr>
        <w:t>3.</w:t>
      </w:r>
      <w:r>
        <w:rPr>
          <w:rFonts w:hint="eastAsia" w:ascii="仿宋" w:hAnsi="仿宋" w:eastAsia="仿宋" w:cs="仿宋"/>
          <w:color w:val="000000"/>
          <w:sz w:val="32"/>
          <w:szCs w:val="32"/>
        </w:rPr>
        <w:t>一般公共服务（类）</w:t>
      </w:r>
      <w:r>
        <w:rPr>
          <w:rFonts w:hint="eastAsia" w:ascii="仿宋" w:hAnsi="仿宋" w:eastAsia="仿宋" w:cs="仿宋"/>
          <w:b w:val="0"/>
          <w:bCs w:val="0"/>
          <w:color w:val="000000"/>
          <w:sz w:val="32"/>
          <w:szCs w:val="32"/>
          <w:lang w:eastAsia="zh-CN"/>
        </w:rPr>
        <w:t>市场监督管理事务支出（款）</w:t>
      </w:r>
      <w:r>
        <w:rPr>
          <w:rFonts w:hint="eastAsia" w:ascii="仿宋" w:hAnsi="仿宋" w:eastAsia="仿宋" w:cs="仿宋"/>
          <w:color w:val="000000"/>
          <w:sz w:val="32"/>
          <w:szCs w:val="32"/>
          <w:lang w:val="en-US" w:eastAsia="zh-CN"/>
        </w:rPr>
        <w:t>事业运行（项）指事业单位的基本支出，不包括行政单位（包括实行公务员管理的事业单位）后勤服务中心、医务室等附属事业单位</w:t>
      </w:r>
      <w:bookmarkStart w:id="0" w:name="_GoBack"/>
      <w:bookmarkEnd w:id="0"/>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32"/>
          <w:lang w:eastAsia="zh-CN"/>
        </w:rPr>
        <w:t>市场监督管理事务支出（款）食品安全监管</w:t>
      </w:r>
      <w:r>
        <w:rPr>
          <w:rFonts w:hint="eastAsia" w:ascii="仿宋" w:hAnsi="仿宋" w:eastAsia="仿宋" w:cs="仿宋"/>
          <w:color w:val="000000"/>
          <w:sz w:val="32"/>
          <w:szCs w:val="32"/>
          <w:lang w:eastAsia="zh-CN"/>
        </w:rPr>
        <w:t>（项）</w:t>
      </w:r>
      <w:r>
        <w:rPr>
          <w:rFonts w:hint="eastAsia" w:ascii="仿宋_GB2312" w:eastAsia="仿宋_GB2312"/>
          <w:sz w:val="32"/>
          <w:szCs w:val="32"/>
        </w:rPr>
        <w:t>反映本部门用于食品（含食品添加剂、保健食品）监督</w:t>
      </w:r>
      <w:r>
        <w:rPr>
          <w:rFonts w:hint="eastAsia" w:ascii="仿宋_GB2312" w:eastAsia="仿宋_GB2312"/>
          <w:sz w:val="32"/>
          <w:szCs w:val="32"/>
          <w:lang w:eastAsia="zh-CN"/>
        </w:rPr>
        <w:t>抽检等</w:t>
      </w:r>
      <w:r>
        <w:rPr>
          <w:rFonts w:hint="eastAsia" w:ascii="仿宋_GB2312" w:eastAsia="仿宋_GB2312"/>
          <w:sz w:val="32"/>
          <w:szCs w:val="32"/>
        </w:rPr>
        <w:t>方面的支出</w:t>
      </w:r>
      <w:r>
        <w:rPr>
          <w:rFonts w:hint="eastAsia" w:ascii="仿宋_GB2312" w:eastAsia="仿宋_GB2312"/>
          <w:sz w:val="32"/>
          <w:szCs w:val="32"/>
          <w:lang w:eastAsia="zh-CN"/>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医疗卫生与计划生育（类）医疗保障（款）行政单位医疗（项）：指财政部门集中安排的行政单位基本医疗保险缴费经费，未参加医疗保险的行政单位的公费医疗经费，按国家规定享受离休人员、红军老战士待遇人员的医疗经弗。</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.住房保障支出（类）住房改革支出（款）住房公积金（项）：指行政事业单位按人力资源和社会保障部、财政部规定的基本工资和津贴补贴以及规定比例为职工缴纳的住房公积金。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.基本支出：</w:t>
      </w:r>
      <w:r>
        <w:rPr>
          <w:rFonts w:hint="eastAsia" w:ascii="仿宋_GB2312" w:eastAsia="仿宋_GB2312"/>
          <w:sz w:val="32"/>
        </w:rPr>
        <w:t>用于开展食品、药品、保健食品、化妆品监督抽检和快速检测工作</w:t>
      </w:r>
      <w:r>
        <w:rPr>
          <w:rFonts w:hint="eastAsia" w:ascii="仿宋_GB2312" w:eastAsia="仿宋_GB2312"/>
          <w:color w:val="000000"/>
          <w:sz w:val="32"/>
          <w:szCs w:val="32"/>
        </w:rPr>
        <w:t>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 xml:space="preserve">.项目支出：指在基本支出之外为完成特定行政任务和事业发展目标所发生的支出。 </w:t>
      </w:r>
    </w:p>
    <w:p>
      <w:pPr>
        <w:pStyle w:val="14"/>
        <w:spacing w:line="560" w:lineRule="exact"/>
        <w:ind w:firstLine="640" w:firstLineChars="200"/>
        <w:rPr>
          <w:rFonts w:ascii="仿宋_GB2312" w:eastAsia="仿宋_GB2312"/>
          <w:sz w:val="32"/>
          <w:szCs w:val="32"/>
        </w:rPr>
      </w:pPr>
    </w:p>
    <w:p>
      <w:pPr>
        <w:rPr>
          <w:szCs w:val="32"/>
        </w:rPr>
      </w:pPr>
      <w:r>
        <w:rPr>
          <w:rFonts w:hint="eastAsia" w:ascii="仿宋_GB2312" w:hAnsi="仿宋_GB2312" w:eastAsia="仿宋_GB2312"/>
          <w:sz w:val="32"/>
        </w:rPr>
        <w:t xml:space="preserve">                </w:t>
      </w:r>
    </w:p>
    <w:sectPr>
      <w:footerReference r:id="rId4" w:type="default"/>
      <w:footerReference r:id="rId5" w:type="even"/>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591822018"/>
                          </w:sdtPr>
                          <w:sdtContent>
                            <w:p>
                              <w:pPr>
                                <w:pStyle w:val="4"/>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11 -</w:t>
                              </w:r>
                              <w:r>
                                <w:rPr>
                                  <w:rFonts w:asciiTheme="minorEastAsia" w:hAnsiTheme="minorEastAsia"/>
                                  <w:sz w:val="28"/>
                                  <w:szCs w:val="28"/>
                                </w:rPr>
                                <w:fldChar w:fldCharType="end"/>
                              </w:r>
                            </w:p>
                          </w:sdtContent>
                        </w:sdt>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sdt>
                    <w:sdtPr>
                      <w:id w:val="591822018"/>
                    </w:sdtPr>
                    <w:sdtContent>
                      <w:p>
                        <w:pPr>
                          <w:pStyle w:val="4"/>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11 -</w:t>
                        </w:r>
                        <w:r>
                          <w:rPr>
                            <w:rFonts w:asciiTheme="minorEastAsia" w:hAnsiTheme="minorEastAsia"/>
                            <w:sz w:val="28"/>
                            <w:szCs w:val="28"/>
                          </w:rPr>
                          <w:fldChar w:fldCharType="end"/>
                        </w:r>
                      </w:p>
                    </w:sdtContent>
                  </w:sdt>
                  <w:p/>
                </w:txbxContent>
              </v:textbox>
            </v:shape>
          </w:pict>
        </mc:Fallback>
      </mc:AlternateContent>
    </w:r>
  </w:p>
  <w:p>
    <w:pPr>
      <w:pStyle w:val="4"/>
      <w:rPr>
        <w:rFonts w:asciiTheme="minorEastAsia" w:hAnsiTheme="minorEastAsia"/>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inorEastAsia" w:hAnsi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591822020"/>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10 -</w:t>
                              </w:r>
                              <w:r>
                                <w:rPr>
                                  <w:rFonts w:asciiTheme="minorEastAsia" w:hAnsiTheme="minorEastAsia"/>
                                  <w:sz w:val="28"/>
                                  <w:szCs w:val="28"/>
                                </w:rPr>
                                <w:fldChar w:fldCharType="end"/>
                              </w:r>
                            </w:p>
                          </w:sdtContent>
                        </w:sdt>
                        <w:p>
                          <w:pPr>
                            <w:rPr>
                              <w:rFonts w:asciiTheme="minorEastAsia" w:hAnsiTheme="minorEastAsia"/>
                              <w:sz w:val="28"/>
                              <w:szCs w:val="2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sdt>
                    <w:sdtPr>
                      <w:id w:val="591822020"/>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10 -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mc:Fallback>
      </mc:AlternateContent>
    </w:r>
  </w:p>
  <w:p>
    <w:pPr>
      <w:pStyle w:val="4"/>
      <w:jc w:val="right"/>
      <w:rPr>
        <w:rFonts w:asciiTheme="minorEastAsia" w:hAnsiTheme="min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05179"/>
    <w:multiLevelType w:val="multilevel"/>
    <w:tmpl w:val="08205179"/>
    <w:lvl w:ilvl="0" w:tentative="0">
      <w:start w:val="1"/>
      <w:numFmt w:val="japaneseCounting"/>
      <w:lvlText w:val="%1、"/>
      <w:lvlJc w:val="left"/>
      <w:pPr>
        <w:ind w:left="1429"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2YTExZGM0MTIwNTc4ZDE0YzVjMTk5YmMyYzE3OWQifQ=="/>
  </w:docVars>
  <w:rsids>
    <w:rsidRoot w:val="00AD0F61"/>
    <w:rsid w:val="000F114A"/>
    <w:rsid w:val="000F572D"/>
    <w:rsid w:val="001740D9"/>
    <w:rsid w:val="001B05E5"/>
    <w:rsid w:val="001C139C"/>
    <w:rsid w:val="00233C33"/>
    <w:rsid w:val="0026116B"/>
    <w:rsid w:val="0030768D"/>
    <w:rsid w:val="00307B6F"/>
    <w:rsid w:val="00311561"/>
    <w:rsid w:val="003127FF"/>
    <w:rsid w:val="003F27D8"/>
    <w:rsid w:val="00412EE6"/>
    <w:rsid w:val="0042277D"/>
    <w:rsid w:val="00456895"/>
    <w:rsid w:val="004A18BD"/>
    <w:rsid w:val="004A4F47"/>
    <w:rsid w:val="004C4E9D"/>
    <w:rsid w:val="00506A4E"/>
    <w:rsid w:val="005715A8"/>
    <w:rsid w:val="005850CA"/>
    <w:rsid w:val="005B20B9"/>
    <w:rsid w:val="005B630C"/>
    <w:rsid w:val="005C496B"/>
    <w:rsid w:val="00667AB3"/>
    <w:rsid w:val="0070208D"/>
    <w:rsid w:val="007679A0"/>
    <w:rsid w:val="007A74BE"/>
    <w:rsid w:val="007D33DF"/>
    <w:rsid w:val="007E36B3"/>
    <w:rsid w:val="008410AB"/>
    <w:rsid w:val="008E45C7"/>
    <w:rsid w:val="008F2839"/>
    <w:rsid w:val="009A39DE"/>
    <w:rsid w:val="00A61119"/>
    <w:rsid w:val="00AC6ECA"/>
    <w:rsid w:val="00AD0F61"/>
    <w:rsid w:val="00B51B68"/>
    <w:rsid w:val="00BC7DA5"/>
    <w:rsid w:val="00BD6BD4"/>
    <w:rsid w:val="00BE3F8D"/>
    <w:rsid w:val="00C11D36"/>
    <w:rsid w:val="00C50C16"/>
    <w:rsid w:val="00C51539"/>
    <w:rsid w:val="00C858E3"/>
    <w:rsid w:val="00D129DF"/>
    <w:rsid w:val="00D23571"/>
    <w:rsid w:val="00D70E40"/>
    <w:rsid w:val="00D77728"/>
    <w:rsid w:val="00DA17F5"/>
    <w:rsid w:val="00DD0D0A"/>
    <w:rsid w:val="00E207EB"/>
    <w:rsid w:val="00E61D17"/>
    <w:rsid w:val="00EB60B2"/>
    <w:rsid w:val="00EC46AE"/>
    <w:rsid w:val="00ED6CEF"/>
    <w:rsid w:val="00F04A25"/>
    <w:rsid w:val="00F878CC"/>
    <w:rsid w:val="00F921A5"/>
    <w:rsid w:val="00FF7BD9"/>
    <w:rsid w:val="014B78B6"/>
    <w:rsid w:val="017276F9"/>
    <w:rsid w:val="01A74170"/>
    <w:rsid w:val="01E76FEC"/>
    <w:rsid w:val="04A17B05"/>
    <w:rsid w:val="04BF0B43"/>
    <w:rsid w:val="04FF59AE"/>
    <w:rsid w:val="06F56A16"/>
    <w:rsid w:val="09037750"/>
    <w:rsid w:val="0924663A"/>
    <w:rsid w:val="0B707741"/>
    <w:rsid w:val="0C192B86"/>
    <w:rsid w:val="0CC9374C"/>
    <w:rsid w:val="0D951880"/>
    <w:rsid w:val="10D56EF5"/>
    <w:rsid w:val="10E93412"/>
    <w:rsid w:val="11F54A66"/>
    <w:rsid w:val="12A7590A"/>
    <w:rsid w:val="139F6E39"/>
    <w:rsid w:val="16013B94"/>
    <w:rsid w:val="164D52D8"/>
    <w:rsid w:val="17BE1608"/>
    <w:rsid w:val="17DB07D7"/>
    <w:rsid w:val="181D142A"/>
    <w:rsid w:val="185B46C2"/>
    <w:rsid w:val="196F18CC"/>
    <w:rsid w:val="19CA1F4D"/>
    <w:rsid w:val="1A091C0D"/>
    <w:rsid w:val="1AB75A05"/>
    <w:rsid w:val="1B7B487C"/>
    <w:rsid w:val="1C255782"/>
    <w:rsid w:val="1C3F7F5C"/>
    <w:rsid w:val="1C6429C8"/>
    <w:rsid w:val="1D2F1F2D"/>
    <w:rsid w:val="1D39663B"/>
    <w:rsid w:val="1F291F91"/>
    <w:rsid w:val="2072432C"/>
    <w:rsid w:val="210A523A"/>
    <w:rsid w:val="219F1B95"/>
    <w:rsid w:val="237625F3"/>
    <w:rsid w:val="24415E66"/>
    <w:rsid w:val="249C4E4A"/>
    <w:rsid w:val="250E3F9A"/>
    <w:rsid w:val="2609650F"/>
    <w:rsid w:val="28E31299"/>
    <w:rsid w:val="29C15151"/>
    <w:rsid w:val="2A6B391F"/>
    <w:rsid w:val="2E241400"/>
    <w:rsid w:val="30077FAA"/>
    <w:rsid w:val="304E519B"/>
    <w:rsid w:val="32822922"/>
    <w:rsid w:val="32B4377E"/>
    <w:rsid w:val="33B91574"/>
    <w:rsid w:val="344A597B"/>
    <w:rsid w:val="35584B44"/>
    <w:rsid w:val="360F54D7"/>
    <w:rsid w:val="369562F3"/>
    <w:rsid w:val="36FF34E4"/>
    <w:rsid w:val="387337F0"/>
    <w:rsid w:val="387B64AB"/>
    <w:rsid w:val="393F5859"/>
    <w:rsid w:val="3CE70ABB"/>
    <w:rsid w:val="3D843908"/>
    <w:rsid w:val="44687743"/>
    <w:rsid w:val="44FE5AE8"/>
    <w:rsid w:val="46052699"/>
    <w:rsid w:val="46B9747D"/>
    <w:rsid w:val="47C32771"/>
    <w:rsid w:val="48313A2B"/>
    <w:rsid w:val="49414598"/>
    <w:rsid w:val="4BF42356"/>
    <w:rsid w:val="4C34576F"/>
    <w:rsid w:val="50000217"/>
    <w:rsid w:val="50CB6947"/>
    <w:rsid w:val="52A40FF2"/>
    <w:rsid w:val="52DE7273"/>
    <w:rsid w:val="548A098C"/>
    <w:rsid w:val="55572544"/>
    <w:rsid w:val="56017D45"/>
    <w:rsid w:val="57184F85"/>
    <w:rsid w:val="5A1A1CBA"/>
    <w:rsid w:val="5A7D5A6C"/>
    <w:rsid w:val="5B713B68"/>
    <w:rsid w:val="5D9D1F90"/>
    <w:rsid w:val="5E044FA0"/>
    <w:rsid w:val="5E430B6C"/>
    <w:rsid w:val="5EA7453C"/>
    <w:rsid w:val="5FD8484A"/>
    <w:rsid w:val="5FFA7E19"/>
    <w:rsid w:val="63AB4186"/>
    <w:rsid w:val="642735EE"/>
    <w:rsid w:val="65DE10F7"/>
    <w:rsid w:val="65F7064E"/>
    <w:rsid w:val="66A31A8D"/>
    <w:rsid w:val="674A094A"/>
    <w:rsid w:val="6DB87B18"/>
    <w:rsid w:val="6E9835A2"/>
    <w:rsid w:val="6E9F307A"/>
    <w:rsid w:val="6ECC22E5"/>
    <w:rsid w:val="6FC14FAF"/>
    <w:rsid w:val="71B763EC"/>
    <w:rsid w:val="71C86BD1"/>
    <w:rsid w:val="72B3358B"/>
    <w:rsid w:val="730F3FE6"/>
    <w:rsid w:val="75EA691D"/>
    <w:rsid w:val="77EB3293"/>
    <w:rsid w:val="784B788E"/>
    <w:rsid w:val="78986F21"/>
    <w:rsid w:val="792940DD"/>
    <w:rsid w:val="799D236B"/>
    <w:rsid w:val="7A6D61E2"/>
    <w:rsid w:val="7CF17122"/>
    <w:rsid w:val="7DC26796"/>
    <w:rsid w:val="7E88397F"/>
    <w:rsid w:val="7E9E06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widowControl/>
      <w:spacing w:beforeAutospacing="1" w:afterAutospacing="1"/>
      <w:jc w:val="left"/>
    </w:pPr>
    <w:rPr>
      <w:rFonts w:ascii="宋体"/>
      <w:kern w:val="0"/>
      <w:sz w:val="24"/>
    </w:rPr>
  </w:style>
  <w:style w:type="paragraph" w:styleId="3">
    <w:name w:val="Balloon Text"/>
    <w:basedOn w:val="1"/>
    <w:link w:val="13"/>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0"/>
    <w:rPr>
      <w:rFonts w:asciiTheme="minorHAnsi" w:hAnsiTheme="minorHAnsi" w:eastAsiaTheme="minorEastAsia" w:cstheme="minorBidi"/>
      <w:kern w:val="2"/>
      <w:sz w:val="18"/>
      <w:szCs w:val="18"/>
    </w:rPr>
  </w:style>
  <w:style w:type="character" w:customStyle="1" w:styleId="10">
    <w:name w:val="页脚 Char"/>
    <w:basedOn w:val="8"/>
    <w:link w:val="4"/>
    <w:qFormat/>
    <w:uiPriority w:val="99"/>
    <w:rPr>
      <w:rFonts w:asciiTheme="minorHAnsi" w:hAnsiTheme="minorHAnsi" w:eastAsiaTheme="minorEastAsia" w:cstheme="minorBidi"/>
      <w:kern w:val="2"/>
      <w:sz w:val="18"/>
      <w:szCs w:val="18"/>
    </w:rPr>
  </w:style>
  <w:style w:type="character" w:customStyle="1" w:styleId="11">
    <w:name w:val="正文文本 Char"/>
    <w:basedOn w:val="8"/>
    <w:link w:val="2"/>
    <w:qFormat/>
    <w:uiPriority w:val="0"/>
    <w:rPr>
      <w:rFonts w:ascii="宋体" w:hAnsiTheme="minorHAnsi" w:eastAsiaTheme="minorEastAsia" w:cstheme="minorBidi"/>
      <w:sz w:val="24"/>
      <w:szCs w:val="24"/>
    </w:rPr>
  </w:style>
  <w:style w:type="paragraph" w:styleId="12">
    <w:name w:val="List Paragraph"/>
    <w:basedOn w:val="1"/>
    <w:unhideWhenUsed/>
    <w:qFormat/>
    <w:uiPriority w:val="99"/>
    <w:pPr>
      <w:ind w:firstLine="420" w:firstLineChars="200"/>
    </w:pPr>
  </w:style>
  <w:style w:type="character" w:customStyle="1" w:styleId="13">
    <w:name w:val="批注框文本 Char"/>
    <w:basedOn w:val="8"/>
    <w:link w:val="3"/>
    <w:qFormat/>
    <w:uiPriority w:val="0"/>
    <w:rPr>
      <w:rFonts w:asciiTheme="minorHAnsi" w:hAnsiTheme="minorHAnsi" w:eastAsiaTheme="minorEastAsia" w:cstheme="minorBidi"/>
      <w:kern w:val="2"/>
      <w:sz w:val="18"/>
      <w:szCs w:val="18"/>
    </w:rPr>
  </w:style>
  <w:style w:type="paragraph" w:customStyle="1" w:styleId="14">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B1B539-5B6B-40A3-A8F7-753FA69FB1A4}">
  <ds:schemaRefs/>
</ds:datastoreItem>
</file>

<file path=docProps/app.xml><?xml version="1.0" encoding="utf-8"?>
<Properties xmlns="http://schemas.openxmlformats.org/officeDocument/2006/extended-properties" xmlns:vt="http://schemas.openxmlformats.org/officeDocument/2006/docPropsVTypes">
  <Template>Normal</Template>
  <Pages>15</Pages>
  <Words>3125</Words>
  <Characters>3571</Characters>
  <Lines>27</Lines>
  <Paragraphs>7</Paragraphs>
  <TotalTime>1</TotalTime>
  <ScaleCrop>false</ScaleCrop>
  <LinksUpToDate>false</LinksUpToDate>
  <CharactersWithSpaces>3645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2022-04-25T08:36:00Z</dcterms:created>
  <dc:creator>Administrator</dc:creator>
  <cp:lastModifiedBy>月之星魂</cp:lastModifiedBy>
  <dcterms:modified xsi:type="dcterms:W3CDTF">2022-07-22T01:56:56Z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AB72FCF060DD46D5B3DF4172EABDBBCB</vt:lpwstr>
  </property>
</Properties>
</file>