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DCC56">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6C843402">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100"/>
          <w:szCs w:val="100"/>
        </w:rPr>
      </w:pPr>
    </w:p>
    <w:p w14:paraId="65D1F203">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4F626E8B">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eastAsia" w:ascii="Times New Roman" w:hAnsi="Times New Roman" w:eastAsia="方正小标宋简体" w:cs="Times New Roman"/>
          <w:sz w:val="90"/>
          <w:szCs w:val="90"/>
          <w:lang w:eastAsia="zh-CN"/>
        </w:rPr>
        <w:t>芭蕉</w:t>
      </w:r>
      <w:r>
        <w:rPr>
          <w:rFonts w:hint="default" w:ascii="Times New Roman" w:hAnsi="Times New Roman" w:eastAsia="方正小标宋简体" w:cs="Times New Roman"/>
          <w:sz w:val="90"/>
          <w:szCs w:val="90"/>
          <w:lang w:eastAsia="zh-CN"/>
        </w:rPr>
        <w:t>镇</w:t>
      </w:r>
      <w:r>
        <w:rPr>
          <w:rFonts w:hint="default" w:ascii="Times New Roman" w:hAnsi="Times New Roman" w:eastAsia="方正小标宋简体" w:cs="Times New Roman"/>
          <w:sz w:val="90"/>
          <w:szCs w:val="90"/>
        </w:rPr>
        <w:t>履行职责事项清单</w:t>
      </w:r>
    </w:p>
    <w:p w14:paraId="09559C03">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5F57E3BF">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B5A6DB9">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6AFB5DC2">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42BA8C4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03D265DF">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2.配合履职事项清单........................................................................................................................................11</w:t>
      </w:r>
    </w:p>
    <w:p w14:paraId="790A01BB">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3.上级部门收回事项清单................................................................................................................................7</w:t>
      </w:r>
      <w:r>
        <w:rPr>
          <w:rFonts w:hint="eastAsia" w:ascii="Times New Roman" w:hAnsi="Times New Roman" w:eastAsia="黑体" w:cs="Times New Roman"/>
          <w:sz w:val="32"/>
          <w:szCs w:val="32"/>
          <w:lang w:val="en-US" w:eastAsia="zh-CN"/>
        </w:rPr>
        <w:t>6</w:t>
      </w:r>
    </w:p>
    <w:p w14:paraId="45C2E387">
      <w:pPr>
        <w:pStyle w:val="2"/>
        <w:keepNext w:val="0"/>
        <w:keepLines w:val="0"/>
        <w:pageBreakBefore w:val="0"/>
        <w:widowControl w:val="0"/>
        <w:kinsoku/>
        <w:wordWrap/>
        <w:overflowPunct/>
        <w:topLinePunct w:val="0"/>
        <w:autoSpaceDE/>
        <w:autoSpaceDN/>
        <w:bidi w:val="0"/>
        <w:adjustRightInd/>
        <w:snapToGrid/>
        <w:spacing w:after="0" w:afterLines="0"/>
        <w:ind w:left="0" w:leftChars="0" w:right="0" w:rightChars="0" w:firstLine="0" w:firstLineChars="0"/>
        <w:jc w:val="center"/>
        <w:textAlignment w:val="auto"/>
        <w:rPr>
          <w:rFonts w:hint="default" w:ascii="Times New Roman" w:hAnsi="Times New Roman" w:eastAsia="方正小标宋_GBK" w:cs="Times New Roman"/>
          <w:sz w:val="40"/>
          <w:szCs w:val="40"/>
          <w:lang w:val="en-US" w:eastAsia="zh-CN"/>
        </w:rPr>
        <w:sectPr>
          <w:footerReference r:id="rId3" w:type="default"/>
          <w:pgSz w:w="16838" w:h="11906" w:orient="landscape"/>
          <w:pgMar w:top="1417" w:right="1304" w:bottom="1417" w:left="1304" w:header="851" w:footer="1134" w:gutter="0"/>
          <w:pgNumType w:fmt="decimal"/>
          <w:cols w:space="0" w:num="1"/>
          <w:rtlGutter w:val="0"/>
          <w:docGrid w:linePitch="312" w:charSpace="0"/>
        </w:sectPr>
      </w:pPr>
    </w:p>
    <w:p w14:paraId="6F579BE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_GBK" w:hAnsi="方正小标宋_GBK" w:eastAsia="方正小标宋_GBK" w:cs="方正小标宋_GBK"/>
          <w:sz w:val="40"/>
          <w:szCs w:val="40"/>
        </w:rPr>
      </w:pPr>
      <w:bookmarkStart w:id="0" w:name="_GoBack"/>
      <w:r>
        <w:rPr>
          <w:rFonts w:hint="eastAsia" w:ascii="方正小标宋简体" w:hAnsi="方正小标宋简体" w:eastAsia="方正小标宋简体" w:cs="方正小标宋简体"/>
          <w:sz w:val="40"/>
          <w:szCs w:val="40"/>
        </w:rPr>
        <w:t>基本履职事项清单</w:t>
      </w:r>
      <w:bookmarkEnd w:id="0"/>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606"/>
      </w:tblGrid>
      <w:tr w14:paraId="46FA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3F6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4A5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51C8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79FE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一、党的建设（17项）</w:t>
            </w:r>
          </w:p>
        </w:tc>
      </w:tr>
      <w:tr w14:paraId="1604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6A4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FB9F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723A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8DE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ABA1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2D56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D18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429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012E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542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CDD0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268E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59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EBB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33F8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04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EA5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0D74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A54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240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1E86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DC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2ED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55AE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B89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185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7FD1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55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7B3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415D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43F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C62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2260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429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22D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21B0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369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07F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3757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243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96B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1844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8DD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6B6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7D07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38E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6E6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4E1D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C38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44C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34EE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32B3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7AA7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6B8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D1B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拟订实施经济社会发展规划和年度计划，指导、协调、服务和监督管理经济发展工作，制定产业发展规划，发展羊肚菌、牧草等特色优势产业，培育、保护本土农产品品牌，促进资源综合开发利用。</w:t>
            </w:r>
          </w:p>
        </w:tc>
      </w:tr>
      <w:tr w14:paraId="0C86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E70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A7A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83E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C37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480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1847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B30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F17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010C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089C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75BF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E0C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0FA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0C8D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38D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7C4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2D20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27E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C12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5ABC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F50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71C8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02C8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074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C8E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0FD0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E92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052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2D5E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9FE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077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546A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2FF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E82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548E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7809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四、平安法治（4项）</w:t>
            </w:r>
          </w:p>
        </w:tc>
      </w:tr>
      <w:tr w14:paraId="4A93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72E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F3D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1C79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37E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716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BEE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4A2B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AD1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3EF2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E69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1F3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4AC3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BF74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6416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28F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484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4D1A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99EE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98A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51EC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CC0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402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5E7C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552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E6F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特色蔬菜、青花椒、羊肚菌等产业扶持政策</w:t>
            </w:r>
          </w:p>
        </w:tc>
      </w:tr>
      <w:tr w14:paraId="4284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933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AE6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25ED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F21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094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4F1A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5BF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A5F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4A43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D8A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3F6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3C70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5F18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8D2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40E6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72A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D10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2F5C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A8F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394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7863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587C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694D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EEA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7F5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34BE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D28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B94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266C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925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414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4476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FB5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AB2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3BBB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97EC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77AD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52A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406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1F03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D7E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4D4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00AC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8A2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732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051A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56B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222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4D80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EAF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6E5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7E57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438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826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5AED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437D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八、社会保障（7项）</w:t>
            </w:r>
          </w:p>
        </w:tc>
      </w:tr>
      <w:tr w14:paraId="7962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B0E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FD0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48EB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13D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B49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3CE4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F97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6F7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363A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FA9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71B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5FB4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DD33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156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5635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839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EEE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1A8D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BC1E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C54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7A74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1FCA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九、自然资源（2项）</w:t>
            </w:r>
          </w:p>
        </w:tc>
      </w:tr>
      <w:tr w14:paraId="2565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791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08E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097F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7A9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834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067B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7EB0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3598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ADB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FDC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2BE3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53FF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002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1901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DA7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91D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020E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48A4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十一、城乡建设（4项）</w:t>
            </w:r>
          </w:p>
        </w:tc>
      </w:tr>
      <w:tr w14:paraId="166A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500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D191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55DE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FA6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926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6A26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D0C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37E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18C8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88E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EE7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1394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4636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十二、交通运输（2项）</w:t>
            </w:r>
          </w:p>
        </w:tc>
      </w:tr>
      <w:tr w14:paraId="5B14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6C4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274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0892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B22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243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3C1F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C9B6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十三、商贸流通（2项）</w:t>
            </w:r>
          </w:p>
        </w:tc>
      </w:tr>
      <w:tr w14:paraId="516A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D84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CE1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开展电子商务政策宣传，推动镇、村电商物流综合服务站点建设，组织参加电商业务培训，打造“村村直播”工作点位，培育主播人员，推广销售特色蔬菜、青花椒、羊肚菌等特色农产品</w:t>
            </w:r>
          </w:p>
        </w:tc>
      </w:tr>
      <w:tr w14:paraId="10C9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645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3FC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024F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6C2D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209F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B42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579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2F93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F68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688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213C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640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861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弘扬红色文化，保护中共川东军委川东游击军指挥部遗址等红色遗址，打造有影响力的本土文化品牌</w:t>
            </w:r>
          </w:p>
        </w:tc>
      </w:tr>
      <w:tr w14:paraId="5C75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C11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43D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加强旅游品牌培育和宣传推广，依托峨城竹海等旅游资源，建设旅游名镇、名村</w:t>
            </w:r>
          </w:p>
        </w:tc>
      </w:tr>
      <w:tr w14:paraId="502F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AED6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十五、卫生健康（2项）</w:t>
            </w:r>
          </w:p>
        </w:tc>
      </w:tr>
      <w:tr w14:paraId="73B8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FFF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419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0C62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389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735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3707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6B57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十六、应急管理及消防（3项）</w:t>
            </w:r>
          </w:p>
        </w:tc>
      </w:tr>
      <w:tr w14:paraId="3894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855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12B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0192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C4D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053E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609C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C7D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985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4A48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F37F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十七、人民武装（2项）</w:t>
            </w:r>
          </w:p>
        </w:tc>
      </w:tr>
      <w:tr w14:paraId="1DF1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BD5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DB3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52E4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7B7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96B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4695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5D19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十八、综合政务（11项）</w:t>
            </w:r>
          </w:p>
        </w:tc>
      </w:tr>
      <w:tr w14:paraId="1301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65B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3B6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3703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9FC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9A0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4F0D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058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E7E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1839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B68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2CA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7905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8F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9C1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705B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133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F6F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1389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3A3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173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12E6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217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220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624D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A37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2AA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7FC2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89A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271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6DD4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5F08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BDA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3F7D08A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sectPr>
          <w:footerReference r:id="rId4" w:type="default"/>
          <w:pgSz w:w="16838" w:h="11906" w:orient="landscape"/>
          <w:pgMar w:top="1417" w:right="1304" w:bottom="1417" w:left="1304" w:header="851" w:footer="1134" w:gutter="0"/>
          <w:pgNumType w:fmt="decimal" w:start="1"/>
          <w:cols w:space="0" w:num="1"/>
          <w:rtlGutter w:val="0"/>
          <w:docGrid w:type="lines" w:linePitch="312" w:charSpace="0"/>
        </w:sectPr>
      </w:pPr>
    </w:p>
    <w:p w14:paraId="11C5E5F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_GBK" w:hAnsi="方正小标宋_GBK" w:eastAsia="方正小标宋_GBK" w:cs="方正小标宋_GBK"/>
          <w:sz w:val="40"/>
          <w:szCs w:val="40"/>
          <w:u w:val="none"/>
        </w:rPr>
      </w:pPr>
      <w:r>
        <w:rPr>
          <w:rFonts w:hint="eastAsia" w:ascii="方正小标宋简体" w:hAnsi="方正小标宋简体" w:eastAsia="方正小标宋简体" w:cs="方正小标宋简体"/>
          <w:sz w:val="40"/>
          <w:szCs w:val="40"/>
          <w:u w:val="none"/>
        </w:rPr>
        <w:t>配合履职事项清单</w:t>
      </w:r>
    </w:p>
    <w:tbl>
      <w:tblPr>
        <w:tblStyle w:val="6"/>
        <w:tblW w:w="14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530"/>
        <w:gridCol w:w="5"/>
      </w:tblGrid>
      <w:tr w14:paraId="612FD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noWrap/>
            <w:tcMar>
              <w:top w:w="12" w:type="dxa"/>
              <w:left w:w="12" w:type="dxa"/>
              <w:right w:w="12" w:type="dxa"/>
            </w:tcMar>
            <w:vAlign w:val="center"/>
          </w:tcPr>
          <w:p w14:paraId="069A0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序号</w:t>
            </w:r>
          </w:p>
        </w:tc>
        <w:tc>
          <w:tcPr>
            <w:tcW w:w="1247" w:type="dxa"/>
            <w:tcBorders>
              <w:tl2br w:val="nil"/>
              <w:tr2bl w:val="nil"/>
            </w:tcBorders>
            <w:shd w:val="clear" w:color="auto" w:fill="auto"/>
            <w:noWrap/>
            <w:tcMar>
              <w:top w:w="12" w:type="dxa"/>
              <w:left w:w="12" w:type="dxa"/>
              <w:right w:w="12" w:type="dxa"/>
            </w:tcMar>
            <w:vAlign w:val="center"/>
          </w:tcPr>
          <w:p w14:paraId="478AD4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事项名称</w:t>
            </w:r>
          </w:p>
        </w:tc>
        <w:tc>
          <w:tcPr>
            <w:tcW w:w="1587" w:type="dxa"/>
            <w:tcBorders>
              <w:tl2br w:val="nil"/>
              <w:tr2bl w:val="nil"/>
            </w:tcBorders>
            <w:shd w:val="clear" w:color="auto" w:fill="auto"/>
            <w:noWrap/>
            <w:tcMar>
              <w:top w:w="12" w:type="dxa"/>
              <w:left w:w="12" w:type="dxa"/>
              <w:right w:w="12" w:type="dxa"/>
            </w:tcMar>
            <w:vAlign w:val="center"/>
          </w:tcPr>
          <w:p w14:paraId="4659FC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14:paraId="2ECD15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上级部门职责</w:t>
            </w:r>
          </w:p>
        </w:tc>
        <w:tc>
          <w:tcPr>
            <w:tcW w:w="4535" w:type="dxa"/>
            <w:gridSpan w:val="2"/>
            <w:tcBorders>
              <w:tl2br w:val="nil"/>
              <w:tr2bl w:val="nil"/>
            </w:tcBorders>
            <w:shd w:val="clear" w:color="auto" w:fill="auto"/>
            <w:tcMar>
              <w:top w:w="12" w:type="dxa"/>
              <w:left w:w="12" w:type="dxa"/>
              <w:right w:w="12" w:type="dxa"/>
            </w:tcMar>
            <w:vAlign w:val="center"/>
          </w:tcPr>
          <w:p w14:paraId="0EDEC9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镇配合职责</w:t>
            </w:r>
          </w:p>
        </w:tc>
      </w:tr>
      <w:tr w14:paraId="3DDC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noWrap/>
            <w:tcMar>
              <w:top w:w="12" w:type="dxa"/>
              <w:left w:w="12" w:type="dxa"/>
              <w:right w:w="12" w:type="dxa"/>
            </w:tcMar>
            <w:vAlign w:val="center"/>
          </w:tcPr>
          <w:p w14:paraId="0D9791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一、党的建设（</w:t>
            </w:r>
            <w:r>
              <w:rPr>
                <w:rStyle w:val="15"/>
                <w:rFonts w:hint="default" w:ascii="Times New Roman" w:hAnsi="Times New Roman" w:eastAsia="黑体" w:cs="Times New Roman"/>
                <w:spacing w:val="0"/>
                <w:sz w:val="24"/>
                <w:szCs w:val="22"/>
                <w:lang w:val="en-US" w:eastAsia="zh-CN" w:bidi="ar"/>
              </w:rPr>
              <w:t>3</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79D64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680" w:type="dxa"/>
            <w:tcBorders>
              <w:tl2br w:val="nil"/>
              <w:tr2bl w:val="nil"/>
            </w:tcBorders>
            <w:shd w:val="clear" w:color="auto" w:fill="auto"/>
            <w:tcMar>
              <w:top w:w="12" w:type="dxa"/>
              <w:left w:w="12" w:type="dxa"/>
              <w:right w:w="12" w:type="dxa"/>
            </w:tcMar>
            <w:vAlign w:val="center"/>
          </w:tcPr>
          <w:p w14:paraId="3AACEA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100486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14:paraId="60F4CB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7D35A8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130E46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C2789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5F4B01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35AAEE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268094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78D83B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230C49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4F77E0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CFA16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04F0CC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3D793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gridSpan w:val="2"/>
            <w:tcBorders>
              <w:tl2br w:val="nil"/>
              <w:tr2bl w:val="nil"/>
            </w:tcBorders>
            <w:shd w:val="clear" w:color="auto" w:fill="auto"/>
            <w:tcMar>
              <w:top w:w="12" w:type="dxa"/>
              <w:left w:w="12" w:type="dxa"/>
              <w:right w:w="12" w:type="dxa"/>
            </w:tcMar>
            <w:vAlign w:val="center"/>
          </w:tcPr>
          <w:p w14:paraId="6809C4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318580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6FCA19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54113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08" w:hRule="atLeast"/>
          <w:jc w:val="center"/>
        </w:trPr>
        <w:tc>
          <w:tcPr>
            <w:tcW w:w="680" w:type="dxa"/>
            <w:tcBorders>
              <w:tl2br w:val="nil"/>
              <w:tr2bl w:val="nil"/>
            </w:tcBorders>
            <w:shd w:val="clear" w:color="auto" w:fill="auto"/>
            <w:tcMar>
              <w:top w:w="12" w:type="dxa"/>
              <w:left w:w="12" w:type="dxa"/>
              <w:right w:w="12" w:type="dxa"/>
            </w:tcMar>
            <w:vAlign w:val="center"/>
          </w:tcPr>
          <w:p w14:paraId="4AFD59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05698E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l2br w:val="nil"/>
              <w:tr2bl w:val="nil"/>
            </w:tcBorders>
            <w:shd w:val="clear" w:color="auto" w:fill="auto"/>
            <w:tcMar>
              <w:top w:w="12" w:type="dxa"/>
              <w:left w:w="12" w:type="dxa"/>
              <w:right w:w="12" w:type="dxa"/>
            </w:tcMar>
            <w:vAlign w:val="center"/>
          </w:tcPr>
          <w:p w14:paraId="0CA185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14:paraId="2FCAC8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652AA3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775923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676F94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gridSpan w:val="2"/>
            <w:tcBorders>
              <w:tl2br w:val="nil"/>
              <w:tr2bl w:val="nil"/>
            </w:tcBorders>
            <w:shd w:val="clear" w:color="auto" w:fill="auto"/>
            <w:tcMar>
              <w:top w:w="12" w:type="dxa"/>
              <w:left w:w="12" w:type="dxa"/>
              <w:right w:w="12" w:type="dxa"/>
            </w:tcMar>
            <w:vAlign w:val="center"/>
          </w:tcPr>
          <w:p w14:paraId="793F7F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163709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5CFE93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08A6DF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1A078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29" w:hRule="atLeast"/>
          <w:jc w:val="center"/>
        </w:trPr>
        <w:tc>
          <w:tcPr>
            <w:tcW w:w="680" w:type="dxa"/>
            <w:tcBorders>
              <w:tl2br w:val="nil"/>
              <w:tr2bl w:val="nil"/>
            </w:tcBorders>
            <w:shd w:val="clear" w:color="auto" w:fill="auto"/>
            <w:tcMar>
              <w:top w:w="12" w:type="dxa"/>
              <w:left w:w="12" w:type="dxa"/>
              <w:right w:w="12" w:type="dxa"/>
            </w:tcMar>
            <w:vAlign w:val="center"/>
          </w:tcPr>
          <w:p w14:paraId="0369C6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70933E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l2br w:val="nil"/>
              <w:tr2bl w:val="nil"/>
            </w:tcBorders>
            <w:shd w:val="clear" w:color="auto" w:fill="auto"/>
            <w:tcMar>
              <w:top w:w="12" w:type="dxa"/>
              <w:left w:w="12" w:type="dxa"/>
              <w:right w:w="12" w:type="dxa"/>
            </w:tcMar>
            <w:vAlign w:val="center"/>
          </w:tcPr>
          <w:p w14:paraId="316B2D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054F38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A0637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8EF8C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1C7A15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6629D6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584C22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gridSpan w:val="2"/>
            <w:tcBorders>
              <w:tl2br w:val="nil"/>
              <w:tr2bl w:val="nil"/>
            </w:tcBorders>
            <w:shd w:val="clear" w:color="auto" w:fill="auto"/>
            <w:tcMar>
              <w:top w:w="12" w:type="dxa"/>
              <w:left w:w="12" w:type="dxa"/>
              <w:right w:w="12" w:type="dxa"/>
            </w:tcMar>
            <w:vAlign w:val="center"/>
          </w:tcPr>
          <w:p w14:paraId="72AD17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6351B3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23AC29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46135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32B420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14:paraId="766BA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29" w:hRule="atLeast"/>
          <w:jc w:val="center"/>
        </w:trPr>
        <w:tc>
          <w:tcPr>
            <w:tcW w:w="680" w:type="dxa"/>
            <w:tcBorders>
              <w:tl2br w:val="nil"/>
              <w:tr2bl w:val="nil"/>
            </w:tcBorders>
            <w:shd w:val="clear" w:color="auto" w:fill="auto"/>
            <w:tcMar>
              <w:top w:w="12" w:type="dxa"/>
              <w:left w:w="12" w:type="dxa"/>
              <w:right w:w="12" w:type="dxa"/>
            </w:tcMar>
            <w:vAlign w:val="center"/>
          </w:tcPr>
          <w:p w14:paraId="32082A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72D8CF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14:paraId="415DD3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A4043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4C9EA3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8E0EC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FB3D7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FC329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31BDFA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5FAC17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1D4440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2109BA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44C386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2C70F8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040475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02719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2B344F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D53D9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4AA8D4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047A8C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0A1A2B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4692B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73" w:hRule="atLeast"/>
          <w:jc w:val="center"/>
        </w:trPr>
        <w:tc>
          <w:tcPr>
            <w:tcW w:w="680" w:type="dxa"/>
            <w:tcBorders>
              <w:tl2br w:val="nil"/>
              <w:tr2bl w:val="nil"/>
            </w:tcBorders>
            <w:shd w:val="clear" w:color="auto" w:fill="auto"/>
            <w:tcMar>
              <w:top w:w="12" w:type="dxa"/>
              <w:left w:w="12" w:type="dxa"/>
              <w:right w:w="12" w:type="dxa"/>
            </w:tcMar>
            <w:vAlign w:val="center"/>
          </w:tcPr>
          <w:p w14:paraId="46B6EF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6A0684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14:paraId="250B37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14:paraId="0105F6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24B93B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28F98D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5B4265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gridSpan w:val="2"/>
            <w:tcBorders>
              <w:tl2br w:val="nil"/>
              <w:tr2bl w:val="nil"/>
            </w:tcBorders>
            <w:shd w:val="clear" w:color="auto" w:fill="auto"/>
            <w:tcMar>
              <w:top w:w="12" w:type="dxa"/>
              <w:left w:w="12" w:type="dxa"/>
              <w:right w:w="12" w:type="dxa"/>
            </w:tcMar>
            <w:vAlign w:val="center"/>
          </w:tcPr>
          <w:p w14:paraId="1787FC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18996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5601CD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3651A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72" w:hRule="atLeast"/>
          <w:jc w:val="center"/>
        </w:trPr>
        <w:tc>
          <w:tcPr>
            <w:tcW w:w="680" w:type="dxa"/>
            <w:tcBorders>
              <w:tl2br w:val="nil"/>
              <w:tr2bl w:val="nil"/>
            </w:tcBorders>
            <w:shd w:val="clear" w:color="auto" w:fill="auto"/>
            <w:tcMar>
              <w:top w:w="12" w:type="dxa"/>
              <w:left w:w="12" w:type="dxa"/>
              <w:right w:w="12" w:type="dxa"/>
            </w:tcMar>
            <w:vAlign w:val="center"/>
          </w:tcPr>
          <w:p w14:paraId="382EED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3035BC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2" w:type="dxa"/>
              <w:left w:w="12" w:type="dxa"/>
              <w:right w:w="12" w:type="dxa"/>
            </w:tcMar>
            <w:vAlign w:val="center"/>
          </w:tcPr>
          <w:p w14:paraId="6EFA5B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2F0C2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881E0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4FBC5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05E2E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F5B1E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96549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7C1D1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E3D00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0D4E2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09416D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147789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2FC0A6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BEE00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7A02BD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18CC4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6D1E33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76F6D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0D6471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C61EA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634C1F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6DBEF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004F9F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788AC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47C893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EC732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23E5F9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2C3868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5F983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68" w:hRule="atLeast"/>
          <w:jc w:val="center"/>
        </w:trPr>
        <w:tc>
          <w:tcPr>
            <w:tcW w:w="680" w:type="dxa"/>
            <w:tcBorders>
              <w:tl2br w:val="nil"/>
              <w:tr2bl w:val="nil"/>
            </w:tcBorders>
            <w:shd w:val="clear" w:color="auto" w:fill="auto"/>
            <w:tcMar>
              <w:top w:w="12" w:type="dxa"/>
              <w:left w:w="12" w:type="dxa"/>
              <w:right w:w="12" w:type="dxa"/>
            </w:tcMar>
            <w:vAlign w:val="center"/>
          </w:tcPr>
          <w:p w14:paraId="398D61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0C1C00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14:paraId="2FA1C2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FE71C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46535F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D9D2B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725DE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0D363B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689F9F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2943FF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5C183D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182BBE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68AF25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6CD683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39ED97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273B61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DCE97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7F27EF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7D59C7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6D4BC0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414BA5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03EC1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32" w:hRule="atLeast"/>
          <w:jc w:val="center"/>
        </w:trPr>
        <w:tc>
          <w:tcPr>
            <w:tcW w:w="680" w:type="dxa"/>
            <w:tcBorders>
              <w:tl2br w:val="nil"/>
              <w:tr2bl w:val="nil"/>
            </w:tcBorders>
            <w:shd w:val="clear" w:color="auto" w:fill="auto"/>
            <w:tcMar>
              <w:top w:w="12" w:type="dxa"/>
              <w:left w:w="12" w:type="dxa"/>
              <w:right w:w="12" w:type="dxa"/>
            </w:tcMar>
            <w:vAlign w:val="center"/>
          </w:tcPr>
          <w:p w14:paraId="66B491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14:paraId="0947B0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l2br w:val="nil"/>
              <w:tr2bl w:val="nil"/>
            </w:tcBorders>
            <w:shd w:val="clear" w:color="auto" w:fill="auto"/>
            <w:tcMar>
              <w:top w:w="12" w:type="dxa"/>
              <w:left w:w="12" w:type="dxa"/>
              <w:right w:w="12" w:type="dxa"/>
            </w:tcMar>
            <w:vAlign w:val="center"/>
          </w:tcPr>
          <w:p w14:paraId="1F68D2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11FC8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D855E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462902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AFDB1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5CA3DE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760DD5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6779C9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5E275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6B7D9E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268CA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gridSpan w:val="2"/>
            <w:tcBorders>
              <w:tl2br w:val="nil"/>
              <w:tr2bl w:val="nil"/>
            </w:tcBorders>
            <w:shd w:val="clear" w:color="auto" w:fill="auto"/>
            <w:tcMar>
              <w:top w:w="12" w:type="dxa"/>
              <w:left w:w="12" w:type="dxa"/>
              <w:right w:w="12" w:type="dxa"/>
            </w:tcMar>
            <w:vAlign w:val="center"/>
          </w:tcPr>
          <w:p w14:paraId="3F8AE9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130286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397D80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17120F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1A541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F38CD0F">
            <w:pPr>
              <w:keepNext w:val="0"/>
              <w:keepLines w:val="0"/>
              <w:pageBreakBefore w:val="0"/>
              <w:widowControl w:val="0"/>
              <w:tabs>
                <w:tab w:val="left" w:pos="1029"/>
              </w:tabs>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lang w:eastAsia="zh-CN"/>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14:paraId="28824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45" w:hRule="atLeast"/>
          <w:jc w:val="center"/>
        </w:trPr>
        <w:tc>
          <w:tcPr>
            <w:tcW w:w="680" w:type="dxa"/>
            <w:tcBorders>
              <w:tl2br w:val="nil"/>
              <w:tr2bl w:val="nil"/>
            </w:tcBorders>
            <w:shd w:val="clear" w:color="auto" w:fill="auto"/>
            <w:tcMar>
              <w:top w:w="12" w:type="dxa"/>
              <w:left w:w="12" w:type="dxa"/>
              <w:right w:w="12" w:type="dxa"/>
            </w:tcMar>
            <w:vAlign w:val="center"/>
          </w:tcPr>
          <w:p w14:paraId="612FA8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14:paraId="175030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14:paraId="5582AD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55AD0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762867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608DE6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4A3254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71C832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6BE4AC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6F0356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E5769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gridSpan w:val="2"/>
            <w:tcBorders>
              <w:tl2br w:val="nil"/>
              <w:tr2bl w:val="nil"/>
            </w:tcBorders>
            <w:shd w:val="clear" w:color="auto" w:fill="auto"/>
            <w:tcMar>
              <w:top w:w="12" w:type="dxa"/>
              <w:left w:w="12" w:type="dxa"/>
              <w:right w:w="12" w:type="dxa"/>
            </w:tcMar>
            <w:vAlign w:val="center"/>
          </w:tcPr>
          <w:p w14:paraId="508BED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155E45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2DDDD3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7D030D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31201A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3C2160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5294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79" w:hRule="atLeast"/>
          <w:jc w:val="center"/>
        </w:trPr>
        <w:tc>
          <w:tcPr>
            <w:tcW w:w="680" w:type="dxa"/>
            <w:tcBorders>
              <w:tl2br w:val="nil"/>
              <w:tr2bl w:val="nil"/>
            </w:tcBorders>
            <w:shd w:val="clear" w:color="auto" w:fill="auto"/>
            <w:tcMar>
              <w:top w:w="12" w:type="dxa"/>
              <w:left w:w="12" w:type="dxa"/>
              <w:right w:w="12" w:type="dxa"/>
            </w:tcMar>
            <w:vAlign w:val="center"/>
          </w:tcPr>
          <w:p w14:paraId="123702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14:paraId="60C4AB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14:paraId="280CD7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E93BB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52F0F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31855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24015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43196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51B5E7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4BEC2F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1BC387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268C5E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387B85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628E8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430DFB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FE254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7B54EE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154D2B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D6B8A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53BEFB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392D5A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305453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6282D6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43F0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79" w:hRule="atLeast"/>
          <w:jc w:val="center"/>
        </w:trPr>
        <w:tc>
          <w:tcPr>
            <w:tcW w:w="680" w:type="dxa"/>
            <w:tcBorders>
              <w:tl2br w:val="nil"/>
              <w:tr2bl w:val="nil"/>
            </w:tcBorders>
            <w:shd w:val="clear" w:color="auto" w:fill="auto"/>
            <w:tcMar>
              <w:top w:w="12" w:type="dxa"/>
              <w:left w:w="12" w:type="dxa"/>
              <w:right w:w="12" w:type="dxa"/>
            </w:tcMar>
            <w:vAlign w:val="center"/>
          </w:tcPr>
          <w:p w14:paraId="3E08E3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14:paraId="6D7E51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14:paraId="742410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62E59C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4D6753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640172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60151D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44E4E8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33CF6E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gridSpan w:val="2"/>
            <w:tcBorders>
              <w:tl2br w:val="nil"/>
              <w:tr2bl w:val="nil"/>
            </w:tcBorders>
            <w:shd w:val="clear" w:color="auto" w:fill="auto"/>
            <w:tcMar>
              <w:top w:w="12" w:type="dxa"/>
              <w:left w:w="12" w:type="dxa"/>
              <w:right w:w="12" w:type="dxa"/>
            </w:tcMar>
            <w:vAlign w:val="center"/>
          </w:tcPr>
          <w:p w14:paraId="297D6F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21C164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2508DF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7B4A17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578F3F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154954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120D2C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6CD5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04" w:hRule="atLeast"/>
          <w:jc w:val="center"/>
        </w:trPr>
        <w:tc>
          <w:tcPr>
            <w:tcW w:w="680" w:type="dxa"/>
            <w:tcBorders>
              <w:tl2br w:val="nil"/>
              <w:tr2bl w:val="nil"/>
            </w:tcBorders>
            <w:shd w:val="clear" w:color="auto" w:fill="auto"/>
            <w:tcMar>
              <w:top w:w="12" w:type="dxa"/>
              <w:left w:w="12" w:type="dxa"/>
              <w:right w:w="12" w:type="dxa"/>
            </w:tcMar>
            <w:vAlign w:val="center"/>
          </w:tcPr>
          <w:p w14:paraId="394FEE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14:paraId="1F5B9F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14:paraId="0883EE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14:paraId="5F6668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0C3617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12B8F8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4FF32E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gridSpan w:val="2"/>
            <w:tcBorders>
              <w:tl2br w:val="nil"/>
              <w:tr2bl w:val="nil"/>
            </w:tcBorders>
            <w:shd w:val="clear" w:color="auto" w:fill="auto"/>
            <w:tcMar>
              <w:top w:w="12" w:type="dxa"/>
              <w:left w:w="12" w:type="dxa"/>
              <w:right w:w="12" w:type="dxa"/>
            </w:tcMar>
            <w:vAlign w:val="center"/>
          </w:tcPr>
          <w:p w14:paraId="041A25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36662F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1662A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52" w:hRule="atLeast"/>
          <w:jc w:val="center"/>
        </w:trPr>
        <w:tc>
          <w:tcPr>
            <w:tcW w:w="680" w:type="dxa"/>
            <w:tcBorders>
              <w:tl2br w:val="nil"/>
              <w:tr2bl w:val="nil"/>
            </w:tcBorders>
            <w:shd w:val="clear" w:color="auto" w:fill="auto"/>
            <w:tcMar>
              <w:top w:w="12" w:type="dxa"/>
              <w:left w:w="12" w:type="dxa"/>
              <w:right w:w="12" w:type="dxa"/>
            </w:tcMar>
            <w:vAlign w:val="center"/>
          </w:tcPr>
          <w:p w14:paraId="249A17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14:paraId="5FE0A2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14:paraId="3BB952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11E61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0AADBF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B1137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0F5817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5AA00F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0C9AA4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EF25F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51DECC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3001A1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2"/>
            <w:tcBorders>
              <w:tl2br w:val="nil"/>
              <w:tr2bl w:val="nil"/>
            </w:tcBorders>
            <w:shd w:val="clear" w:color="auto" w:fill="auto"/>
            <w:tcMar>
              <w:top w:w="12" w:type="dxa"/>
              <w:left w:w="12" w:type="dxa"/>
              <w:right w:w="12" w:type="dxa"/>
            </w:tcMar>
            <w:vAlign w:val="center"/>
          </w:tcPr>
          <w:p w14:paraId="78798D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5731EE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315B7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53" w:hRule="atLeast"/>
          <w:jc w:val="center"/>
        </w:trPr>
        <w:tc>
          <w:tcPr>
            <w:tcW w:w="680" w:type="dxa"/>
            <w:tcBorders>
              <w:tl2br w:val="nil"/>
              <w:tr2bl w:val="nil"/>
            </w:tcBorders>
            <w:shd w:val="clear" w:color="auto" w:fill="auto"/>
            <w:tcMar>
              <w:top w:w="12" w:type="dxa"/>
              <w:left w:w="12" w:type="dxa"/>
              <w:right w:w="12" w:type="dxa"/>
            </w:tcMar>
            <w:vAlign w:val="center"/>
          </w:tcPr>
          <w:p w14:paraId="39ED77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14:paraId="757DB7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14:paraId="0430FA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4E0602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443739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72382C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gridSpan w:val="2"/>
            <w:tcBorders>
              <w:tl2br w:val="nil"/>
              <w:tr2bl w:val="nil"/>
            </w:tcBorders>
            <w:shd w:val="clear" w:color="auto" w:fill="auto"/>
            <w:tcMar>
              <w:top w:w="12" w:type="dxa"/>
              <w:left w:w="12" w:type="dxa"/>
              <w:right w:w="12" w:type="dxa"/>
            </w:tcMar>
            <w:vAlign w:val="center"/>
          </w:tcPr>
          <w:p w14:paraId="792E68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2C5EA9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5439D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97" w:hRule="atLeast"/>
          <w:jc w:val="center"/>
        </w:trPr>
        <w:tc>
          <w:tcPr>
            <w:tcW w:w="680" w:type="dxa"/>
            <w:tcBorders>
              <w:tl2br w:val="nil"/>
              <w:tr2bl w:val="nil"/>
            </w:tcBorders>
            <w:shd w:val="clear" w:color="auto" w:fill="auto"/>
            <w:tcMar>
              <w:top w:w="12" w:type="dxa"/>
              <w:left w:w="12" w:type="dxa"/>
              <w:right w:w="12" w:type="dxa"/>
            </w:tcMar>
            <w:vAlign w:val="center"/>
          </w:tcPr>
          <w:p w14:paraId="01C46E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14:paraId="36919E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14:paraId="73CFB6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964BA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3518AA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3037E3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734D6E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44859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gridSpan w:val="2"/>
            <w:tcBorders>
              <w:tl2br w:val="nil"/>
              <w:tr2bl w:val="nil"/>
            </w:tcBorders>
            <w:shd w:val="clear" w:color="auto" w:fill="auto"/>
            <w:tcMar>
              <w:top w:w="12" w:type="dxa"/>
              <w:left w:w="12" w:type="dxa"/>
              <w:right w:w="12" w:type="dxa"/>
            </w:tcMar>
            <w:vAlign w:val="center"/>
          </w:tcPr>
          <w:p w14:paraId="707CCB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2277EE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0AFFE1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3736F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54EB4B0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w:t>
            </w:r>
            <w:r>
              <w:rPr>
                <w:rFonts w:hint="eastAsia"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29E08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40" w:hRule="atLeast"/>
          <w:jc w:val="center"/>
        </w:trPr>
        <w:tc>
          <w:tcPr>
            <w:tcW w:w="680" w:type="dxa"/>
            <w:tcBorders>
              <w:tl2br w:val="nil"/>
              <w:tr2bl w:val="nil"/>
            </w:tcBorders>
            <w:shd w:val="clear" w:color="auto" w:fill="auto"/>
            <w:tcMar>
              <w:top w:w="12" w:type="dxa"/>
              <w:left w:w="12" w:type="dxa"/>
              <w:right w:w="12" w:type="dxa"/>
            </w:tcMar>
            <w:vAlign w:val="center"/>
          </w:tcPr>
          <w:p w14:paraId="1348B6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14:paraId="473907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14:paraId="72B908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763F18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783D6F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567508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7D6950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74E28A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201EEC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0EC569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1A47C6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22677C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gridSpan w:val="2"/>
            <w:tcBorders>
              <w:tl2br w:val="nil"/>
              <w:tr2bl w:val="nil"/>
            </w:tcBorders>
            <w:shd w:val="clear" w:color="auto" w:fill="auto"/>
            <w:tcMar>
              <w:top w:w="12" w:type="dxa"/>
              <w:left w:w="12" w:type="dxa"/>
              <w:right w:w="12" w:type="dxa"/>
            </w:tcMar>
            <w:vAlign w:val="center"/>
          </w:tcPr>
          <w:p w14:paraId="5915F8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198961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26AEC4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6CB616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5D37A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AB076F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五、乡村振兴（8项）</w:t>
            </w:r>
          </w:p>
        </w:tc>
      </w:tr>
      <w:tr w14:paraId="7378A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44" w:hRule="atLeast"/>
          <w:jc w:val="center"/>
        </w:trPr>
        <w:tc>
          <w:tcPr>
            <w:tcW w:w="680" w:type="dxa"/>
            <w:tcBorders>
              <w:tl2br w:val="nil"/>
              <w:tr2bl w:val="nil"/>
            </w:tcBorders>
            <w:shd w:val="clear" w:color="auto" w:fill="auto"/>
            <w:tcMar>
              <w:top w:w="12" w:type="dxa"/>
              <w:left w:w="12" w:type="dxa"/>
              <w:right w:w="12" w:type="dxa"/>
            </w:tcMar>
            <w:vAlign w:val="center"/>
          </w:tcPr>
          <w:p w14:paraId="7ABE08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Fonts w:hint="eastAsia"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1087CA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14:paraId="70D3C1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C81EB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471C0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562057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98A8E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0C661E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3AC8DF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50CBB1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1277DF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3EC40D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C859F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293A7B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3A55D5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99888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gridSpan w:val="2"/>
            <w:tcBorders>
              <w:tl2br w:val="nil"/>
              <w:tr2bl w:val="nil"/>
            </w:tcBorders>
            <w:shd w:val="clear" w:color="auto" w:fill="auto"/>
            <w:tcMar>
              <w:top w:w="12" w:type="dxa"/>
              <w:left w:w="12" w:type="dxa"/>
              <w:right w:w="12" w:type="dxa"/>
            </w:tcMar>
            <w:vAlign w:val="center"/>
          </w:tcPr>
          <w:p w14:paraId="427ECC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0DEB11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15DCFD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652DE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6" w:hRule="atLeast"/>
          <w:jc w:val="center"/>
        </w:trPr>
        <w:tc>
          <w:tcPr>
            <w:tcW w:w="680" w:type="dxa"/>
            <w:tcBorders>
              <w:tl2br w:val="nil"/>
              <w:tr2bl w:val="nil"/>
            </w:tcBorders>
            <w:shd w:val="clear" w:color="auto" w:fill="auto"/>
            <w:tcMar>
              <w:top w:w="12" w:type="dxa"/>
              <w:left w:w="12" w:type="dxa"/>
              <w:right w:w="12" w:type="dxa"/>
            </w:tcMar>
            <w:vAlign w:val="center"/>
          </w:tcPr>
          <w:p w14:paraId="7B0619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14:paraId="654C1A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14:paraId="7079AD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1042C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524AF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6362E5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23043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3E5833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5DD2FA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2BDE70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5409E7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109FC8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5FDA37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FBB79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43C0AB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D04A3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gridSpan w:val="2"/>
            <w:tcBorders>
              <w:tl2br w:val="nil"/>
              <w:tr2bl w:val="nil"/>
            </w:tcBorders>
            <w:shd w:val="clear" w:color="auto" w:fill="auto"/>
            <w:tcMar>
              <w:top w:w="12" w:type="dxa"/>
              <w:left w:w="12" w:type="dxa"/>
              <w:right w:w="12" w:type="dxa"/>
            </w:tcMar>
            <w:vAlign w:val="center"/>
          </w:tcPr>
          <w:p w14:paraId="40F2C0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23572A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2C70C1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5BA30E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2175FB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6DBD9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29" w:hRule="atLeast"/>
          <w:jc w:val="center"/>
        </w:trPr>
        <w:tc>
          <w:tcPr>
            <w:tcW w:w="680" w:type="dxa"/>
            <w:tcBorders>
              <w:tl2br w:val="nil"/>
              <w:tr2bl w:val="nil"/>
            </w:tcBorders>
            <w:shd w:val="clear" w:color="auto" w:fill="auto"/>
            <w:tcMar>
              <w:top w:w="12" w:type="dxa"/>
              <w:left w:w="12" w:type="dxa"/>
              <w:right w:w="12" w:type="dxa"/>
            </w:tcMar>
            <w:vAlign w:val="center"/>
          </w:tcPr>
          <w:p w14:paraId="386152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14:paraId="106B6C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14:paraId="60EA2C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FF9D3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85CFE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9C1C9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1553C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043E5A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30EE5C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347FC4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280DD1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09C611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CFB8B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694D80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70E3BA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8BFB0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0ECA24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2FB0B9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239A5F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29C06D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662D8F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79BC3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09" w:hRule="atLeast"/>
          <w:jc w:val="center"/>
        </w:trPr>
        <w:tc>
          <w:tcPr>
            <w:tcW w:w="680" w:type="dxa"/>
            <w:tcBorders>
              <w:tl2br w:val="nil"/>
              <w:tr2bl w:val="nil"/>
            </w:tcBorders>
            <w:shd w:val="clear" w:color="auto" w:fill="auto"/>
            <w:tcMar>
              <w:top w:w="12" w:type="dxa"/>
              <w:left w:w="12" w:type="dxa"/>
              <w:right w:w="12" w:type="dxa"/>
            </w:tcMar>
            <w:vAlign w:val="center"/>
          </w:tcPr>
          <w:p w14:paraId="1E64BF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16B8DE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14:paraId="12D803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671452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0A95D3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338316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2324AF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610972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gridSpan w:val="2"/>
            <w:tcBorders>
              <w:tl2br w:val="nil"/>
              <w:tr2bl w:val="nil"/>
            </w:tcBorders>
            <w:shd w:val="clear" w:color="auto" w:fill="auto"/>
            <w:tcMar>
              <w:top w:w="12" w:type="dxa"/>
              <w:left w:w="12" w:type="dxa"/>
              <w:right w:w="12" w:type="dxa"/>
            </w:tcMar>
            <w:vAlign w:val="center"/>
          </w:tcPr>
          <w:p w14:paraId="76D995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46CB0F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3A3334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24AA9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36" w:hRule="atLeast"/>
          <w:jc w:val="center"/>
        </w:trPr>
        <w:tc>
          <w:tcPr>
            <w:tcW w:w="680" w:type="dxa"/>
            <w:tcBorders>
              <w:tl2br w:val="nil"/>
              <w:tr2bl w:val="nil"/>
            </w:tcBorders>
            <w:shd w:val="clear" w:color="auto" w:fill="auto"/>
            <w:tcMar>
              <w:top w:w="12" w:type="dxa"/>
              <w:left w:w="12" w:type="dxa"/>
              <w:right w:w="12" w:type="dxa"/>
            </w:tcMar>
            <w:vAlign w:val="center"/>
          </w:tcPr>
          <w:p w14:paraId="075456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358D69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14:paraId="53006E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6BB6D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9A9AF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294C0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14:paraId="187F0A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FAF1B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333E5B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71D05F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6A4170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7DAEC4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266D1D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8B2A3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0BBF21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71341B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DDB9F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2D66DD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1CEA36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gridSpan w:val="2"/>
            <w:tcBorders>
              <w:tl2br w:val="nil"/>
              <w:tr2bl w:val="nil"/>
            </w:tcBorders>
            <w:shd w:val="clear" w:color="auto" w:fill="auto"/>
            <w:tcMar>
              <w:top w:w="12" w:type="dxa"/>
              <w:left w:w="12" w:type="dxa"/>
              <w:right w:w="12" w:type="dxa"/>
            </w:tcMar>
            <w:vAlign w:val="center"/>
          </w:tcPr>
          <w:p w14:paraId="1FE8E4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4F1EE2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6C0E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51" w:hRule="atLeast"/>
          <w:jc w:val="center"/>
        </w:trPr>
        <w:tc>
          <w:tcPr>
            <w:tcW w:w="680" w:type="dxa"/>
            <w:tcBorders>
              <w:tl2br w:val="nil"/>
              <w:tr2bl w:val="nil"/>
            </w:tcBorders>
            <w:shd w:val="clear" w:color="auto" w:fill="auto"/>
            <w:tcMar>
              <w:top w:w="12" w:type="dxa"/>
              <w:left w:w="12" w:type="dxa"/>
              <w:right w:w="12" w:type="dxa"/>
            </w:tcMar>
            <w:vAlign w:val="center"/>
          </w:tcPr>
          <w:p w14:paraId="6C43FB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769869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14:paraId="193BEF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2EB9C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6917FF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694DB8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6BBE2E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4A9176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39B626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gridSpan w:val="2"/>
            <w:tcBorders>
              <w:tl2br w:val="nil"/>
              <w:tr2bl w:val="nil"/>
            </w:tcBorders>
            <w:shd w:val="clear" w:color="auto" w:fill="auto"/>
            <w:tcMar>
              <w:top w:w="12" w:type="dxa"/>
              <w:left w:w="12" w:type="dxa"/>
              <w:right w:w="12" w:type="dxa"/>
            </w:tcMar>
            <w:vAlign w:val="center"/>
          </w:tcPr>
          <w:p w14:paraId="103449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0F3F2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72DCF2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3139B7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63BA4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22" w:hRule="atLeast"/>
          <w:jc w:val="center"/>
        </w:trPr>
        <w:tc>
          <w:tcPr>
            <w:tcW w:w="680" w:type="dxa"/>
            <w:tcBorders>
              <w:tl2br w:val="nil"/>
              <w:tr2bl w:val="nil"/>
            </w:tcBorders>
            <w:shd w:val="clear" w:color="auto" w:fill="auto"/>
            <w:tcMar>
              <w:top w:w="12" w:type="dxa"/>
              <w:left w:w="12" w:type="dxa"/>
              <w:right w:w="12" w:type="dxa"/>
            </w:tcMar>
            <w:vAlign w:val="center"/>
          </w:tcPr>
          <w:p w14:paraId="4FEC9C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l2br w:val="nil"/>
              <w:tr2bl w:val="nil"/>
            </w:tcBorders>
            <w:shd w:val="clear" w:color="auto" w:fill="auto"/>
            <w:tcMar>
              <w:top w:w="12" w:type="dxa"/>
              <w:left w:w="12" w:type="dxa"/>
              <w:right w:w="12" w:type="dxa"/>
            </w:tcMar>
            <w:vAlign w:val="center"/>
          </w:tcPr>
          <w:p w14:paraId="7B114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l2br w:val="nil"/>
              <w:tr2bl w:val="nil"/>
            </w:tcBorders>
            <w:shd w:val="clear" w:color="auto" w:fill="auto"/>
            <w:tcMar>
              <w:top w:w="12" w:type="dxa"/>
              <w:left w:w="12" w:type="dxa"/>
              <w:right w:w="12" w:type="dxa"/>
            </w:tcMar>
            <w:vAlign w:val="center"/>
          </w:tcPr>
          <w:p w14:paraId="53C58C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816A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4B9BC0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CAE66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3998DC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7DD2D5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76F025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E37CF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5F4BEF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5F5EC0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2"/>
            <w:tcBorders>
              <w:tl2br w:val="nil"/>
              <w:tr2bl w:val="nil"/>
            </w:tcBorders>
            <w:shd w:val="clear" w:color="auto" w:fill="auto"/>
            <w:tcMar>
              <w:top w:w="12" w:type="dxa"/>
              <w:left w:w="12" w:type="dxa"/>
              <w:right w:w="12" w:type="dxa"/>
            </w:tcMar>
            <w:vAlign w:val="center"/>
          </w:tcPr>
          <w:p w14:paraId="5772DE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424FE3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0C9BA3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65C79E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1329FA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0FD19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81" w:hRule="atLeast"/>
          <w:jc w:val="center"/>
        </w:trPr>
        <w:tc>
          <w:tcPr>
            <w:tcW w:w="680" w:type="dxa"/>
            <w:tcBorders>
              <w:tl2br w:val="nil"/>
              <w:tr2bl w:val="nil"/>
            </w:tcBorders>
            <w:shd w:val="clear" w:color="auto" w:fill="auto"/>
            <w:tcMar>
              <w:top w:w="12" w:type="dxa"/>
              <w:left w:w="12" w:type="dxa"/>
              <w:right w:w="12" w:type="dxa"/>
            </w:tcMar>
            <w:vAlign w:val="center"/>
          </w:tcPr>
          <w:p w14:paraId="08092D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l2br w:val="nil"/>
              <w:tr2bl w:val="nil"/>
            </w:tcBorders>
            <w:shd w:val="clear" w:color="auto" w:fill="auto"/>
            <w:tcMar>
              <w:top w:w="12" w:type="dxa"/>
              <w:left w:w="12" w:type="dxa"/>
              <w:right w:w="12" w:type="dxa"/>
            </w:tcMar>
            <w:vAlign w:val="center"/>
          </w:tcPr>
          <w:p w14:paraId="7185A4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14:paraId="3E49C2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9202B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790AC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13B08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34EED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E757F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C2DEB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45BADF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40AF02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5A2AB7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EDBC3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1A57D2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287C8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603B97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3EDBC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732D6D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63D68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16CE2A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57CFB7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637595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56EB4A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5527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DCF4F6C">
            <w:pPr>
              <w:keepNext w:val="0"/>
              <w:keepLines w:val="0"/>
              <w:pageBreakBefore w:val="0"/>
              <w:widowControl w:val="0"/>
              <w:tabs>
                <w:tab w:val="left" w:pos="1629"/>
              </w:tabs>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lang w:eastAsia="zh-CN"/>
              </w:rPr>
            </w:pPr>
            <w:r>
              <w:rPr>
                <w:rFonts w:hint="default" w:ascii="Times New Roman" w:hAnsi="Times New Roman" w:eastAsia="黑体" w:cs="Times New Roman"/>
                <w:i w:val="0"/>
                <w:color w:val="000000"/>
                <w:spacing w:val="0"/>
                <w:kern w:val="0"/>
                <w:sz w:val="24"/>
                <w:szCs w:val="22"/>
                <w:u w:val="none"/>
                <w:lang w:val="en-US" w:eastAsia="zh-CN" w:bidi="ar"/>
              </w:rPr>
              <w:t>六、社会管理（</w:t>
            </w:r>
            <w:r>
              <w:rPr>
                <w:rFonts w:hint="eastAsia"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057DF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39" w:hRule="atLeast"/>
          <w:jc w:val="center"/>
        </w:trPr>
        <w:tc>
          <w:tcPr>
            <w:tcW w:w="680" w:type="dxa"/>
            <w:tcBorders>
              <w:tl2br w:val="nil"/>
              <w:tr2bl w:val="nil"/>
            </w:tcBorders>
            <w:shd w:val="clear" w:color="auto" w:fill="auto"/>
            <w:tcMar>
              <w:top w:w="12" w:type="dxa"/>
              <w:left w:w="12" w:type="dxa"/>
              <w:right w:w="12" w:type="dxa"/>
            </w:tcMar>
            <w:vAlign w:val="center"/>
          </w:tcPr>
          <w:p w14:paraId="3EC31A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l2br w:val="nil"/>
              <w:tr2bl w:val="nil"/>
            </w:tcBorders>
            <w:shd w:val="clear" w:color="auto" w:fill="auto"/>
            <w:tcMar>
              <w:top w:w="12" w:type="dxa"/>
              <w:left w:w="12" w:type="dxa"/>
              <w:right w:w="12" w:type="dxa"/>
            </w:tcMar>
            <w:vAlign w:val="center"/>
          </w:tcPr>
          <w:p w14:paraId="5A32A7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14:paraId="26DD89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423EE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EF5A9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520B4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7DA6B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C49DF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23801E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E719C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0DBF45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560325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A2A4B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25A6E4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8893F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0FD994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09A65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2FCD72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D89CC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6125B6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75B23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gridSpan w:val="2"/>
            <w:tcBorders>
              <w:tl2br w:val="nil"/>
              <w:tr2bl w:val="nil"/>
            </w:tcBorders>
            <w:shd w:val="clear" w:color="auto" w:fill="auto"/>
            <w:tcMar>
              <w:top w:w="12" w:type="dxa"/>
              <w:left w:w="12" w:type="dxa"/>
              <w:right w:w="12" w:type="dxa"/>
            </w:tcMar>
            <w:vAlign w:val="center"/>
          </w:tcPr>
          <w:p w14:paraId="35328C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09BE5D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10CDD5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6D767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15D20D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七、安全稳定（6项）</w:t>
            </w:r>
          </w:p>
        </w:tc>
      </w:tr>
      <w:tr w14:paraId="7C5B1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84" w:hRule="atLeast"/>
          <w:jc w:val="center"/>
        </w:trPr>
        <w:tc>
          <w:tcPr>
            <w:tcW w:w="680" w:type="dxa"/>
            <w:tcBorders>
              <w:tl2br w:val="nil"/>
              <w:tr2bl w:val="nil"/>
            </w:tcBorders>
            <w:shd w:val="clear" w:color="auto" w:fill="auto"/>
            <w:tcMar>
              <w:top w:w="12" w:type="dxa"/>
              <w:left w:w="12" w:type="dxa"/>
              <w:right w:w="12" w:type="dxa"/>
            </w:tcMar>
            <w:vAlign w:val="center"/>
          </w:tcPr>
          <w:p w14:paraId="61842F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l2br w:val="nil"/>
              <w:tr2bl w:val="nil"/>
            </w:tcBorders>
            <w:shd w:val="clear" w:color="auto" w:fill="auto"/>
            <w:tcMar>
              <w:top w:w="12" w:type="dxa"/>
              <w:left w:w="12" w:type="dxa"/>
              <w:right w:w="12" w:type="dxa"/>
            </w:tcMar>
            <w:vAlign w:val="center"/>
          </w:tcPr>
          <w:p w14:paraId="439F9A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14:paraId="292405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2C4D52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4E8357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14:paraId="20373D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06205A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13A5F8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32DB51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6EF14E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055393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78A67F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gridSpan w:val="2"/>
            <w:tcBorders>
              <w:tl2br w:val="nil"/>
              <w:tr2bl w:val="nil"/>
            </w:tcBorders>
            <w:shd w:val="clear" w:color="auto" w:fill="auto"/>
            <w:tcMar>
              <w:top w:w="12" w:type="dxa"/>
              <w:left w:w="12" w:type="dxa"/>
              <w:right w:w="12" w:type="dxa"/>
            </w:tcMar>
            <w:vAlign w:val="center"/>
          </w:tcPr>
          <w:p w14:paraId="5FA043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02B6D9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12A4DB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2BDD9F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55388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22" w:hRule="atLeast"/>
          <w:jc w:val="center"/>
        </w:trPr>
        <w:tc>
          <w:tcPr>
            <w:tcW w:w="680" w:type="dxa"/>
            <w:tcBorders>
              <w:tl2br w:val="nil"/>
              <w:tr2bl w:val="nil"/>
            </w:tcBorders>
            <w:shd w:val="clear" w:color="auto" w:fill="auto"/>
            <w:tcMar>
              <w:top w:w="12" w:type="dxa"/>
              <w:left w:w="12" w:type="dxa"/>
              <w:right w:w="12" w:type="dxa"/>
            </w:tcMar>
            <w:vAlign w:val="center"/>
          </w:tcPr>
          <w:p w14:paraId="5CB85D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14:paraId="2EBA84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14:paraId="26B2F2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592915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0CDA39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7A0253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4C4C65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26B661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21276F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175CBD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gridSpan w:val="2"/>
            <w:tcBorders>
              <w:tl2br w:val="nil"/>
              <w:tr2bl w:val="nil"/>
            </w:tcBorders>
            <w:shd w:val="clear" w:color="auto" w:fill="auto"/>
            <w:tcMar>
              <w:top w:w="12" w:type="dxa"/>
              <w:left w:w="12" w:type="dxa"/>
              <w:right w:w="12" w:type="dxa"/>
            </w:tcMar>
            <w:vAlign w:val="center"/>
          </w:tcPr>
          <w:p w14:paraId="74D975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361C7B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422CB1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1B68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49" w:hRule="atLeast"/>
          <w:jc w:val="center"/>
        </w:trPr>
        <w:tc>
          <w:tcPr>
            <w:tcW w:w="680" w:type="dxa"/>
            <w:tcBorders>
              <w:tl2br w:val="nil"/>
              <w:tr2bl w:val="nil"/>
            </w:tcBorders>
            <w:shd w:val="clear" w:color="auto" w:fill="auto"/>
            <w:tcMar>
              <w:top w:w="12" w:type="dxa"/>
              <w:left w:w="12" w:type="dxa"/>
              <w:right w:w="12" w:type="dxa"/>
            </w:tcMar>
            <w:vAlign w:val="center"/>
          </w:tcPr>
          <w:p w14:paraId="012180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14:paraId="232786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14:paraId="409879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56558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03A8B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3AB581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5EC80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38E9E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473091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591D41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420A69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717FC6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9C170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7B1B90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0B8E5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741BDC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7AE33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1F19FE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5B3E48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7FE9D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42" w:hRule="atLeast"/>
          <w:jc w:val="center"/>
        </w:trPr>
        <w:tc>
          <w:tcPr>
            <w:tcW w:w="680" w:type="dxa"/>
            <w:tcBorders>
              <w:tl2br w:val="nil"/>
              <w:tr2bl w:val="nil"/>
            </w:tcBorders>
            <w:shd w:val="clear" w:color="auto" w:fill="auto"/>
            <w:tcMar>
              <w:top w:w="12" w:type="dxa"/>
              <w:left w:w="12" w:type="dxa"/>
              <w:right w:w="12" w:type="dxa"/>
            </w:tcMar>
            <w:vAlign w:val="center"/>
          </w:tcPr>
          <w:p w14:paraId="047D22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14:paraId="5AF5D9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14:paraId="1CCB27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419B1B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97B84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93534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24BDB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26F95E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12A263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5228DA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603C7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70E35D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487EC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318A80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ADC45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4F6107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43685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gridSpan w:val="2"/>
            <w:tcBorders>
              <w:tl2br w:val="nil"/>
              <w:tr2bl w:val="nil"/>
            </w:tcBorders>
            <w:shd w:val="clear" w:color="auto" w:fill="auto"/>
            <w:tcMar>
              <w:top w:w="12" w:type="dxa"/>
              <w:left w:w="12" w:type="dxa"/>
              <w:right w:w="12" w:type="dxa"/>
            </w:tcMar>
            <w:vAlign w:val="center"/>
          </w:tcPr>
          <w:p w14:paraId="780702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5E88DE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538562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7E39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2" w:hRule="atLeast"/>
          <w:jc w:val="center"/>
        </w:trPr>
        <w:tc>
          <w:tcPr>
            <w:tcW w:w="680" w:type="dxa"/>
            <w:tcBorders>
              <w:tl2br w:val="nil"/>
              <w:tr2bl w:val="nil"/>
            </w:tcBorders>
            <w:shd w:val="clear" w:color="auto" w:fill="auto"/>
            <w:tcMar>
              <w:top w:w="12" w:type="dxa"/>
              <w:left w:w="12" w:type="dxa"/>
              <w:right w:w="12" w:type="dxa"/>
            </w:tcMar>
            <w:vAlign w:val="center"/>
          </w:tcPr>
          <w:p w14:paraId="14C06F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l2br w:val="nil"/>
              <w:tr2bl w:val="nil"/>
            </w:tcBorders>
            <w:shd w:val="clear" w:color="auto" w:fill="auto"/>
            <w:tcMar>
              <w:top w:w="12" w:type="dxa"/>
              <w:left w:w="12" w:type="dxa"/>
              <w:right w:w="12" w:type="dxa"/>
            </w:tcMar>
            <w:vAlign w:val="center"/>
          </w:tcPr>
          <w:p w14:paraId="227635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14:paraId="1A2300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A6478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8AF63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8124E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636CD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94688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30766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64D870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4A1866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61F94E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2895B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0B8AD0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AED2E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2A6F51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7F41F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414FDA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E8FBE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51A0E8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29963F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5AB88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7" w:hRule="atLeast"/>
          <w:jc w:val="center"/>
        </w:trPr>
        <w:tc>
          <w:tcPr>
            <w:tcW w:w="680" w:type="dxa"/>
            <w:tcBorders>
              <w:tl2br w:val="nil"/>
              <w:tr2bl w:val="nil"/>
            </w:tcBorders>
            <w:shd w:val="clear" w:color="auto" w:fill="auto"/>
            <w:tcMar>
              <w:top w:w="12" w:type="dxa"/>
              <w:left w:w="12" w:type="dxa"/>
              <w:right w:w="12" w:type="dxa"/>
            </w:tcMar>
            <w:vAlign w:val="center"/>
          </w:tcPr>
          <w:p w14:paraId="1C0C0B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l2br w:val="nil"/>
              <w:tr2bl w:val="nil"/>
            </w:tcBorders>
            <w:shd w:val="clear" w:color="auto" w:fill="auto"/>
            <w:tcMar>
              <w:top w:w="12" w:type="dxa"/>
              <w:left w:w="12" w:type="dxa"/>
              <w:right w:w="12" w:type="dxa"/>
            </w:tcMar>
            <w:vAlign w:val="center"/>
          </w:tcPr>
          <w:p w14:paraId="41CF3C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14:paraId="72D165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75056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D89A0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2C603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BC6CA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A1179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133B9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14:paraId="14D54D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433AA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0D9C5E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3D59A6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4E07A7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3ADD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35AE0F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468CB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58970C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5747E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2B68B3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15498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249BBB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CD6F7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28578F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AEC83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5D8AB6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gridSpan w:val="2"/>
            <w:tcBorders>
              <w:tl2br w:val="nil"/>
              <w:tr2bl w:val="nil"/>
            </w:tcBorders>
            <w:shd w:val="clear" w:color="auto" w:fill="auto"/>
            <w:tcMar>
              <w:top w:w="12" w:type="dxa"/>
              <w:left w:w="12" w:type="dxa"/>
              <w:right w:w="12" w:type="dxa"/>
            </w:tcMar>
            <w:vAlign w:val="center"/>
          </w:tcPr>
          <w:p w14:paraId="4492B3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58DF41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4B2690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66B025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470790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6D2016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28B9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27FA84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八、民族宗教（</w:t>
            </w:r>
            <w:r>
              <w:rPr>
                <w:rFonts w:hint="eastAsia"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72294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82" w:hRule="atLeast"/>
          <w:jc w:val="center"/>
        </w:trPr>
        <w:tc>
          <w:tcPr>
            <w:tcW w:w="680" w:type="dxa"/>
            <w:tcBorders>
              <w:tl2br w:val="nil"/>
              <w:tr2bl w:val="nil"/>
            </w:tcBorders>
            <w:shd w:val="clear" w:color="auto" w:fill="auto"/>
            <w:tcMar>
              <w:top w:w="12" w:type="dxa"/>
              <w:left w:w="12" w:type="dxa"/>
              <w:right w:w="12" w:type="dxa"/>
            </w:tcMar>
            <w:vAlign w:val="center"/>
          </w:tcPr>
          <w:p w14:paraId="72ECC3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l2br w:val="nil"/>
              <w:tr2bl w:val="nil"/>
            </w:tcBorders>
            <w:shd w:val="clear" w:color="auto" w:fill="auto"/>
            <w:tcMar>
              <w:top w:w="12" w:type="dxa"/>
              <w:left w:w="12" w:type="dxa"/>
              <w:right w:w="12" w:type="dxa"/>
            </w:tcMar>
            <w:vAlign w:val="center"/>
          </w:tcPr>
          <w:p w14:paraId="395429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14:paraId="257C3F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14:paraId="654B9C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50D021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66BC9C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5369DF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2"/>
            <w:tcBorders>
              <w:tl2br w:val="nil"/>
              <w:tr2bl w:val="nil"/>
            </w:tcBorders>
            <w:shd w:val="clear" w:color="auto" w:fill="auto"/>
            <w:tcMar>
              <w:top w:w="12" w:type="dxa"/>
              <w:left w:w="12" w:type="dxa"/>
              <w:right w:w="12" w:type="dxa"/>
            </w:tcMar>
            <w:vAlign w:val="center"/>
          </w:tcPr>
          <w:p w14:paraId="294435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3BEEE6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426FC6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2A7B7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F255EA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05B1C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94" w:hRule="atLeast"/>
          <w:jc w:val="center"/>
        </w:trPr>
        <w:tc>
          <w:tcPr>
            <w:tcW w:w="680" w:type="dxa"/>
            <w:tcBorders>
              <w:tl2br w:val="nil"/>
              <w:tr2bl w:val="nil"/>
            </w:tcBorders>
            <w:shd w:val="clear" w:color="auto" w:fill="auto"/>
            <w:tcMar>
              <w:top w:w="12" w:type="dxa"/>
              <w:left w:w="12" w:type="dxa"/>
              <w:right w:w="12" w:type="dxa"/>
            </w:tcMar>
            <w:vAlign w:val="center"/>
          </w:tcPr>
          <w:p w14:paraId="1CA64F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l2br w:val="nil"/>
              <w:tr2bl w:val="nil"/>
            </w:tcBorders>
            <w:shd w:val="clear" w:color="auto" w:fill="auto"/>
            <w:tcMar>
              <w:top w:w="12" w:type="dxa"/>
              <w:left w:w="12" w:type="dxa"/>
              <w:right w:w="12" w:type="dxa"/>
            </w:tcMar>
            <w:vAlign w:val="center"/>
          </w:tcPr>
          <w:p w14:paraId="26A4FF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14:paraId="6E8495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7C80A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78F6D3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83E51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1D1B9E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7FD60A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3CC7A5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1C5C1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2A139C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gridSpan w:val="2"/>
            <w:tcBorders>
              <w:tl2br w:val="nil"/>
              <w:tr2bl w:val="nil"/>
            </w:tcBorders>
            <w:shd w:val="clear" w:color="auto" w:fill="auto"/>
            <w:tcMar>
              <w:top w:w="12" w:type="dxa"/>
              <w:left w:w="12" w:type="dxa"/>
              <w:right w:w="12" w:type="dxa"/>
            </w:tcMar>
            <w:vAlign w:val="center"/>
          </w:tcPr>
          <w:p w14:paraId="10D4BF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6F85D3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79AB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71" w:hRule="atLeast"/>
          <w:jc w:val="center"/>
        </w:trPr>
        <w:tc>
          <w:tcPr>
            <w:tcW w:w="680" w:type="dxa"/>
            <w:tcBorders>
              <w:tl2br w:val="nil"/>
              <w:tr2bl w:val="nil"/>
            </w:tcBorders>
            <w:shd w:val="clear" w:color="auto" w:fill="auto"/>
            <w:tcMar>
              <w:top w:w="12" w:type="dxa"/>
              <w:left w:w="12" w:type="dxa"/>
              <w:right w:w="12" w:type="dxa"/>
            </w:tcMar>
            <w:vAlign w:val="center"/>
          </w:tcPr>
          <w:p w14:paraId="0BB0B3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l2br w:val="nil"/>
              <w:tr2bl w:val="nil"/>
            </w:tcBorders>
            <w:shd w:val="clear" w:color="auto" w:fill="auto"/>
            <w:tcMar>
              <w:top w:w="12" w:type="dxa"/>
              <w:left w:w="12" w:type="dxa"/>
              <w:right w:w="12" w:type="dxa"/>
            </w:tcMar>
            <w:vAlign w:val="center"/>
          </w:tcPr>
          <w:p w14:paraId="7F34BE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14:paraId="7E7E53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3E8FE9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654052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2CF278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gridSpan w:val="2"/>
            <w:tcBorders>
              <w:tl2br w:val="nil"/>
              <w:tr2bl w:val="nil"/>
            </w:tcBorders>
            <w:shd w:val="clear" w:color="auto" w:fill="auto"/>
            <w:tcMar>
              <w:top w:w="12" w:type="dxa"/>
              <w:left w:w="12" w:type="dxa"/>
              <w:right w:w="12" w:type="dxa"/>
            </w:tcMar>
            <w:vAlign w:val="center"/>
          </w:tcPr>
          <w:p w14:paraId="30C63D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7CDE12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698549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6F5463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428B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30" w:hRule="atLeast"/>
          <w:jc w:val="center"/>
        </w:trPr>
        <w:tc>
          <w:tcPr>
            <w:tcW w:w="680" w:type="dxa"/>
            <w:tcBorders>
              <w:tl2br w:val="nil"/>
              <w:tr2bl w:val="nil"/>
            </w:tcBorders>
            <w:shd w:val="clear" w:color="auto" w:fill="auto"/>
            <w:tcMar>
              <w:top w:w="12" w:type="dxa"/>
              <w:left w:w="12" w:type="dxa"/>
              <w:right w:w="12" w:type="dxa"/>
            </w:tcMar>
            <w:vAlign w:val="center"/>
          </w:tcPr>
          <w:p w14:paraId="46FEAB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l2br w:val="nil"/>
              <w:tr2bl w:val="nil"/>
            </w:tcBorders>
            <w:shd w:val="clear" w:color="auto" w:fill="auto"/>
            <w:tcMar>
              <w:top w:w="12" w:type="dxa"/>
              <w:left w:w="12" w:type="dxa"/>
              <w:right w:w="12" w:type="dxa"/>
            </w:tcMar>
            <w:vAlign w:val="center"/>
          </w:tcPr>
          <w:p w14:paraId="13A697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14:paraId="26A06A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4D953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2602AB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5D3970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3603C8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6B1F88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gridSpan w:val="2"/>
            <w:tcBorders>
              <w:tl2br w:val="nil"/>
              <w:tr2bl w:val="nil"/>
            </w:tcBorders>
            <w:shd w:val="clear" w:color="auto" w:fill="auto"/>
            <w:tcMar>
              <w:top w:w="12" w:type="dxa"/>
              <w:left w:w="12" w:type="dxa"/>
              <w:right w:w="12" w:type="dxa"/>
            </w:tcMar>
            <w:vAlign w:val="center"/>
          </w:tcPr>
          <w:p w14:paraId="2D43B7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2F5F68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211A0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3801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4" w:hRule="atLeast"/>
          <w:jc w:val="center"/>
        </w:trPr>
        <w:tc>
          <w:tcPr>
            <w:tcW w:w="680" w:type="dxa"/>
            <w:tcBorders>
              <w:tl2br w:val="nil"/>
              <w:tr2bl w:val="nil"/>
            </w:tcBorders>
            <w:shd w:val="clear" w:color="auto" w:fill="auto"/>
            <w:tcMar>
              <w:top w:w="12" w:type="dxa"/>
              <w:left w:w="12" w:type="dxa"/>
              <w:right w:w="12" w:type="dxa"/>
            </w:tcMar>
            <w:vAlign w:val="center"/>
          </w:tcPr>
          <w:p w14:paraId="4016D9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14:paraId="22EC6B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14:paraId="5E0041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3162A9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033AE4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44AA88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4BD749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750DCA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gridSpan w:val="2"/>
            <w:tcBorders>
              <w:tl2br w:val="nil"/>
              <w:tr2bl w:val="nil"/>
            </w:tcBorders>
            <w:shd w:val="clear" w:color="auto" w:fill="auto"/>
            <w:tcMar>
              <w:top w:w="12" w:type="dxa"/>
              <w:left w:w="12" w:type="dxa"/>
              <w:right w:w="12" w:type="dxa"/>
            </w:tcMar>
            <w:vAlign w:val="center"/>
          </w:tcPr>
          <w:p w14:paraId="1F2285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6A856B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7ADE40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50B6A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38" w:hRule="atLeast"/>
          <w:jc w:val="center"/>
        </w:trPr>
        <w:tc>
          <w:tcPr>
            <w:tcW w:w="680" w:type="dxa"/>
            <w:tcBorders>
              <w:tl2br w:val="nil"/>
              <w:tr2bl w:val="nil"/>
            </w:tcBorders>
            <w:shd w:val="clear" w:color="auto" w:fill="auto"/>
            <w:tcMar>
              <w:top w:w="12" w:type="dxa"/>
              <w:left w:w="12" w:type="dxa"/>
              <w:right w:w="12" w:type="dxa"/>
            </w:tcMar>
            <w:vAlign w:val="center"/>
          </w:tcPr>
          <w:p w14:paraId="731B6E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l2br w:val="nil"/>
              <w:tr2bl w:val="nil"/>
            </w:tcBorders>
            <w:shd w:val="clear" w:color="auto" w:fill="auto"/>
            <w:tcMar>
              <w:top w:w="12" w:type="dxa"/>
              <w:left w:w="12" w:type="dxa"/>
              <w:right w:w="12" w:type="dxa"/>
            </w:tcMar>
            <w:vAlign w:val="center"/>
          </w:tcPr>
          <w:p w14:paraId="0B1C9A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14:paraId="346592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AF109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99957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47FF55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0CDFA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476061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127D5C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60431E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C6DC8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1AA0C2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E1AE7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292174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3C96C1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gridSpan w:val="2"/>
            <w:tcBorders>
              <w:tl2br w:val="nil"/>
              <w:tr2bl w:val="nil"/>
            </w:tcBorders>
            <w:shd w:val="clear" w:color="auto" w:fill="auto"/>
            <w:tcMar>
              <w:top w:w="12" w:type="dxa"/>
              <w:left w:w="12" w:type="dxa"/>
              <w:right w:w="12" w:type="dxa"/>
            </w:tcMar>
            <w:vAlign w:val="center"/>
          </w:tcPr>
          <w:p w14:paraId="2AB680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58BBBA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651725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29E0D7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7B514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15" w:hRule="atLeast"/>
          <w:jc w:val="center"/>
        </w:trPr>
        <w:tc>
          <w:tcPr>
            <w:tcW w:w="680" w:type="dxa"/>
            <w:tcBorders>
              <w:tl2br w:val="nil"/>
              <w:tr2bl w:val="nil"/>
            </w:tcBorders>
            <w:shd w:val="clear" w:color="auto" w:fill="auto"/>
            <w:tcMar>
              <w:top w:w="12" w:type="dxa"/>
              <w:left w:w="12" w:type="dxa"/>
              <w:right w:w="12" w:type="dxa"/>
            </w:tcMar>
            <w:vAlign w:val="center"/>
          </w:tcPr>
          <w:p w14:paraId="4D849F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14:paraId="269ABA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l2br w:val="nil"/>
              <w:tr2bl w:val="nil"/>
            </w:tcBorders>
            <w:shd w:val="clear" w:color="auto" w:fill="auto"/>
            <w:tcMar>
              <w:top w:w="12" w:type="dxa"/>
              <w:left w:w="12" w:type="dxa"/>
              <w:right w:w="12" w:type="dxa"/>
            </w:tcMar>
            <w:vAlign w:val="center"/>
          </w:tcPr>
          <w:p w14:paraId="2E1122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0991D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5BE235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741CBB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gridSpan w:val="2"/>
            <w:tcBorders>
              <w:tl2br w:val="nil"/>
              <w:tr2bl w:val="nil"/>
            </w:tcBorders>
            <w:shd w:val="clear" w:color="auto" w:fill="auto"/>
            <w:tcMar>
              <w:top w:w="12" w:type="dxa"/>
              <w:left w:w="12" w:type="dxa"/>
              <w:right w:w="12" w:type="dxa"/>
            </w:tcMar>
            <w:vAlign w:val="center"/>
          </w:tcPr>
          <w:p w14:paraId="479B59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0C397F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0291F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0" w:hRule="atLeast"/>
          <w:jc w:val="center"/>
        </w:trPr>
        <w:tc>
          <w:tcPr>
            <w:tcW w:w="680" w:type="dxa"/>
            <w:tcBorders>
              <w:tl2br w:val="nil"/>
              <w:tr2bl w:val="nil"/>
            </w:tcBorders>
            <w:shd w:val="clear" w:color="auto" w:fill="auto"/>
            <w:tcMar>
              <w:top w:w="12" w:type="dxa"/>
              <w:left w:w="12" w:type="dxa"/>
              <w:right w:w="12" w:type="dxa"/>
            </w:tcMar>
            <w:vAlign w:val="center"/>
          </w:tcPr>
          <w:p w14:paraId="433C11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14:paraId="26CF87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2" w:type="dxa"/>
              <w:left w:w="12" w:type="dxa"/>
              <w:right w:w="12" w:type="dxa"/>
            </w:tcMar>
            <w:vAlign w:val="center"/>
          </w:tcPr>
          <w:p w14:paraId="5CD4DD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6DA2A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A4003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5DF47B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4A65D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3F64D0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03E6F5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624EE7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5F092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5C8647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56A769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22D0E8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21D92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4702BA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4C5F8F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gridSpan w:val="2"/>
            <w:tcBorders>
              <w:tl2br w:val="nil"/>
              <w:tr2bl w:val="nil"/>
            </w:tcBorders>
            <w:shd w:val="clear" w:color="auto" w:fill="auto"/>
            <w:tcMar>
              <w:top w:w="12" w:type="dxa"/>
              <w:left w:w="12" w:type="dxa"/>
              <w:right w:w="12" w:type="dxa"/>
            </w:tcMar>
            <w:vAlign w:val="center"/>
          </w:tcPr>
          <w:p w14:paraId="0B8A46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200E99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1D2A69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4BB18F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420B2F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26F33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90" w:hRule="atLeast"/>
          <w:jc w:val="center"/>
        </w:trPr>
        <w:tc>
          <w:tcPr>
            <w:tcW w:w="680" w:type="dxa"/>
            <w:tcBorders>
              <w:tl2br w:val="nil"/>
              <w:tr2bl w:val="nil"/>
            </w:tcBorders>
            <w:shd w:val="clear" w:color="auto" w:fill="auto"/>
            <w:tcMar>
              <w:top w:w="12" w:type="dxa"/>
              <w:left w:w="12" w:type="dxa"/>
              <w:right w:w="12" w:type="dxa"/>
            </w:tcMar>
            <w:vAlign w:val="center"/>
          </w:tcPr>
          <w:p w14:paraId="2C7020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40</w:t>
            </w:r>
          </w:p>
        </w:tc>
        <w:tc>
          <w:tcPr>
            <w:tcW w:w="1247" w:type="dxa"/>
            <w:tcBorders>
              <w:tl2br w:val="nil"/>
              <w:tr2bl w:val="nil"/>
            </w:tcBorders>
            <w:shd w:val="clear" w:color="auto" w:fill="auto"/>
            <w:tcMar>
              <w:top w:w="12" w:type="dxa"/>
              <w:left w:w="12" w:type="dxa"/>
              <w:right w:w="12" w:type="dxa"/>
            </w:tcMar>
            <w:vAlign w:val="center"/>
          </w:tcPr>
          <w:p w14:paraId="39167B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14:paraId="410ADC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14:paraId="547143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0E6CD2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359809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213837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gridSpan w:val="2"/>
            <w:tcBorders>
              <w:tl2br w:val="nil"/>
              <w:tr2bl w:val="nil"/>
            </w:tcBorders>
            <w:shd w:val="clear" w:color="auto" w:fill="auto"/>
            <w:tcMar>
              <w:top w:w="12" w:type="dxa"/>
              <w:left w:w="12" w:type="dxa"/>
              <w:right w:w="12" w:type="dxa"/>
            </w:tcMar>
            <w:vAlign w:val="center"/>
          </w:tcPr>
          <w:p w14:paraId="0E8A17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3BC298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0B8FA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92" w:hRule="atLeast"/>
          <w:jc w:val="center"/>
        </w:trPr>
        <w:tc>
          <w:tcPr>
            <w:tcW w:w="680" w:type="dxa"/>
            <w:tcBorders>
              <w:tl2br w:val="nil"/>
              <w:tr2bl w:val="nil"/>
            </w:tcBorders>
            <w:shd w:val="clear" w:color="auto" w:fill="auto"/>
            <w:tcMar>
              <w:top w:w="12" w:type="dxa"/>
              <w:left w:w="12" w:type="dxa"/>
              <w:right w:w="12" w:type="dxa"/>
            </w:tcMar>
            <w:vAlign w:val="center"/>
          </w:tcPr>
          <w:p w14:paraId="67323C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l2br w:val="nil"/>
              <w:tr2bl w:val="nil"/>
            </w:tcBorders>
            <w:shd w:val="clear" w:color="auto" w:fill="auto"/>
            <w:tcMar>
              <w:top w:w="12" w:type="dxa"/>
              <w:left w:w="12" w:type="dxa"/>
              <w:right w:w="12" w:type="dxa"/>
            </w:tcMar>
            <w:vAlign w:val="center"/>
          </w:tcPr>
          <w:p w14:paraId="5ACBA8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14:paraId="2753FE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3F2514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397724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21F173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1EB276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1348D6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gridSpan w:val="2"/>
            <w:tcBorders>
              <w:tl2br w:val="nil"/>
              <w:tr2bl w:val="nil"/>
            </w:tcBorders>
            <w:shd w:val="clear" w:color="auto" w:fill="auto"/>
            <w:tcMar>
              <w:top w:w="12" w:type="dxa"/>
              <w:left w:w="12" w:type="dxa"/>
              <w:right w:w="12" w:type="dxa"/>
            </w:tcMar>
            <w:vAlign w:val="center"/>
          </w:tcPr>
          <w:p w14:paraId="6F4B84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195926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4DF018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7BCAEB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2A7E9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35" w:hRule="atLeast"/>
          <w:jc w:val="center"/>
        </w:trPr>
        <w:tc>
          <w:tcPr>
            <w:tcW w:w="680" w:type="dxa"/>
            <w:tcBorders>
              <w:tl2br w:val="nil"/>
              <w:tr2bl w:val="nil"/>
            </w:tcBorders>
            <w:shd w:val="clear" w:color="auto" w:fill="auto"/>
            <w:tcMar>
              <w:top w:w="12" w:type="dxa"/>
              <w:left w:w="12" w:type="dxa"/>
              <w:right w:w="12" w:type="dxa"/>
            </w:tcMar>
            <w:vAlign w:val="center"/>
          </w:tcPr>
          <w:p w14:paraId="271E90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l2br w:val="nil"/>
              <w:tr2bl w:val="nil"/>
            </w:tcBorders>
            <w:shd w:val="clear" w:color="auto" w:fill="auto"/>
            <w:tcMar>
              <w:top w:w="12" w:type="dxa"/>
              <w:left w:w="12" w:type="dxa"/>
              <w:right w:w="12" w:type="dxa"/>
            </w:tcMar>
            <w:vAlign w:val="center"/>
          </w:tcPr>
          <w:p w14:paraId="47A5A2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14:paraId="4E4C00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6DC9A3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449170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gridSpan w:val="2"/>
            <w:tcBorders>
              <w:tl2br w:val="nil"/>
              <w:tr2bl w:val="nil"/>
            </w:tcBorders>
            <w:shd w:val="clear" w:color="auto" w:fill="auto"/>
            <w:tcMar>
              <w:top w:w="12" w:type="dxa"/>
              <w:left w:w="12" w:type="dxa"/>
              <w:right w:w="12" w:type="dxa"/>
            </w:tcMar>
            <w:vAlign w:val="center"/>
          </w:tcPr>
          <w:p w14:paraId="3DCEF8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4C5502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449B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19" w:hRule="atLeast"/>
          <w:jc w:val="center"/>
        </w:trPr>
        <w:tc>
          <w:tcPr>
            <w:tcW w:w="680" w:type="dxa"/>
            <w:tcBorders>
              <w:tl2br w:val="nil"/>
              <w:tr2bl w:val="nil"/>
            </w:tcBorders>
            <w:shd w:val="clear" w:color="auto" w:fill="auto"/>
            <w:tcMar>
              <w:top w:w="12" w:type="dxa"/>
              <w:left w:w="12" w:type="dxa"/>
              <w:right w:w="12" w:type="dxa"/>
            </w:tcMar>
            <w:vAlign w:val="center"/>
          </w:tcPr>
          <w:p w14:paraId="0C3EE5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l2br w:val="nil"/>
              <w:tr2bl w:val="nil"/>
            </w:tcBorders>
            <w:shd w:val="clear" w:color="auto" w:fill="auto"/>
            <w:tcMar>
              <w:top w:w="12" w:type="dxa"/>
              <w:left w:w="12" w:type="dxa"/>
              <w:right w:w="12" w:type="dxa"/>
            </w:tcMar>
            <w:vAlign w:val="center"/>
          </w:tcPr>
          <w:p w14:paraId="21787B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14:paraId="093F38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AC9B5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D6E50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89E2A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EBC3E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EC822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F867F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0C1E7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9EDB2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3282BE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县林业局：</w:t>
            </w:r>
          </w:p>
          <w:p w14:paraId="4099E1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1.开展野生动植物保护法律法规宣传；</w:t>
            </w:r>
          </w:p>
          <w:p w14:paraId="6DEDCC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2.对执法、巡查相关人员开展知识培训和业务指导；</w:t>
            </w:r>
          </w:p>
          <w:p w14:paraId="600741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3.建立巡查机制，开展定期巡查，受理投诉举报并及时查证、处理；</w:t>
            </w:r>
          </w:p>
          <w:p w14:paraId="0D5753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4.组织开展野生动植物救助工作；</w:t>
            </w:r>
          </w:p>
          <w:p w14:paraId="544E67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5.组织开展因保护陆生野生动物造成的人身伤害、财产损失补偿资料的复核、上报等工作。</w:t>
            </w:r>
          </w:p>
          <w:p w14:paraId="6D6351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县农业农村局：</w:t>
            </w:r>
          </w:p>
          <w:p w14:paraId="5F963E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1.开展水生野生动物保护法律法规宣传；</w:t>
            </w:r>
          </w:p>
          <w:p w14:paraId="5C7820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2.对执法、巡查相关人员开展知识培训和业务指导；</w:t>
            </w:r>
          </w:p>
          <w:p w14:paraId="7A8652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3.建立巡查机制，开展定期巡查，受理投诉举报并及时查证、处理；</w:t>
            </w:r>
          </w:p>
          <w:p w14:paraId="28E58C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4.开展水生野生动物救助工作；</w:t>
            </w:r>
          </w:p>
          <w:p w14:paraId="1CE77E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5.组织开展因保护水生野生动物造成的人身伤害、财产损失补偿资料的复核、上报等工作。</w:t>
            </w:r>
          </w:p>
          <w:p w14:paraId="44066A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县公安局：</w:t>
            </w:r>
          </w:p>
          <w:p w14:paraId="4E2AE6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侦办全县破坏野生动植物的刑事案件。</w:t>
            </w:r>
          </w:p>
          <w:p w14:paraId="173DA9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县市场监管局：</w:t>
            </w:r>
          </w:p>
          <w:p w14:paraId="644AD3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对进入市场（流通）环节的野生动植物及其制品进行监督检查，并查处违法行为。</w:t>
            </w:r>
          </w:p>
          <w:p w14:paraId="6DB003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县财政局：</w:t>
            </w:r>
          </w:p>
          <w:p w14:paraId="1F758B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负责因保护陆生野生动物造成的人身伤害、财产损失补偿资金的筹措及兑现工作。</w:t>
            </w:r>
          </w:p>
          <w:p w14:paraId="1B5DC6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发展改革、民政、人力资源社会保障、卫生健康等有关部门应当按照各自职责做好野生动物致害补偿的相关工作。</w:t>
            </w:r>
          </w:p>
        </w:tc>
        <w:tc>
          <w:tcPr>
            <w:tcW w:w="4535" w:type="dxa"/>
            <w:gridSpan w:val="2"/>
            <w:tcBorders>
              <w:tl2br w:val="nil"/>
              <w:tr2bl w:val="nil"/>
            </w:tcBorders>
            <w:shd w:val="clear" w:color="auto" w:fill="auto"/>
            <w:tcMar>
              <w:top w:w="12" w:type="dxa"/>
              <w:left w:w="12" w:type="dxa"/>
              <w:right w:w="12" w:type="dxa"/>
            </w:tcMar>
            <w:vAlign w:val="center"/>
          </w:tcPr>
          <w:p w14:paraId="77AEDC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3AF8E3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310D16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00855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5" w:hRule="atLeast"/>
          <w:jc w:val="center"/>
        </w:trPr>
        <w:tc>
          <w:tcPr>
            <w:tcW w:w="680" w:type="dxa"/>
            <w:tcBorders>
              <w:tl2br w:val="nil"/>
              <w:tr2bl w:val="nil"/>
            </w:tcBorders>
            <w:shd w:val="clear" w:color="auto" w:fill="auto"/>
            <w:tcMar>
              <w:top w:w="12" w:type="dxa"/>
              <w:left w:w="12" w:type="dxa"/>
              <w:right w:w="12" w:type="dxa"/>
            </w:tcMar>
            <w:vAlign w:val="center"/>
          </w:tcPr>
          <w:p w14:paraId="6CB70E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l2br w:val="nil"/>
              <w:tr2bl w:val="nil"/>
            </w:tcBorders>
            <w:shd w:val="clear" w:color="auto" w:fill="auto"/>
            <w:tcMar>
              <w:top w:w="12" w:type="dxa"/>
              <w:left w:w="12" w:type="dxa"/>
              <w:right w:w="12" w:type="dxa"/>
            </w:tcMar>
            <w:vAlign w:val="center"/>
          </w:tcPr>
          <w:p w14:paraId="54F24C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l2br w:val="nil"/>
              <w:tr2bl w:val="nil"/>
            </w:tcBorders>
            <w:shd w:val="clear" w:color="auto" w:fill="auto"/>
            <w:tcMar>
              <w:top w:w="12" w:type="dxa"/>
              <w:left w:w="12" w:type="dxa"/>
              <w:right w:w="12" w:type="dxa"/>
            </w:tcMar>
            <w:vAlign w:val="center"/>
          </w:tcPr>
          <w:p w14:paraId="187473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9CB5D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4CDE1C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1C4016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4004DC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3D2266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224A4D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gridSpan w:val="2"/>
            <w:tcBorders>
              <w:tl2br w:val="nil"/>
              <w:tr2bl w:val="nil"/>
            </w:tcBorders>
            <w:shd w:val="clear" w:color="auto" w:fill="auto"/>
            <w:tcMar>
              <w:top w:w="12" w:type="dxa"/>
              <w:left w:w="12" w:type="dxa"/>
              <w:right w:w="12" w:type="dxa"/>
            </w:tcMar>
            <w:vAlign w:val="center"/>
          </w:tcPr>
          <w:p w14:paraId="686C3D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6305AA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3BE52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E57C0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3A708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16" w:hRule="atLeast"/>
          <w:jc w:val="center"/>
        </w:trPr>
        <w:tc>
          <w:tcPr>
            <w:tcW w:w="680" w:type="dxa"/>
            <w:tcBorders>
              <w:tl2br w:val="nil"/>
              <w:tr2bl w:val="nil"/>
            </w:tcBorders>
            <w:shd w:val="clear" w:color="auto" w:fill="auto"/>
            <w:tcMar>
              <w:top w:w="12" w:type="dxa"/>
              <w:left w:w="12" w:type="dxa"/>
              <w:right w:w="12" w:type="dxa"/>
            </w:tcMar>
            <w:vAlign w:val="center"/>
          </w:tcPr>
          <w:p w14:paraId="11029A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l2br w:val="nil"/>
              <w:tr2bl w:val="nil"/>
            </w:tcBorders>
            <w:shd w:val="clear" w:color="auto" w:fill="auto"/>
            <w:tcMar>
              <w:top w:w="12" w:type="dxa"/>
              <w:left w:w="12" w:type="dxa"/>
              <w:right w:w="12" w:type="dxa"/>
            </w:tcMar>
            <w:vAlign w:val="center"/>
          </w:tcPr>
          <w:p w14:paraId="1C97BA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l2br w:val="nil"/>
              <w:tr2bl w:val="nil"/>
            </w:tcBorders>
            <w:shd w:val="clear" w:color="auto" w:fill="auto"/>
            <w:tcMar>
              <w:top w:w="12" w:type="dxa"/>
              <w:left w:w="12" w:type="dxa"/>
              <w:right w:w="12" w:type="dxa"/>
            </w:tcMar>
            <w:vAlign w:val="center"/>
          </w:tcPr>
          <w:p w14:paraId="225D63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60424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54A29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22A5F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4475C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4450B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714DB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31A107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0B4EEB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47F11D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4220E5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5EA6EA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FAE15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1AC159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7C9C60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62EB36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498796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EDE00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44DF5A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1CB4A9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A29E2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6DB3D5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41D59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25D798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6D2A4B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006DD9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041AD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5" w:hRule="atLeast"/>
          <w:jc w:val="center"/>
        </w:trPr>
        <w:tc>
          <w:tcPr>
            <w:tcW w:w="680" w:type="dxa"/>
            <w:tcBorders>
              <w:tl2br w:val="nil"/>
              <w:tr2bl w:val="nil"/>
            </w:tcBorders>
            <w:shd w:val="clear" w:color="auto" w:fill="auto"/>
            <w:tcMar>
              <w:top w:w="12" w:type="dxa"/>
              <w:left w:w="12" w:type="dxa"/>
              <w:right w:w="12" w:type="dxa"/>
            </w:tcMar>
            <w:vAlign w:val="center"/>
          </w:tcPr>
          <w:p w14:paraId="482D81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l2br w:val="nil"/>
              <w:tr2bl w:val="nil"/>
            </w:tcBorders>
            <w:shd w:val="clear" w:color="auto" w:fill="auto"/>
            <w:tcMar>
              <w:top w:w="12" w:type="dxa"/>
              <w:left w:w="12" w:type="dxa"/>
              <w:right w:w="12" w:type="dxa"/>
            </w:tcMar>
            <w:vAlign w:val="center"/>
          </w:tcPr>
          <w:p w14:paraId="43EF53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l2br w:val="nil"/>
              <w:tr2bl w:val="nil"/>
            </w:tcBorders>
            <w:shd w:val="clear" w:color="auto" w:fill="auto"/>
            <w:tcMar>
              <w:top w:w="12" w:type="dxa"/>
              <w:left w:w="12" w:type="dxa"/>
              <w:right w:w="12" w:type="dxa"/>
            </w:tcMar>
            <w:vAlign w:val="center"/>
          </w:tcPr>
          <w:p w14:paraId="5424B9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9F297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768FF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F1E2B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09D43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51628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0B069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F5010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53D4E3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88CE2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080954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4B6CB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7E7680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572DDF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CB3F5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175616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4629AA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AF632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453A70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57C562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2FF3F6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06B79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400299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F6456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1E560D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3E6B4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10D9A8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7B3429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9B3DB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36718E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gridSpan w:val="2"/>
            <w:tcBorders>
              <w:tl2br w:val="nil"/>
              <w:tr2bl w:val="nil"/>
            </w:tcBorders>
            <w:shd w:val="clear" w:color="auto" w:fill="auto"/>
            <w:tcMar>
              <w:top w:w="12" w:type="dxa"/>
              <w:left w:w="12" w:type="dxa"/>
              <w:right w:w="12" w:type="dxa"/>
            </w:tcMar>
            <w:vAlign w:val="center"/>
          </w:tcPr>
          <w:p w14:paraId="57DB52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5A85DD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4EA02B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5508A4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31E583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70881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5" w:hRule="atLeast"/>
          <w:jc w:val="center"/>
        </w:trPr>
        <w:tc>
          <w:tcPr>
            <w:tcW w:w="680" w:type="dxa"/>
            <w:tcBorders>
              <w:tl2br w:val="nil"/>
              <w:tr2bl w:val="nil"/>
            </w:tcBorders>
            <w:shd w:val="clear" w:color="auto" w:fill="auto"/>
            <w:tcMar>
              <w:top w:w="12" w:type="dxa"/>
              <w:left w:w="12" w:type="dxa"/>
              <w:right w:w="12" w:type="dxa"/>
            </w:tcMar>
            <w:vAlign w:val="center"/>
          </w:tcPr>
          <w:p w14:paraId="170A45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l2br w:val="nil"/>
              <w:tr2bl w:val="nil"/>
            </w:tcBorders>
            <w:shd w:val="clear" w:color="auto" w:fill="auto"/>
            <w:tcMar>
              <w:top w:w="12" w:type="dxa"/>
              <w:left w:w="12" w:type="dxa"/>
              <w:right w:w="12" w:type="dxa"/>
            </w:tcMar>
            <w:vAlign w:val="center"/>
          </w:tcPr>
          <w:p w14:paraId="2BE377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l2br w:val="nil"/>
              <w:tr2bl w:val="nil"/>
            </w:tcBorders>
            <w:shd w:val="clear" w:color="auto" w:fill="auto"/>
            <w:tcMar>
              <w:top w:w="12" w:type="dxa"/>
              <w:left w:w="12" w:type="dxa"/>
              <w:right w:w="12" w:type="dxa"/>
            </w:tcMar>
            <w:vAlign w:val="center"/>
          </w:tcPr>
          <w:p w14:paraId="084604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03733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475F5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7CA7A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F2072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31DB6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7B598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6DE68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A4C9D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497BE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5EB6E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2E46D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46365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62970A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7A13D8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66368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31894E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D8BB4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5FAD29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0E72D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7DB2C8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3D995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503BFE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FDE64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22BBDC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85887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6F8B4D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184AF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5D7FB0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E809C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358B7D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2F423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2B3B5E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010D5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67ED67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4CAB1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6" w:hRule="atLeast"/>
          <w:jc w:val="center"/>
        </w:trPr>
        <w:tc>
          <w:tcPr>
            <w:tcW w:w="680" w:type="dxa"/>
            <w:tcBorders>
              <w:tl2br w:val="nil"/>
              <w:tr2bl w:val="nil"/>
            </w:tcBorders>
            <w:shd w:val="clear" w:color="auto" w:fill="auto"/>
            <w:tcMar>
              <w:top w:w="12" w:type="dxa"/>
              <w:left w:w="12" w:type="dxa"/>
              <w:right w:w="12" w:type="dxa"/>
            </w:tcMar>
            <w:vAlign w:val="center"/>
          </w:tcPr>
          <w:p w14:paraId="5BF3D2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l2br w:val="nil"/>
              <w:tr2bl w:val="nil"/>
            </w:tcBorders>
            <w:shd w:val="clear" w:color="auto" w:fill="auto"/>
            <w:tcMar>
              <w:top w:w="12" w:type="dxa"/>
              <w:left w:w="12" w:type="dxa"/>
              <w:right w:w="12" w:type="dxa"/>
            </w:tcMar>
            <w:vAlign w:val="center"/>
          </w:tcPr>
          <w:p w14:paraId="7DFD17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l2br w:val="nil"/>
              <w:tr2bl w:val="nil"/>
            </w:tcBorders>
            <w:shd w:val="clear" w:color="auto" w:fill="auto"/>
            <w:tcMar>
              <w:top w:w="12" w:type="dxa"/>
              <w:left w:w="12" w:type="dxa"/>
              <w:right w:w="12" w:type="dxa"/>
            </w:tcMar>
            <w:vAlign w:val="center"/>
          </w:tcPr>
          <w:p w14:paraId="72837A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95FCF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ED16D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5D7F6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16F32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0E9BA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93D7F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D265B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1CE60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582C3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6DBD6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01C83A9">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3AC43D8">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31217E3B">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5A02F33">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43734E2B">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C143E99">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4867B7FA">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DFA9524">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5FD03584">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F74B494">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03666467">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19FBAB3">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02F6D4C9">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385FD07">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4FEBE304">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313E4F3">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524CBBBC">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340B89A">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6EC32765">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3DAF97A">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5321FC84">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20D2A08">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gridSpan w:val="2"/>
            <w:tcBorders>
              <w:tl2br w:val="nil"/>
              <w:tr2bl w:val="nil"/>
            </w:tcBorders>
            <w:shd w:val="clear" w:color="auto" w:fill="auto"/>
            <w:tcMar>
              <w:top w:w="12" w:type="dxa"/>
              <w:left w:w="12" w:type="dxa"/>
              <w:right w:w="12" w:type="dxa"/>
            </w:tcMar>
            <w:vAlign w:val="center"/>
          </w:tcPr>
          <w:p w14:paraId="665AAE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21E581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0D414C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5A0735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07F323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15FB6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85" w:hRule="atLeast"/>
          <w:jc w:val="center"/>
        </w:trPr>
        <w:tc>
          <w:tcPr>
            <w:tcW w:w="680" w:type="dxa"/>
            <w:tcBorders>
              <w:tl2br w:val="nil"/>
              <w:tr2bl w:val="nil"/>
            </w:tcBorders>
            <w:shd w:val="clear" w:color="auto" w:fill="auto"/>
            <w:tcMar>
              <w:top w:w="12" w:type="dxa"/>
              <w:left w:w="12" w:type="dxa"/>
              <w:right w:w="12" w:type="dxa"/>
            </w:tcMar>
            <w:vAlign w:val="center"/>
          </w:tcPr>
          <w:p w14:paraId="454B52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l2br w:val="nil"/>
              <w:tr2bl w:val="nil"/>
            </w:tcBorders>
            <w:shd w:val="clear" w:color="auto" w:fill="auto"/>
            <w:tcMar>
              <w:top w:w="12" w:type="dxa"/>
              <w:left w:w="12" w:type="dxa"/>
              <w:right w:w="12" w:type="dxa"/>
            </w:tcMar>
            <w:vAlign w:val="center"/>
          </w:tcPr>
          <w:p w14:paraId="4A6663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l2br w:val="nil"/>
              <w:tr2bl w:val="nil"/>
            </w:tcBorders>
            <w:shd w:val="clear" w:color="auto" w:fill="auto"/>
            <w:tcMar>
              <w:top w:w="12" w:type="dxa"/>
              <w:left w:w="12" w:type="dxa"/>
              <w:right w:w="12" w:type="dxa"/>
            </w:tcMar>
            <w:vAlign w:val="center"/>
          </w:tcPr>
          <w:p w14:paraId="51DB13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94EAE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660C9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0CCB9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94C5E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31262EBD">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143E826">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451AD228">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448F898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0FB693B0">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34EA5789">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292E6241">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ED20DA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031C382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047A408">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5B4D9B3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2E38477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4AFE54D1">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9921B39">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206784C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41515E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gridSpan w:val="2"/>
            <w:tcBorders>
              <w:tl2br w:val="nil"/>
              <w:tr2bl w:val="nil"/>
            </w:tcBorders>
            <w:shd w:val="clear" w:color="auto" w:fill="auto"/>
            <w:tcMar>
              <w:top w:w="12" w:type="dxa"/>
              <w:left w:w="12" w:type="dxa"/>
              <w:right w:w="12" w:type="dxa"/>
            </w:tcMar>
            <w:vAlign w:val="center"/>
          </w:tcPr>
          <w:p w14:paraId="197DA9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5AAAC9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34D97F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6D1D49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6E47B6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1837CE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5A9E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3" w:hRule="atLeast"/>
          <w:jc w:val="center"/>
        </w:trPr>
        <w:tc>
          <w:tcPr>
            <w:tcW w:w="680" w:type="dxa"/>
            <w:tcBorders>
              <w:tl2br w:val="nil"/>
              <w:tr2bl w:val="nil"/>
            </w:tcBorders>
            <w:shd w:val="clear" w:color="auto" w:fill="auto"/>
            <w:tcMar>
              <w:top w:w="12" w:type="dxa"/>
              <w:left w:w="12" w:type="dxa"/>
              <w:right w:w="12" w:type="dxa"/>
            </w:tcMar>
            <w:vAlign w:val="center"/>
          </w:tcPr>
          <w:p w14:paraId="3B40DB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50</w:t>
            </w:r>
          </w:p>
        </w:tc>
        <w:tc>
          <w:tcPr>
            <w:tcW w:w="1247" w:type="dxa"/>
            <w:tcBorders>
              <w:tl2br w:val="nil"/>
              <w:tr2bl w:val="nil"/>
            </w:tcBorders>
            <w:shd w:val="clear" w:color="auto" w:fill="auto"/>
            <w:tcMar>
              <w:top w:w="12" w:type="dxa"/>
              <w:left w:w="12" w:type="dxa"/>
              <w:right w:w="12" w:type="dxa"/>
            </w:tcMar>
            <w:vAlign w:val="center"/>
          </w:tcPr>
          <w:p w14:paraId="15C1A9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l2br w:val="nil"/>
              <w:tr2bl w:val="nil"/>
            </w:tcBorders>
            <w:shd w:val="clear" w:color="auto" w:fill="auto"/>
            <w:tcMar>
              <w:top w:w="12" w:type="dxa"/>
              <w:left w:w="12" w:type="dxa"/>
              <w:right w:w="12" w:type="dxa"/>
            </w:tcMar>
            <w:vAlign w:val="center"/>
          </w:tcPr>
          <w:p w14:paraId="4E8A66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5F638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0AD0E2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2"/>
            <w:tcBorders>
              <w:tl2br w:val="nil"/>
              <w:tr2bl w:val="nil"/>
            </w:tcBorders>
            <w:shd w:val="clear" w:color="auto" w:fill="auto"/>
            <w:tcMar>
              <w:top w:w="12" w:type="dxa"/>
              <w:left w:w="12" w:type="dxa"/>
              <w:right w:w="12" w:type="dxa"/>
            </w:tcMar>
            <w:vAlign w:val="center"/>
          </w:tcPr>
          <w:p w14:paraId="55A7C5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1B9F55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0D58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32" w:hRule="atLeast"/>
          <w:jc w:val="center"/>
        </w:trPr>
        <w:tc>
          <w:tcPr>
            <w:tcW w:w="680" w:type="dxa"/>
            <w:tcBorders>
              <w:tl2br w:val="nil"/>
              <w:tr2bl w:val="nil"/>
            </w:tcBorders>
            <w:shd w:val="clear" w:color="auto" w:fill="auto"/>
            <w:tcMar>
              <w:top w:w="12" w:type="dxa"/>
              <w:left w:w="12" w:type="dxa"/>
              <w:right w:w="12" w:type="dxa"/>
            </w:tcMar>
            <w:vAlign w:val="center"/>
          </w:tcPr>
          <w:p w14:paraId="0D7A2E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l2br w:val="nil"/>
              <w:tr2bl w:val="nil"/>
            </w:tcBorders>
            <w:shd w:val="clear" w:color="auto" w:fill="auto"/>
            <w:tcMar>
              <w:top w:w="12" w:type="dxa"/>
              <w:left w:w="12" w:type="dxa"/>
              <w:right w:w="12" w:type="dxa"/>
            </w:tcMar>
            <w:vAlign w:val="center"/>
          </w:tcPr>
          <w:p w14:paraId="6B5B22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4EB83F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501A6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FC349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147E7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80C7F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0A339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475BB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FEF8B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76023F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25262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16B688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1BE66E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0DA32F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7D117F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65C2DB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5A8BEA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55AB0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5819A8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3E22A5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C71DA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3FC1B3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0EB038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7ECDE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gridSpan w:val="2"/>
            <w:tcBorders>
              <w:tl2br w:val="nil"/>
              <w:tr2bl w:val="nil"/>
            </w:tcBorders>
            <w:shd w:val="clear" w:color="auto" w:fill="auto"/>
            <w:tcMar>
              <w:top w:w="12" w:type="dxa"/>
              <w:left w:w="12" w:type="dxa"/>
              <w:right w:w="12" w:type="dxa"/>
            </w:tcMar>
            <w:vAlign w:val="center"/>
          </w:tcPr>
          <w:p w14:paraId="47BCDF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6C2818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54ED5B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0D17C4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7B90D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32" w:hRule="atLeast"/>
          <w:jc w:val="center"/>
        </w:trPr>
        <w:tc>
          <w:tcPr>
            <w:tcW w:w="680" w:type="dxa"/>
            <w:tcBorders>
              <w:tl2br w:val="nil"/>
              <w:tr2bl w:val="nil"/>
            </w:tcBorders>
            <w:shd w:val="clear" w:color="auto" w:fill="auto"/>
            <w:tcMar>
              <w:top w:w="12" w:type="dxa"/>
              <w:left w:w="12" w:type="dxa"/>
              <w:right w:w="12" w:type="dxa"/>
            </w:tcMar>
            <w:vAlign w:val="center"/>
          </w:tcPr>
          <w:p w14:paraId="540183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l2br w:val="nil"/>
              <w:tr2bl w:val="nil"/>
            </w:tcBorders>
            <w:shd w:val="clear" w:color="auto" w:fill="auto"/>
            <w:tcMar>
              <w:top w:w="12" w:type="dxa"/>
              <w:left w:w="12" w:type="dxa"/>
              <w:right w:w="12" w:type="dxa"/>
            </w:tcMar>
            <w:vAlign w:val="center"/>
          </w:tcPr>
          <w:p w14:paraId="3D4FB4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2C6970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E1BF4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3E396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28CD0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9BAF4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BD74D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6AF73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AD5FB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2B1F02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68431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517697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2C68F8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33D73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7152F7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2BA836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18AA1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3327E1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42007D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62535C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8EE6D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gridSpan w:val="2"/>
            <w:tcBorders>
              <w:tl2br w:val="nil"/>
              <w:tr2bl w:val="nil"/>
            </w:tcBorders>
            <w:shd w:val="clear" w:color="auto" w:fill="auto"/>
            <w:tcMar>
              <w:top w:w="12" w:type="dxa"/>
              <w:left w:w="12" w:type="dxa"/>
              <w:right w:w="12" w:type="dxa"/>
            </w:tcMar>
            <w:vAlign w:val="center"/>
          </w:tcPr>
          <w:p w14:paraId="3E9378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6C43F6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35785A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2670E7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5506E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74" w:hRule="atLeast"/>
          <w:jc w:val="center"/>
        </w:trPr>
        <w:tc>
          <w:tcPr>
            <w:tcW w:w="680" w:type="dxa"/>
            <w:tcBorders>
              <w:tl2br w:val="nil"/>
              <w:tr2bl w:val="nil"/>
            </w:tcBorders>
            <w:shd w:val="clear" w:color="auto" w:fill="auto"/>
            <w:tcMar>
              <w:top w:w="12" w:type="dxa"/>
              <w:left w:w="12" w:type="dxa"/>
              <w:right w:w="12" w:type="dxa"/>
            </w:tcMar>
            <w:vAlign w:val="center"/>
          </w:tcPr>
          <w:p w14:paraId="0497EC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03D779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l2br w:val="nil"/>
              <w:tr2bl w:val="nil"/>
            </w:tcBorders>
            <w:shd w:val="clear" w:color="auto" w:fill="auto"/>
            <w:tcMar>
              <w:top w:w="12" w:type="dxa"/>
              <w:left w:w="12" w:type="dxa"/>
              <w:right w:w="12" w:type="dxa"/>
            </w:tcMar>
            <w:vAlign w:val="center"/>
          </w:tcPr>
          <w:p w14:paraId="234929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l2br w:val="nil"/>
              <w:tr2bl w:val="nil"/>
            </w:tcBorders>
            <w:shd w:val="clear" w:color="auto" w:fill="auto"/>
            <w:tcMar>
              <w:top w:w="12" w:type="dxa"/>
              <w:left w:w="12" w:type="dxa"/>
              <w:right w:w="12" w:type="dxa"/>
            </w:tcMar>
            <w:vAlign w:val="center"/>
          </w:tcPr>
          <w:p w14:paraId="047263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1618E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444102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579979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1C96F9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gridSpan w:val="2"/>
            <w:tcBorders>
              <w:tl2br w:val="nil"/>
              <w:tr2bl w:val="nil"/>
            </w:tcBorders>
            <w:shd w:val="clear" w:color="auto" w:fill="auto"/>
            <w:tcMar>
              <w:top w:w="12" w:type="dxa"/>
              <w:left w:w="12" w:type="dxa"/>
              <w:right w:w="12" w:type="dxa"/>
            </w:tcMar>
            <w:vAlign w:val="center"/>
          </w:tcPr>
          <w:p w14:paraId="76386B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306DAE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779467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615AE7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2639C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1" w:hRule="atLeast"/>
          <w:jc w:val="center"/>
        </w:trPr>
        <w:tc>
          <w:tcPr>
            <w:tcW w:w="680" w:type="dxa"/>
            <w:tcBorders>
              <w:tl2br w:val="nil"/>
              <w:tr2bl w:val="nil"/>
            </w:tcBorders>
            <w:shd w:val="clear" w:color="auto" w:fill="auto"/>
            <w:tcMar>
              <w:top w:w="12" w:type="dxa"/>
              <w:left w:w="12" w:type="dxa"/>
              <w:right w:w="12" w:type="dxa"/>
            </w:tcMar>
            <w:vAlign w:val="center"/>
          </w:tcPr>
          <w:p w14:paraId="242297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53</w:t>
            </w:r>
          </w:p>
        </w:tc>
        <w:tc>
          <w:tcPr>
            <w:tcW w:w="1247" w:type="dxa"/>
            <w:tcBorders>
              <w:tl2br w:val="nil"/>
              <w:tr2bl w:val="nil"/>
            </w:tcBorders>
            <w:shd w:val="clear" w:color="auto" w:fill="auto"/>
            <w:tcMar>
              <w:top w:w="12" w:type="dxa"/>
              <w:left w:w="12" w:type="dxa"/>
              <w:right w:w="12" w:type="dxa"/>
            </w:tcMar>
            <w:vAlign w:val="center"/>
          </w:tcPr>
          <w:p w14:paraId="048BE4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l2br w:val="nil"/>
              <w:tr2bl w:val="nil"/>
            </w:tcBorders>
            <w:shd w:val="clear" w:color="auto" w:fill="auto"/>
            <w:tcMar>
              <w:top w:w="12" w:type="dxa"/>
              <w:left w:w="12" w:type="dxa"/>
              <w:right w:w="12" w:type="dxa"/>
            </w:tcMar>
            <w:vAlign w:val="center"/>
          </w:tcPr>
          <w:p w14:paraId="6C9744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E9289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B27A7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157D0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8A321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4AB41E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4E405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00B8BB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32CE60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52EFAE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5337AC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E82D1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1BA643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2"/>
            <w:tcBorders>
              <w:tl2br w:val="nil"/>
              <w:tr2bl w:val="nil"/>
            </w:tcBorders>
            <w:shd w:val="clear" w:color="auto" w:fill="auto"/>
            <w:tcMar>
              <w:top w:w="12" w:type="dxa"/>
              <w:left w:w="12" w:type="dxa"/>
              <w:right w:w="12" w:type="dxa"/>
            </w:tcMar>
            <w:vAlign w:val="center"/>
          </w:tcPr>
          <w:p w14:paraId="4395DA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122064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56E70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5FDDD7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6D8A6E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31B4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0DB8D76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2125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25" w:hRule="atLeast"/>
          <w:jc w:val="center"/>
        </w:trPr>
        <w:tc>
          <w:tcPr>
            <w:tcW w:w="680" w:type="dxa"/>
            <w:tcBorders>
              <w:tl2br w:val="nil"/>
              <w:tr2bl w:val="nil"/>
            </w:tcBorders>
            <w:shd w:val="clear" w:color="auto" w:fill="auto"/>
            <w:tcMar>
              <w:top w:w="12" w:type="dxa"/>
              <w:left w:w="12" w:type="dxa"/>
              <w:right w:w="12" w:type="dxa"/>
            </w:tcMar>
            <w:vAlign w:val="center"/>
          </w:tcPr>
          <w:p w14:paraId="6A3EF4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54</w:t>
            </w:r>
          </w:p>
        </w:tc>
        <w:tc>
          <w:tcPr>
            <w:tcW w:w="1247" w:type="dxa"/>
            <w:tcBorders>
              <w:tl2br w:val="nil"/>
              <w:tr2bl w:val="nil"/>
            </w:tcBorders>
            <w:shd w:val="clear" w:color="auto" w:fill="auto"/>
            <w:tcMar>
              <w:top w:w="12" w:type="dxa"/>
              <w:left w:w="12" w:type="dxa"/>
              <w:right w:w="12" w:type="dxa"/>
            </w:tcMar>
            <w:vAlign w:val="center"/>
          </w:tcPr>
          <w:p w14:paraId="6A113A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l2br w:val="nil"/>
              <w:tr2bl w:val="nil"/>
            </w:tcBorders>
            <w:shd w:val="clear" w:color="auto" w:fill="auto"/>
            <w:tcMar>
              <w:top w:w="12" w:type="dxa"/>
              <w:left w:w="12" w:type="dxa"/>
              <w:right w:w="12" w:type="dxa"/>
            </w:tcMar>
            <w:vAlign w:val="center"/>
          </w:tcPr>
          <w:p w14:paraId="6EFC4D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236A6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28EF95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2330E2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5B9631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gridSpan w:val="2"/>
            <w:tcBorders>
              <w:tl2br w:val="nil"/>
              <w:tr2bl w:val="nil"/>
            </w:tcBorders>
            <w:shd w:val="clear" w:color="auto" w:fill="auto"/>
            <w:tcMar>
              <w:top w:w="12" w:type="dxa"/>
              <w:left w:w="12" w:type="dxa"/>
              <w:right w:w="12" w:type="dxa"/>
            </w:tcMar>
            <w:vAlign w:val="center"/>
          </w:tcPr>
          <w:p w14:paraId="4EA067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743346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6FEBC7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6056E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50" w:hRule="atLeast"/>
          <w:jc w:val="center"/>
        </w:trPr>
        <w:tc>
          <w:tcPr>
            <w:tcW w:w="680" w:type="dxa"/>
            <w:tcBorders>
              <w:tl2br w:val="nil"/>
              <w:tr2bl w:val="nil"/>
            </w:tcBorders>
            <w:shd w:val="clear" w:color="auto" w:fill="auto"/>
            <w:tcMar>
              <w:top w:w="12" w:type="dxa"/>
              <w:left w:w="12" w:type="dxa"/>
              <w:right w:w="12" w:type="dxa"/>
            </w:tcMar>
            <w:vAlign w:val="center"/>
          </w:tcPr>
          <w:p w14:paraId="3FAF68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l2br w:val="nil"/>
              <w:tr2bl w:val="nil"/>
            </w:tcBorders>
            <w:shd w:val="clear" w:color="auto" w:fill="auto"/>
            <w:tcMar>
              <w:top w:w="12" w:type="dxa"/>
              <w:left w:w="12" w:type="dxa"/>
              <w:right w:w="12" w:type="dxa"/>
            </w:tcMar>
            <w:vAlign w:val="center"/>
          </w:tcPr>
          <w:p w14:paraId="4D3F87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l2br w:val="nil"/>
              <w:tr2bl w:val="nil"/>
            </w:tcBorders>
            <w:shd w:val="clear" w:color="auto" w:fill="auto"/>
            <w:tcMar>
              <w:top w:w="12" w:type="dxa"/>
              <w:left w:w="12" w:type="dxa"/>
              <w:right w:w="12" w:type="dxa"/>
            </w:tcMar>
            <w:vAlign w:val="center"/>
          </w:tcPr>
          <w:p w14:paraId="251CAD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DEB8B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38544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13F5B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555AD7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9E8DF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05B1AE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3A9F08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470B89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2AE80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5ECB71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6AE45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2C3ACC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763E4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28F773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gridSpan w:val="2"/>
            <w:tcBorders>
              <w:tl2br w:val="nil"/>
              <w:tr2bl w:val="nil"/>
            </w:tcBorders>
            <w:shd w:val="clear" w:color="auto" w:fill="auto"/>
            <w:tcMar>
              <w:top w:w="12" w:type="dxa"/>
              <w:left w:w="12" w:type="dxa"/>
              <w:right w:w="12" w:type="dxa"/>
            </w:tcMar>
            <w:vAlign w:val="center"/>
          </w:tcPr>
          <w:p w14:paraId="004246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5AD0BD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478073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091687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674B6C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16B54F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3FC8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4" w:hRule="atLeast"/>
          <w:jc w:val="center"/>
        </w:trPr>
        <w:tc>
          <w:tcPr>
            <w:tcW w:w="680" w:type="dxa"/>
            <w:tcBorders>
              <w:tl2br w:val="nil"/>
              <w:tr2bl w:val="nil"/>
            </w:tcBorders>
            <w:shd w:val="clear" w:color="auto" w:fill="auto"/>
            <w:tcMar>
              <w:top w:w="12" w:type="dxa"/>
              <w:left w:w="12" w:type="dxa"/>
              <w:right w:w="12" w:type="dxa"/>
            </w:tcMar>
            <w:vAlign w:val="center"/>
          </w:tcPr>
          <w:p w14:paraId="1E8B45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l2br w:val="nil"/>
              <w:tr2bl w:val="nil"/>
            </w:tcBorders>
            <w:shd w:val="clear" w:color="auto" w:fill="auto"/>
            <w:tcMar>
              <w:top w:w="12" w:type="dxa"/>
              <w:left w:w="12" w:type="dxa"/>
              <w:right w:w="12" w:type="dxa"/>
            </w:tcMar>
            <w:vAlign w:val="center"/>
          </w:tcPr>
          <w:p w14:paraId="27D9E4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l2br w:val="nil"/>
              <w:tr2bl w:val="nil"/>
            </w:tcBorders>
            <w:shd w:val="clear" w:color="auto" w:fill="auto"/>
            <w:tcMar>
              <w:top w:w="12" w:type="dxa"/>
              <w:left w:w="12" w:type="dxa"/>
              <w:right w:w="12" w:type="dxa"/>
            </w:tcMar>
            <w:vAlign w:val="center"/>
          </w:tcPr>
          <w:p w14:paraId="2C9225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7D2BE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CCB3F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54DD8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E4F42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0EB5F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68CAF9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706BD1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C4763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80F6F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F159C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28E6FC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2F5108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39A720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037406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175F81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EA24A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353C66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BD229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1D5680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A0CB8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7D12C5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7DD4B2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7126FB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01A969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24264F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60788C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01BC47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F1976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258DDA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192FE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703D90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394BC7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3B99F3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0BEE3F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57FEF3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642CEE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3B7FD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86" w:hRule="atLeast"/>
          <w:jc w:val="center"/>
        </w:trPr>
        <w:tc>
          <w:tcPr>
            <w:tcW w:w="680" w:type="dxa"/>
            <w:tcBorders>
              <w:tl2br w:val="nil"/>
              <w:tr2bl w:val="nil"/>
            </w:tcBorders>
            <w:shd w:val="clear" w:color="auto" w:fill="auto"/>
            <w:tcMar>
              <w:top w:w="12" w:type="dxa"/>
              <w:left w:w="12" w:type="dxa"/>
              <w:right w:w="12" w:type="dxa"/>
            </w:tcMar>
            <w:vAlign w:val="center"/>
          </w:tcPr>
          <w:p w14:paraId="645675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57</w:t>
            </w:r>
          </w:p>
        </w:tc>
        <w:tc>
          <w:tcPr>
            <w:tcW w:w="1247" w:type="dxa"/>
            <w:tcBorders>
              <w:tl2br w:val="nil"/>
              <w:tr2bl w:val="nil"/>
            </w:tcBorders>
            <w:shd w:val="clear" w:color="auto" w:fill="auto"/>
            <w:tcMar>
              <w:top w:w="12" w:type="dxa"/>
              <w:left w:w="12" w:type="dxa"/>
              <w:right w:w="12" w:type="dxa"/>
            </w:tcMar>
            <w:vAlign w:val="center"/>
          </w:tcPr>
          <w:p w14:paraId="2F72C6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l2br w:val="nil"/>
              <w:tr2bl w:val="nil"/>
            </w:tcBorders>
            <w:shd w:val="clear" w:color="auto" w:fill="auto"/>
            <w:tcMar>
              <w:top w:w="12" w:type="dxa"/>
              <w:left w:w="12" w:type="dxa"/>
              <w:right w:w="12" w:type="dxa"/>
            </w:tcMar>
            <w:vAlign w:val="center"/>
          </w:tcPr>
          <w:p w14:paraId="796974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8957D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770FA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C28DF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D1EEF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0B4396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4EED9D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7B9510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6629CD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99631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545C42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14D660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2EC9D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2A16AB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0D62DC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3B094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56" w:hRule="atLeast"/>
          <w:jc w:val="center"/>
        </w:trPr>
        <w:tc>
          <w:tcPr>
            <w:tcW w:w="680" w:type="dxa"/>
            <w:tcBorders>
              <w:tl2br w:val="nil"/>
              <w:tr2bl w:val="nil"/>
            </w:tcBorders>
            <w:shd w:val="clear" w:color="auto" w:fill="auto"/>
            <w:tcMar>
              <w:top w:w="12" w:type="dxa"/>
              <w:left w:w="12" w:type="dxa"/>
              <w:right w:w="12" w:type="dxa"/>
            </w:tcMar>
            <w:vAlign w:val="center"/>
          </w:tcPr>
          <w:p w14:paraId="5F2B53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l2br w:val="nil"/>
              <w:tr2bl w:val="nil"/>
            </w:tcBorders>
            <w:shd w:val="clear" w:color="auto" w:fill="auto"/>
            <w:tcMar>
              <w:top w:w="12" w:type="dxa"/>
              <w:left w:w="12" w:type="dxa"/>
              <w:right w:w="12" w:type="dxa"/>
            </w:tcMar>
            <w:vAlign w:val="center"/>
          </w:tcPr>
          <w:p w14:paraId="3EBAAA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l2br w:val="nil"/>
              <w:tr2bl w:val="nil"/>
            </w:tcBorders>
            <w:shd w:val="clear" w:color="auto" w:fill="auto"/>
            <w:tcMar>
              <w:top w:w="12" w:type="dxa"/>
              <w:left w:w="12" w:type="dxa"/>
              <w:right w:w="12" w:type="dxa"/>
            </w:tcMar>
            <w:vAlign w:val="center"/>
          </w:tcPr>
          <w:p w14:paraId="6604B4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CD732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6775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E3DC2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40808A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30F96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1AE5A5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06430D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368CB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0E2521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9B537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58BF7D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251716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C5A71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12A5A2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gridSpan w:val="2"/>
            <w:tcBorders>
              <w:tl2br w:val="nil"/>
              <w:tr2bl w:val="nil"/>
            </w:tcBorders>
            <w:shd w:val="clear" w:color="auto" w:fill="auto"/>
            <w:tcMar>
              <w:top w:w="12" w:type="dxa"/>
              <w:left w:w="12" w:type="dxa"/>
              <w:right w:w="12" w:type="dxa"/>
            </w:tcMar>
            <w:vAlign w:val="center"/>
          </w:tcPr>
          <w:p w14:paraId="083C10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13A1BC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04A7B5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2FB469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42768E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00A5AD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2D616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22" w:hRule="atLeast"/>
          <w:jc w:val="center"/>
        </w:trPr>
        <w:tc>
          <w:tcPr>
            <w:tcW w:w="680" w:type="dxa"/>
            <w:tcBorders>
              <w:tl2br w:val="nil"/>
              <w:tr2bl w:val="nil"/>
            </w:tcBorders>
            <w:shd w:val="clear" w:color="auto" w:fill="auto"/>
            <w:tcMar>
              <w:top w:w="12" w:type="dxa"/>
              <w:left w:w="12" w:type="dxa"/>
              <w:right w:w="12" w:type="dxa"/>
            </w:tcMar>
            <w:vAlign w:val="center"/>
          </w:tcPr>
          <w:p w14:paraId="34683A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l2br w:val="nil"/>
              <w:tr2bl w:val="nil"/>
            </w:tcBorders>
            <w:shd w:val="clear" w:color="auto" w:fill="auto"/>
            <w:tcMar>
              <w:top w:w="12" w:type="dxa"/>
              <w:left w:w="12" w:type="dxa"/>
              <w:right w:w="12" w:type="dxa"/>
            </w:tcMar>
            <w:vAlign w:val="center"/>
          </w:tcPr>
          <w:p w14:paraId="40E836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l2br w:val="nil"/>
              <w:tr2bl w:val="nil"/>
            </w:tcBorders>
            <w:shd w:val="clear" w:color="auto" w:fill="auto"/>
            <w:tcMar>
              <w:top w:w="12" w:type="dxa"/>
              <w:left w:w="12" w:type="dxa"/>
              <w:right w:w="12" w:type="dxa"/>
            </w:tcMar>
            <w:vAlign w:val="center"/>
          </w:tcPr>
          <w:p w14:paraId="07056E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7053DB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2EE475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2B27B7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73B6C2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638370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gridSpan w:val="2"/>
            <w:tcBorders>
              <w:tl2br w:val="nil"/>
              <w:tr2bl w:val="nil"/>
            </w:tcBorders>
            <w:shd w:val="clear" w:color="auto" w:fill="auto"/>
            <w:tcMar>
              <w:top w:w="12" w:type="dxa"/>
              <w:left w:w="12" w:type="dxa"/>
              <w:right w:w="12" w:type="dxa"/>
            </w:tcMar>
            <w:vAlign w:val="center"/>
          </w:tcPr>
          <w:p w14:paraId="0CBB6F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49A6DA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0092B9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4093ED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6505F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82" w:hRule="atLeast"/>
          <w:jc w:val="center"/>
        </w:trPr>
        <w:tc>
          <w:tcPr>
            <w:tcW w:w="680" w:type="dxa"/>
            <w:tcBorders>
              <w:tl2br w:val="nil"/>
              <w:tr2bl w:val="nil"/>
            </w:tcBorders>
            <w:shd w:val="clear" w:color="auto" w:fill="auto"/>
            <w:tcMar>
              <w:top w:w="12" w:type="dxa"/>
              <w:left w:w="12" w:type="dxa"/>
              <w:right w:w="12" w:type="dxa"/>
            </w:tcMar>
            <w:vAlign w:val="center"/>
          </w:tcPr>
          <w:p w14:paraId="42D172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60</w:t>
            </w:r>
          </w:p>
        </w:tc>
        <w:tc>
          <w:tcPr>
            <w:tcW w:w="1247" w:type="dxa"/>
            <w:tcBorders>
              <w:tl2br w:val="nil"/>
              <w:tr2bl w:val="nil"/>
            </w:tcBorders>
            <w:shd w:val="clear" w:color="auto" w:fill="auto"/>
            <w:tcMar>
              <w:top w:w="12" w:type="dxa"/>
              <w:left w:w="12" w:type="dxa"/>
              <w:right w:w="12" w:type="dxa"/>
            </w:tcMar>
            <w:vAlign w:val="center"/>
          </w:tcPr>
          <w:p w14:paraId="05062B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l2br w:val="nil"/>
              <w:tr2bl w:val="nil"/>
            </w:tcBorders>
            <w:shd w:val="clear" w:color="auto" w:fill="auto"/>
            <w:tcMar>
              <w:top w:w="12" w:type="dxa"/>
              <w:left w:w="12" w:type="dxa"/>
              <w:right w:w="12" w:type="dxa"/>
            </w:tcMar>
            <w:vAlign w:val="center"/>
          </w:tcPr>
          <w:p w14:paraId="1A18E9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78C38D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6215FF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2"/>
            <w:tcBorders>
              <w:tl2br w:val="nil"/>
              <w:tr2bl w:val="nil"/>
            </w:tcBorders>
            <w:shd w:val="clear" w:color="auto" w:fill="auto"/>
            <w:tcMar>
              <w:top w:w="12" w:type="dxa"/>
              <w:left w:w="12" w:type="dxa"/>
              <w:right w:w="12" w:type="dxa"/>
            </w:tcMar>
            <w:vAlign w:val="center"/>
          </w:tcPr>
          <w:p w14:paraId="40EB37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6F9F62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3B89A9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5A2F11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41BD7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5FB4E42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十二、交通运输（2项）</w:t>
            </w:r>
          </w:p>
        </w:tc>
      </w:tr>
      <w:tr w14:paraId="586EE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57E853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61</w:t>
            </w:r>
          </w:p>
        </w:tc>
        <w:tc>
          <w:tcPr>
            <w:tcW w:w="1247" w:type="dxa"/>
            <w:tcBorders>
              <w:tl2br w:val="nil"/>
              <w:tr2bl w:val="nil"/>
            </w:tcBorders>
            <w:shd w:val="clear" w:color="auto" w:fill="auto"/>
            <w:tcMar>
              <w:top w:w="12" w:type="dxa"/>
              <w:left w:w="12" w:type="dxa"/>
              <w:right w:w="12" w:type="dxa"/>
            </w:tcMar>
            <w:vAlign w:val="center"/>
          </w:tcPr>
          <w:p w14:paraId="02ABE2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tcBorders>
              <w:tl2br w:val="nil"/>
              <w:tr2bl w:val="nil"/>
            </w:tcBorders>
            <w:shd w:val="clear" w:color="auto" w:fill="auto"/>
            <w:tcMar>
              <w:top w:w="12" w:type="dxa"/>
              <w:left w:w="12" w:type="dxa"/>
              <w:right w:w="12" w:type="dxa"/>
            </w:tcMar>
            <w:vAlign w:val="center"/>
          </w:tcPr>
          <w:p w14:paraId="15D66B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0A71F3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F33EC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F7838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D4ACB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08CDA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1.将维护铁路、高速公路护路联防安全稳定工作纳入落实维护社会稳定责任制和平安建设考核内容；</w:t>
            </w:r>
          </w:p>
          <w:p w14:paraId="7EF16D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2.督促指导铁路、高速公路护路联防安全稳定工作各项措施落实。</w:t>
            </w:r>
          </w:p>
          <w:p w14:paraId="014078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29CDA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1.统筹协调铁路、高速公路沿线安全环境治理工作，组织开展隐患排查，协调解决隐患治理中的堵点、难点和重大问题；</w:t>
            </w:r>
          </w:p>
          <w:p w14:paraId="3BF408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2.落实铁路、高速公路沿线安全环境治理“双段长”制工作、安全联席会议制度，督促乡镇（街道）落实铁路、高速公路护路联防工作职责。</w:t>
            </w:r>
          </w:p>
          <w:p w14:paraId="0FAC78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3802D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1.加强护路联防队伍管理，开展业务知识培训；</w:t>
            </w:r>
          </w:p>
          <w:p w14:paraId="4AA5C7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2.对护路队员进行测评和考核。</w:t>
            </w:r>
          </w:p>
          <w:p w14:paraId="1BE25C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8E144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14:paraId="5EA35C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14:paraId="6FCA31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14:paraId="3EC4B1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14:paraId="1D713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3" w:hRule="atLeast"/>
          <w:jc w:val="center"/>
        </w:trPr>
        <w:tc>
          <w:tcPr>
            <w:tcW w:w="680" w:type="dxa"/>
            <w:tcBorders>
              <w:tl2br w:val="nil"/>
              <w:tr2bl w:val="nil"/>
            </w:tcBorders>
            <w:shd w:val="clear" w:color="auto" w:fill="auto"/>
            <w:tcMar>
              <w:top w:w="12" w:type="dxa"/>
              <w:left w:w="12" w:type="dxa"/>
              <w:right w:w="12" w:type="dxa"/>
            </w:tcMar>
            <w:vAlign w:val="center"/>
          </w:tcPr>
          <w:p w14:paraId="732C75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l2br w:val="nil"/>
              <w:tr2bl w:val="nil"/>
            </w:tcBorders>
            <w:shd w:val="clear" w:color="auto" w:fill="auto"/>
            <w:tcMar>
              <w:top w:w="12" w:type="dxa"/>
              <w:left w:w="12" w:type="dxa"/>
              <w:right w:w="12" w:type="dxa"/>
            </w:tcMar>
            <w:vAlign w:val="center"/>
          </w:tcPr>
          <w:p w14:paraId="6309AE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l2br w:val="nil"/>
              <w:tr2bl w:val="nil"/>
            </w:tcBorders>
            <w:shd w:val="clear" w:color="auto" w:fill="auto"/>
            <w:tcMar>
              <w:top w:w="12" w:type="dxa"/>
              <w:left w:w="12" w:type="dxa"/>
              <w:right w:w="12" w:type="dxa"/>
            </w:tcMar>
            <w:vAlign w:val="center"/>
          </w:tcPr>
          <w:p w14:paraId="4085F4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55A17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BE1BE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2AE3C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2D5FE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36415C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7CF744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3FFCC7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1621FC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AF428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1CC3DB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5E55BD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574025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A4106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gridSpan w:val="2"/>
            <w:tcBorders>
              <w:tl2br w:val="nil"/>
              <w:tr2bl w:val="nil"/>
            </w:tcBorders>
            <w:shd w:val="clear" w:color="auto" w:fill="auto"/>
            <w:tcMar>
              <w:top w:w="12" w:type="dxa"/>
              <w:left w:w="12" w:type="dxa"/>
              <w:right w:w="12" w:type="dxa"/>
            </w:tcMar>
            <w:vAlign w:val="center"/>
          </w:tcPr>
          <w:p w14:paraId="6B4087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37336D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6B239F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135E88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0555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CB4393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十三、商贸流通（3项）</w:t>
            </w:r>
          </w:p>
        </w:tc>
      </w:tr>
      <w:tr w14:paraId="3BCC0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20" w:hRule="atLeast"/>
          <w:jc w:val="center"/>
        </w:trPr>
        <w:tc>
          <w:tcPr>
            <w:tcW w:w="680" w:type="dxa"/>
            <w:tcBorders>
              <w:tl2br w:val="nil"/>
              <w:tr2bl w:val="nil"/>
            </w:tcBorders>
            <w:shd w:val="clear" w:color="auto" w:fill="auto"/>
            <w:tcMar>
              <w:top w:w="12" w:type="dxa"/>
              <w:left w:w="12" w:type="dxa"/>
              <w:right w:w="12" w:type="dxa"/>
            </w:tcMar>
            <w:vAlign w:val="center"/>
          </w:tcPr>
          <w:p w14:paraId="7A2A16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l2br w:val="nil"/>
              <w:tr2bl w:val="nil"/>
            </w:tcBorders>
            <w:shd w:val="clear" w:color="auto" w:fill="auto"/>
            <w:tcMar>
              <w:top w:w="12" w:type="dxa"/>
              <w:left w:w="12" w:type="dxa"/>
              <w:right w:w="12" w:type="dxa"/>
            </w:tcMar>
            <w:vAlign w:val="center"/>
          </w:tcPr>
          <w:p w14:paraId="2CE23B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l2br w:val="nil"/>
              <w:tr2bl w:val="nil"/>
            </w:tcBorders>
            <w:shd w:val="clear" w:color="auto" w:fill="auto"/>
            <w:tcMar>
              <w:top w:w="12" w:type="dxa"/>
              <w:left w:w="12" w:type="dxa"/>
              <w:right w:w="12" w:type="dxa"/>
            </w:tcMar>
            <w:vAlign w:val="center"/>
          </w:tcPr>
          <w:p w14:paraId="71BA83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3AD35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5A094F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8D679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596C1F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360035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7F0F78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77F92E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197D7E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6E297C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FC03C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2"/>
            <w:tcBorders>
              <w:tl2br w:val="nil"/>
              <w:tr2bl w:val="nil"/>
            </w:tcBorders>
            <w:shd w:val="clear" w:color="auto" w:fill="auto"/>
            <w:tcMar>
              <w:top w:w="12" w:type="dxa"/>
              <w:left w:w="12" w:type="dxa"/>
              <w:right w:w="12" w:type="dxa"/>
            </w:tcMar>
            <w:vAlign w:val="center"/>
          </w:tcPr>
          <w:p w14:paraId="775808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6B8890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6B34A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84" w:hRule="atLeast"/>
          <w:jc w:val="center"/>
        </w:trPr>
        <w:tc>
          <w:tcPr>
            <w:tcW w:w="680" w:type="dxa"/>
            <w:tcBorders>
              <w:tl2br w:val="nil"/>
              <w:tr2bl w:val="nil"/>
            </w:tcBorders>
            <w:shd w:val="clear" w:color="auto" w:fill="auto"/>
            <w:tcMar>
              <w:top w:w="12" w:type="dxa"/>
              <w:left w:w="12" w:type="dxa"/>
              <w:right w:w="12" w:type="dxa"/>
            </w:tcMar>
            <w:vAlign w:val="center"/>
          </w:tcPr>
          <w:p w14:paraId="5F74A2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l2br w:val="nil"/>
              <w:tr2bl w:val="nil"/>
            </w:tcBorders>
            <w:shd w:val="clear" w:color="auto" w:fill="auto"/>
            <w:tcMar>
              <w:top w:w="12" w:type="dxa"/>
              <w:left w:w="12" w:type="dxa"/>
              <w:right w:w="12" w:type="dxa"/>
            </w:tcMar>
            <w:vAlign w:val="center"/>
          </w:tcPr>
          <w:p w14:paraId="348EC0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r>
              <w:rPr>
                <w:rFonts w:hint="default" w:ascii="Times New Roman" w:hAnsi="Times New Roman" w:eastAsia="仿宋_GB2312" w:cs="Times New Roman"/>
                <w:i w:val="0"/>
                <w:color w:val="000000"/>
                <w:spacing w:val="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4825" cy="19050"/>
                  <wp:effectExtent l="0" t="0" r="0" b="0"/>
                  <wp:wrapNone/>
                  <wp:docPr id="6" name="图片_62"/>
                  <wp:cNvGraphicFramePr/>
                  <a:graphic xmlns:a="http://schemas.openxmlformats.org/drawingml/2006/main">
                    <a:graphicData uri="http://schemas.openxmlformats.org/drawingml/2006/picture">
                      <pic:pic xmlns:pic="http://schemas.openxmlformats.org/drawingml/2006/picture">
                        <pic:nvPicPr>
                          <pic:cNvPr id="6" name="图片_62"/>
                          <pic:cNvPicPr/>
                        </pic:nvPicPr>
                        <pic:blipFill>
                          <a:blip/>
                          <a:stretch>
                            <a:fillRect/>
                          </a:stretch>
                        </pic:blipFill>
                        <pic:spPr>
                          <a:xfrm>
                            <a:off x="0" y="0"/>
                            <a:ext cx="1774825" cy="19050"/>
                          </a:xfrm>
                          <a:prstGeom prst="rect">
                            <a:avLst/>
                          </a:prstGeom>
                          <a:noFill/>
                          <a:ln>
                            <a:noFill/>
                          </a:ln>
                        </pic:spPr>
                      </pic:pic>
                    </a:graphicData>
                  </a:graphic>
                </wp:anchor>
              </w:drawing>
            </w:r>
            <w:r>
              <w:rPr>
                <w:rFonts w:hint="default" w:ascii="Times New Roman" w:hAnsi="Times New Roman" w:eastAsia="仿宋_GB2312" w:cs="Times New Roman"/>
                <w:i w:val="0"/>
                <w:color w:val="000000"/>
                <w:spacing w:val="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4825" cy="19050"/>
                  <wp:effectExtent l="0" t="0" r="0" b="0"/>
                  <wp:wrapNone/>
                  <wp:docPr id="7" name="图片_63"/>
                  <wp:cNvGraphicFramePr/>
                  <a:graphic xmlns:a="http://schemas.openxmlformats.org/drawingml/2006/main">
                    <a:graphicData uri="http://schemas.openxmlformats.org/drawingml/2006/picture">
                      <pic:pic xmlns:pic="http://schemas.openxmlformats.org/drawingml/2006/picture">
                        <pic:nvPicPr>
                          <pic:cNvPr id="7" name="图片_63"/>
                          <pic:cNvPicPr/>
                        </pic:nvPicPr>
                        <pic:blipFill>
                          <a:blip/>
                          <a:stretch>
                            <a:fillRect/>
                          </a:stretch>
                        </pic:blipFill>
                        <pic:spPr>
                          <a:xfrm>
                            <a:off x="0" y="0"/>
                            <a:ext cx="1774825" cy="19050"/>
                          </a:xfrm>
                          <a:prstGeom prst="rect">
                            <a:avLst/>
                          </a:prstGeom>
                          <a:noFill/>
                          <a:ln>
                            <a:noFill/>
                          </a:ln>
                        </pic:spPr>
                      </pic:pic>
                    </a:graphicData>
                  </a:graphic>
                </wp:anchor>
              </w:drawing>
            </w:r>
            <w:r>
              <w:rPr>
                <w:rFonts w:hint="default" w:ascii="Times New Roman" w:hAnsi="Times New Roman" w:eastAsia="仿宋_GB2312" w:cs="Times New Roman"/>
                <w:i w:val="0"/>
                <w:color w:val="000000"/>
                <w:spacing w:val="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4825" cy="19050"/>
                  <wp:effectExtent l="0" t="0" r="0" b="0"/>
                  <wp:wrapNone/>
                  <wp:docPr id="8" name="图片_60"/>
                  <wp:cNvGraphicFramePr/>
                  <a:graphic xmlns:a="http://schemas.openxmlformats.org/drawingml/2006/main">
                    <a:graphicData uri="http://schemas.openxmlformats.org/drawingml/2006/picture">
                      <pic:pic xmlns:pic="http://schemas.openxmlformats.org/drawingml/2006/picture">
                        <pic:nvPicPr>
                          <pic:cNvPr id="8" name="图片_60"/>
                          <pic:cNvPicPr/>
                        </pic:nvPicPr>
                        <pic:blipFill>
                          <a:blip/>
                          <a:stretch>
                            <a:fillRect/>
                          </a:stretch>
                        </pic:blipFill>
                        <pic:spPr>
                          <a:xfrm>
                            <a:off x="0" y="0"/>
                            <a:ext cx="1774825" cy="19050"/>
                          </a:xfrm>
                          <a:prstGeom prst="rect">
                            <a:avLst/>
                          </a:prstGeom>
                          <a:noFill/>
                          <a:ln>
                            <a:noFill/>
                          </a:ln>
                        </pic:spPr>
                      </pic:pic>
                    </a:graphicData>
                  </a:graphic>
                </wp:anchor>
              </w:drawing>
            </w:r>
            <w:r>
              <w:rPr>
                <w:rFonts w:hint="default" w:ascii="Times New Roman" w:hAnsi="Times New Roman" w:eastAsia="仿宋_GB2312" w:cs="Times New Roman"/>
                <w:i w:val="0"/>
                <w:color w:val="000000"/>
                <w:spacing w:val="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4825" cy="19050"/>
                  <wp:effectExtent l="0" t="0" r="0" b="0"/>
                  <wp:wrapNone/>
                  <wp:docPr id="9" name="图片_61"/>
                  <wp:cNvGraphicFramePr/>
                  <a:graphic xmlns:a="http://schemas.openxmlformats.org/drawingml/2006/main">
                    <a:graphicData uri="http://schemas.openxmlformats.org/drawingml/2006/picture">
                      <pic:pic xmlns:pic="http://schemas.openxmlformats.org/drawingml/2006/picture">
                        <pic:nvPicPr>
                          <pic:cNvPr id="9" name="图片_61"/>
                          <pic:cNvPicPr/>
                        </pic:nvPicPr>
                        <pic:blipFill>
                          <a:blip/>
                          <a:stretch>
                            <a:fillRect/>
                          </a:stretch>
                        </pic:blipFill>
                        <pic:spPr>
                          <a:xfrm>
                            <a:off x="0" y="0"/>
                            <a:ext cx="1774825" cy="19050"/>
                          </a:xfrm>
                          <a:prstGeom prst="rect">
                            <a:avLst/>
                          </a:prstGeom>
                          <a:noFill/>
                          <a:ln>
                            <a:noFill/>
                          </a:ln>
                        </pic:spPr>
                      </pic:pic>
                    </a:graphicData>
                  </a:graphic>
                </wp:anchor>
              </w:drawing>
            </w:r>
            <w:r>
              <w:rPr>
                <w:rFonts w:hint="default" w:ascii="Times New Roman" w:hAnsi="Times New Roman" w:eastAsia="仿宋_GB2312" w:cs="Times New Roman"/>
                <w:i w:val="0"/>
                <w:color w:val="000000"/>
                <w:spacing w:val="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5460" cy="19050"/>
                  <wp:effectExtent l="0" t="0" r="0" b="0"/>
                  <wp:wrapNone/>
                  <wp:docPr id="10" name="图片_17"/>
                  <wp:cNvGraphicFramePr/>
                  <a:graphic xmlns:a="http://schemas.openxmlformats.org/drawingml/2006/main">
                    <a:graphicData uri="http://schemas.openxmlformats.org/drawingml/2006/picture">
                      <pic:pic xmlns:pic="http://schemas.openxmlformats.org/drawingml/2006/picture">
                        <pic:nvPicPr>
                          <pic:cNvPr id="10" name="图片_17"/>
                          <pic:cNvPicPr/>
                        </pic:nvPicPr>
                        <pic:blipFill>
                          <a:blip/>
                          <a:stretch>
                            <a:fillRect/>
                          </a:stretch>
                        </pic:blipFill>
                        <pic:spPr>
                          <a:xfrm>
                            <a:off x="0" y="0"/>
                            <a:ext cx="1775460" cy="19050"/>
                          </a:xfrm>
                          <a:prstGeom prst="rect">
                            <a:avLst/>
                          </a:prstGeom>
                          <a:noFill/>
                          <a:ln>
                            <a:noFill/>
                          </a:ln>
                        </pic:spPr>
                      </pic:pic>
                    </a:graphicData>
                  </a:graphic>
                </wp:anchor>
              </w:drawing>
            </w:r>
            <w:r>
              <w:rPr>
                <w:rFonts w:hint="default" w:ascii="Times New Roman" w:hAnsi="Times New Roman" w:eastAsia="仿宋_GB2312" w:cs="Times New Roman"/>
                <w:i w:val="0"/>
                <w:color w:val="000000"/>
                <w:spacing w:val="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5460" cy="19050"/>
                  <wp:effectExtent l="0" t="0" r="0" b="0"/>
                  <wp:wrapNone/>
                  <wp:docPr id="11" name="图片_16"/>
                  <wp:cNvGraphicFramePr/>
                  <a:graphic xmlns:a="http://schemas.openxmlformats.org/drawingml/2006/main">
                    <a:graphicData uri="http://schemas.openxmlformats.org/drawingml/2006/picture">
                      <pic:pic xmlns:pic="http://schemas.openxmlformats.org/drawingml/2006/picture">
                        <pic:nvPicPr>
                          <pic:cNvPr id="11" name="图片_16"/>
                          <pic:cNvPicPr/>
                        </pic:nvPicPr>
                        <pic:blipFill>
                          <a:blip/>
                          <a:stretch>
                            <a:fillRect/>
                          </a:stretch>
                        </pic:blipFill>
                        <pic:spPr>
                          <a:xfrm>
                            <a:off x="0" y="0"/>
                            <a:ext cx="1775460" cy="19050"/>
                          </a:xfrm>
                          <a:prstGeom prst="rect">
                            <a:avLst/>
                          </a:prstGeom>
                          <a:noFill/>
                          <a:ln>
                            <a:noFill/>
                          </a:ln>
                        </pic:spPr>
                      </pic:pic>
                    </a:graphicData>
                  </a:graphic>
                </wp:anchor>
              </w:drawing>
            </w:r>
          </w:p>
        </w:tc>
        <w:tc>
          <w:tcPr>
            <w:tcW w:w="1587" w:type="dxa"/>
            <w:tcBorders>
              <w:tl2br w:val="nil"/>
              <w:tr2bl w:val="nil"/>
            </w:tcBorders>
            <w:shd w:val="clear" w:color="auto" w:fill="auto"/>
            <w:tcMar>
              <w:top w:w="12" w:type="dxa"/>
              <w:left w:w="12" w:type="dxa"/>
              <w:right w:w="12" w:type="dxa"/>
            </w:tcMar>
            <w:vAlign w:val="center"/>
          </w:tcPr>
          <w:p w14:paraId="6CCD6F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C8933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l2br w:val="nil"/>
              <w:tr2bl w:val="nil"/>
            </w:tcBorders>
            <w:shd w:val="clear" w:color="auto" w:fill="auto"/>
            <w:tcMar>
              <w:top w:w="12" w:type="dxa"/>
              <w:left w:w="12" w:type="dxa"/>
              <w:right w:w="12" w:type="dxa"/>
            </w:tcMar>
            <w:vAlign w:val="center"/>
          </w:tcPr>
          <w:p w14:paraId="0F5145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5DA93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13841C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140C87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774E62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0EF488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630A1D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gridSpan w:val="2"/>
            <w:tcBorders>
              <w:tl2br w:val="nil"/>
              <w:tr2bl w:val="nil"/>
            </w:tcBorders>
            <w:shd w:val="clear" w:color="auto" w:fill="auto"/>
            <w:tcMar>
              <w:top w:w="12" w:type="dxa"/>
              <w:left w:w="12" w:type="dxa"/>
              <w:right w:w="12" w:type="dxa"/>
            </w:tcMar>
            <w:vAlign w:val="center"/>
          </w:tcPr>
          <w:p w14:paraId="2F22C3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1EA992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44DF5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31" w:hRule="atLeast"/>
          <w:jc w:val="center"/>
        </w:trPr>
        <w:tc>
          <w:tcPr>
            <w:tcW w:w="680" w:type="dxa"/>
            <w:tcBorders>
              <w:tl2br w:val="nil"/>
              <w:tr2bl w:val="nil"/>
            </w:tcBorders>
            <w:shd w:val="clear" w:color="auto" w:fill="auto"/>
            <w:tcMar>
              <w:top w:w="12" w:type="dxa"/>
              <w:left w:w="12" w:type="dxa"/>
              <w:right w:w="12" w:type="dxa"/>
            </w:tcMar>
            <w:vAlign w:val="center"/>
          </w:tcPr>
          <w:p w14:paraId="6CFE47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l2br w:val="nil"/>
              <w:tr2bl w:val="nil"/>
            </w:tcBorders>
            <w:shd w:val="clear" w:color="auto" w:fill="auto"/>
            <w:tcMar>
              <w:top w:w="12" w:type="dxa"/>
              <w:left w:w="12" w:type="dxa"/>
              <w:right w:w="12" w:type="dxa"/>
            </w:tcMar>
            <w:vAlign w:val="center"/>
          </w:tcPr>
          <w:p w14:paraId="516EB3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l2br w:val="nil"/>
              <w:tr2bl w:val="nil"/>
            </w:tcBorders>
            <w:shd w:val="clear" w:color="auto" w:fill="auto"/>
            <w:tcMar>
              <w:top w:w="12" w:type="dxa"/>
              <w:left w:w="12" w:type="dxa"/>
              <w:right w:w="12" w:type="dxa"/>
            </w:tcMar>
            <w:vAlign w:val="center"/>
          </w:tcPr>
          <w:p w14:paraId="518373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E3BCF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E6E06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88F4B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06892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13D475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DD6F1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19D4F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50027D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028A9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1F962D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4E7212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ADB98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1FD9CE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68B55B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3F630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132FEC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293378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3EC8AC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658FF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5572B5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365CE3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284A4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A6D516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0689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64" w:hRule="atLeast"/>
          <w:jc w:val="center"/>
        </w:trPr>
        <w:tc>
          <w:tcPr>
            <w:tcW w:w="680" w:type="dxa"/>
            <w:tcBorders>
              <w:tl2br w:val="nil"/>
              <w:tr2bl w:val="nil"/>
            </w:tcBorders>
            <w:shd w:val="clear" w:color="auto" w:fill="auto"/>
            <w:tcMar>
              <w:top w:w="12" w:type="dxa"/>
              <w:left w:w="12" w:type="dxa"/>
              <w:right w:w="12" w:type="dxa"/>
            </w:tcMar>
            <w:vAlign w:val="center"/>
          </w:tcPr>
          <w:p w14:paraId="2AE978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l2br w:val="nil"/>
              <w:tr2bl w:val="nil"/>
            </w:tcBorders>
            <w:shd w:val="clear" w:color="auto" w:fill="auto"/>
            <w:tcMar>
              <w:top w:w="12" w:type="dxa"/>
              <w:left w:w="12" w:type="dxa"/>
              <w:right w:w="12" w:type="dxa"/>
            </w:tcMar>
            <w:vAlign w:val="center"/>
          </w:tcPr>
          <w:p w14:paraId="34AB6C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l2br w:val="nil"/>
              <w:tr2bl w:val="nil"/>
            </w:tcBorders>
            <w:shd w:val="clear" w:color="auto" w:fill="auto"/>
            <w:tcMar>
              <w:top w:w="12" w:type="dxa"/>
              <w:left w:w="12" w:type="dxa"/>
              <w:right w:w="12" w:type="dxa"/>
            </w:tcMar>
            <w:vAlign w:val="center"/>
          </w:tcPr>
          <w:p w14:paraId="6E3543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3A9298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l2br w:val="nil"/>
              <w:tr2bl w:val="nil"/>
            </w:tcBorders>
            <w:shd w:val="clear" w:color="auto" w:fill="auto"/>
            <w:tcMar>
              <w:top w:w="12" w:type="dxa"/>
              <w:left w:w="12" w:type="dxa"/>
              <w:right w:w="12" w:type="dxa"/>
            </w:tcMar>
            <w:vAlign w:val="center"/>
          </w:tcPr>
          <w:p w14:paraId="6C4AF5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69B1BA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42D511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C066D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gridSpan w:val="2"/>
            <w:tcBorders>
              <w:tl2br w:val="nil"/>
              <w:tr2bl w:val="nil"/>
            </w:tcBorders>
            <w:shd w:val="clear" w:color="auto" w:fill="auto"/>
            <w:tcMar>
              <w:top w:w="12" w:type="dxa"/>
              <w:left w:w="12" w:type="dxa"/>
              <w:right w:w="12" w:type="dxa"/>
            </w:tcMar>
            <w:vAlign w:val="center"/>
          </w:tcPr>
          <w:p w14:paraId="12100F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68F2EF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26D84B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2083C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62" w:hRule="atLeast"/>
          <w:jc w:val="center"/>
        </w:trPr>
        <w:tc>
          <w:tcPr>
            <w:tcW w:w="680" w:type="dxa"/>
            <w:tcBorders>
              <w:tl2br w:val="nil"/>
              <w:tr2bl w:val="nil"/>
            </w:tcBorders>
            <w:shd w:val="clear" w:color="auto" w:fill="auto"/>
            <w:tcMar>
              <w:top w:w="12" w:type="dxa"/>
              <w:left w:w="12" w:type="dxa"/>
              <w:right w:w="12" w:type="dxa"/>
            </w:tcMar>
            <w:vAlign w:val="center"/>
          </w:tcPr>
          <w:p w14:paraId="5F8073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l2br w:val="nil"/>
              <w:tr2bl w:val="nil"/>
            </w:tcBorders>
            <w:shd w:val="clear" w:color="auto" w:fill="auto"/>
            <w:tcMar>
              <w:top w:w="12" w:type="dxa"/>
              <w:left w:w="12" w:type="dxa"/>
              <w:right w:w="12" w:type="dxa"/>
            </w:tcMar>
            <w:vAlign w:val="center"/>
          </w:tcPr>
          <w:p w14:paraId="69085B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l2br w:val="nil"/>
              <w:tr2bl w:val="nil"/>
            </w:tcBorders>
            <w:shd w:val="clear" w:color="auto" w:fill="auto"/>
            <w:tcMar>
              <w:top w:w="12" w:type="dxa"/>
              <w:left w:w="12" w:type="dxa"/>
              <w:right w:w="12" w:type="dxa"/>
            </w:tcMar>
            <w:vAlign w:val="center"/>
          </w:tcPr>
          <w:p w14:paraId="70F73E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5596A1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3AC72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AC733B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598062C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07A992F9">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407FE83A">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3F76FC0A">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3C617EC7">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0E28541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236ADFB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03E900B1">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583D12CF">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748AB10D">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8ABF8B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41C1AA06">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7520C41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32DA3F19">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07057BA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2B7FC11B">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AB2E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1FD28D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3A0459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3C158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0" w:hRule="atLeast"/>
          <w:jc w:val="center"/>
        </w:trPr>
        <w:tc>
          <w:tcPr>
            <w:tcW w:w="680" w:type="dxa"/>
            <w:tcBorders>
              <w:tl2br w:val="nil"/>
              <w:tr2bl w:val="nil"/>
            </w:tcBorders>
            <w:shd w:val="clear" w:color="auto" w:fill="auto"/>
            <w:tcMar>
              <w:top w:w="12" w:type="dxa"/>
              <w:left w:w="12" w:type="dxa"/>
              <w:right w:w="12" w:type="dxa"/>
            </w:tcMar>
            <w:vAlign w:val="center"/>
          </w:tcPr>
          <w:p w14:paraId="44F88A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l2br w:val="nil"/>
              <w:tr2bl w:val="nil"/>
            </w:tcBorders>
            <w:shd w:val="clear" w:color="auto" w:fill="auto"/>
            <w:tcMar>
              <w:top w:w="12" w:type="dxa"/>
              <w:left w:w="12" w:type="dxa"/>
              <w:right w:w="12" w:type="dxa"/>
            </w:tcMar>
            <w:vAlign w:val="center"/>
          </w:tcPr>
          <w:p w14:paraId="6246F6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l2br w:val="nil"/>
              <w:tr2bl w:val="nil"/>
            </w:tcBorders>
            <w:shd w:val="clear" w:color="auto" w:fill="auto"/>
            <w:tcMar>
              <w:top w:w="12" w:type="dxa"/>
              <w:left w:w="12" w:type="dxa"/>
              <w:right w:w="12" w:type="dxa"/>
            </w:tcMar>
            <w:vAlign w:val="center"/>
          </w:tcPr>
          <w:p w14:paraId="5388DF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ED594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A183F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B7E44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09109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067D6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14471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014B59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5EB43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438A57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7B89D6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03F9C9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9AA07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1DF516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7B8AC0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8339C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0B2208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015BF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228874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BCF5E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1F1DD4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C98CD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107BE5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5605B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75662F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gridSpan w:val="2"/>
            <w:tcBorders>
              <w:tl2br w:val="nil"/>
              <w:tr2bl w:val="nil"/>
            </w:tcBorders>
            <w:shd w:val="clear" w:color="auto" w:fill="auto"/>
            <w:tcMar>
              <w:top w:w="12" w:type="dxa"/>
              <w:left w:w="12" w:type="dxa"/>
              <w:right w:w="12" w:type="dxa"/>
            </w:tcMar>
            <w:vAlign w:val="center"/>
          </w:tcPr>
          <w:p w14:paraId="4EC3AC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513DE5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71252A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64B6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78" w:hRule="atLeast"/>
          <w:jc w:val="center"/>
        </w:trPr>
        <w:tc>
          <w:tcPr>
            <w:tcW w:w="680" w:type="dxa"/>
            <w:tcBorders>
              <w:tl2br w:val="nil"/>
              <w:tr2bl w:val="nil"/>
            </w:tcBorders>
            <w:shd w:val="clear" w:color="auto" w:fill="auto"/>
            <w:tcMar>
              <w:top w:w="12" w:type="dxa"/>
              <w:left w:w="12" w:type="dxa"/>
              <w:right w:w="12" w:type="dxa"/>
            </w:tcMar>
            <w:vAlign w:val="center"/>
          </w:tcPr>
          <w:p w14:paraId="295D13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l2br w:val="nil"/>
              <w:tr2bl w:val="nil"/>
            </w:tcBorders>
            <w:shd w:val="clear" w:color="auto" w:fill="auto"/>
            <w:tcMar>
              <w:top w:w="12" w:type="dxa"/>
              <w:left w:w="12" w:type="dxa"/>
              <w:right w:w="12" w:type="dxa"/>
            </w:tcMar>
            <w:vAlign w:val="center"/>
          </w:tcPr>
          <w:p w14:paraId="093459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l2br w:val="nil"/>
              <w:tr2bl w:val="nil"/>
            </w:tcBorders>
            <w:shd w:val="clear" w:color="auto" w:fill="auto"/>
            <w:tcMar>
              <w:top w:w="12" w:type="dxa"/>
              <w:left w:w="12" w:type="dxa"/>
              <w:right w:w="12" w:type="dxa"/>
            </w:tcMar>
            <w:vAlign w:val="center"/>
          </w:tcPr>
          <w:p w14:paraId="2EA4ED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ED681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BD156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9EE98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ACC94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3B2290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7BA22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0FEA48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57E69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1502F1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D7492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0E74A0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85D08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7734F5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92CEC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2"/>
            <w:tcBorders>
              <w:tl2br w:val="nil"/>
              <w:tr2bl w:val="nil"/>
            </w:tcBorders>
            <w:shd w:val="clear" w:color="auto" w:fill="auto"/>
            <w:tcMar>
              <w:top w:w="12" w:type="dxa"/>
              <w:left w:w="12" w:type="dxa"/>
              <w:right w:w="12" w:type="dxa"/>
            </w:tcMar>
            <w:vAlign w:val="center"/>
          </w:tcPr>
          <w:p w14:paraId="6F6564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7849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7261DD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十五、应急管理及消防（13项）</w:t>
            </w:r>
          </w:p>
        </w:tc>
      </w:tr>
      <w:tr w14:paraId="4DBF3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32" w:hRule="atLeast"/>
          <w:jc w:val="center"/>
        </w:trPr>
        <w:tc>
          <w:tcPr>
            <w:tcW w:w="680" w:type="dxa"/>
            <w:tcBorders>
              <w:tl2br w:val="nil"/>
              <w:tr2bl w:val="nil"/>
            </w:tcBorders>
            <w:shd w:val="clear" w:color="auto" w:fill="auto"/>
            <w:tcMar>
              <w:top w:w="12" w:type="dxa"/>
              <w:left w:w="12" w:type="dxa"/>
              <w:right w:w="12" w:type="dxa"/>
            </w:tcMar>
            <w:vAlign w:val="center"/>
          </w:tcPr>
          <w:p w14:paraId="22F8A2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70</w:t>
            </w:r>
          </w:p>
        </w:tc>
        <w:tc>
          <w:tcPr>
            <w:tcW w:w="1247" w:type="dxa"/>
            <w:tcBorders>
              <w:tl2br w:val="nil"/>
              <w:tr2bl w:val="nil"/>
            </w:tcBorders>
            <w:shd w:val="clear" w:color="auto" w:fill="auto"/>
            <w:tcMar>
              <w:top w:w="12" w:type="dxa"/>
              <w:left w:w="12" w:type="dxa"/>
              <w:right w:w="12" w:type="dxa"/>
            </w:tcMar>
            <w:vAlign w:val="center"/>
          </w:tcPr>
          <w:p w14:paraId="1A5520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l2br w:val="nil"/>
              <w:tr2bl w:val="nil"/>
            </w:tcBorders>
            <w:shd w:val="clear" w:color="auto" w:fill="auto"/>
            <w:tcMar>
              <w:top w:w="12" w:type="dxa"/>
              <w:left w:w="12" w:type="dxa"/>
              <w:right w:w="12" w:type="dxa"/>
            </w:tcMar>
            <w:vAlign w:val="center"/>
          </w:tcPr>
          <w:p w14:paraId="3B5377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FE8C7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987B1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B308F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7674FF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67960C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47A053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7B26DC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05B64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17D216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2E348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22" w:hRule="atLeast"/>
          <w:jc w:val="center"/>
        </w:trPr>
        <w:tc>
          <w:tcPr>
            <w:tcW w:w="680" w:type="dxa"/>
            <w:tcBorders>
              <w:tl2br w:val="nil"/>
              <w:tr2bl w:val="nil"/>
            </w:tcBorders>
            <w:shd w:val="clear" w:color="auto" w:fill="auto"/>
            <w:tcMar>
              <w:top w:w="12" w:type="dxa"/>
              <w:left w:w="12" w:type="dxa"/>
              <w:right w:w="12" w:type="dxa"/>
            </w:tcMar>
            <w:vAlign w:val="center"/>
          </w:tcPr>
          <w:p w14:paraId="68C66F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71</w:t>
            </w:r>
          </w:p>
        </w:tc>
        <w:tc>
          <w:tcPr>
            <w:tcW w:w="1247" w:type="dxa"/>
            <w:tcBorders>
              <w:tl2br w:val="nil"/>
              <w:tr2bl w:val="nil"/>
            </w:tcBorders>
            <w:shd w:val="clear" w:color="auto" w:fill="auto"/>
            <w:tcMar>
              <w:top w:w="12" w:type="dxa"/>
              <w:left w:w="12" w:type="dxa"/>
              <w:right w:w="12" w:type="dxa"/>
            </w:tcMar>
            <w:vAlign w:val="center"/>
          </w:tcPr>
          <w:p w14:paraId="4CBF2D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l2br w:val="nil"/>
              <w:tr2bl w:val="nil"/>
            </w:tcBorders>
            <w:shd w:val="clear" w:color="auto" w:fill="auto"/>
            <w:tcMar>
              <w:top w:w="12" w:type="dxa"/>
              <w:left w:w="12" w:type="dxa"/>
              <w:right w:w="12" w:type="dxa"/>
            </w:tcMar>
            <w:vAlign w:val="center"/>
          </w:tcPr>
          <w:p w14:paraId="055D37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2FA64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8E6ED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FFA50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6978DD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3434B3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359FD9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0DFF11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6009F9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94F93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122620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09CC39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4520F0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6519E0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6754A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12" w:hRule="atLeast"/>
          <w:jc w:val="center"/>
        </w:trPr>
        <w:tc>
          <w:tcPr>
            <w:tcW w:w="680" w:type="dxa"/>
            <w:tcBorders>
              <w:tl2br w:val="nil"/>
              <w:tr2bl w:val="nil"/>
            </w:tcBorders>
            <w:shd w:val="clear" w:color="auto" w:fill="auto"/>
            <w:tcMar>
              <w:top w:w="12" w:type="dxa"/>
              <w:left w:w="12" w:type="dxa"/>
              <w:right w:w="12" w:type="dxa"/>
            </w:tcMar>
            <w:vAlign w:val="center"/>
          </w:tcPr>
          <w:p w14:paraId="5441AF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l2br w:val="nil"/>
              <w:tr2bl w:val="nil"/>
            </w:tcBorders>
            <w:shd w:val="clear" w:color="auto" w:fill="auto"/>
            <w:tcMar>
              <w:top w:w="12" w:type="dxa"/>
              <w:left w:w="12" w:type="dxa"/>
              <w:right w:w="12" w:type="dxa"/>
            </w:tcMar>
            <w:vAlign w:val="center"/>
          </w:tcPr>
          <w:p w14:paraId="4FA35F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l2br w:val="nil"/>
              <w:tr2bl w:val="nil"/>
            </w:tcBorders>
            <w:shd w:val="clear" w:color="auto" w:fill="auto"/>
            <w:tcMar>
              <w:top w:w="12" w:type="dxa"/>
              <w:left w:w="12" w:type="dxa"/>
              <w:right w:w="12" w:type="dxa"/>
            </w:tcMar>
            <w:vAlign w:val="center"/>
          </w:tcPr>
          <w:p w14:paraId="6C74BE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2F9FF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A88E5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59A82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9CCC2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74FF7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81BFB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0F4D4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3C7B3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1343D4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559B6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7399C0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0F9D1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59ACFA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39AA32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0D5F8D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8ED7B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3D4EFB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ED96A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1FCD9E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B291C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0EEDA9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3E638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784841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22D7AD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74F007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0B86CA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5686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02" w:hRule="atLeast"/>
          <w:jc w:val="center"/>
        </w:trPr>
        <w:tc>
          <w:tcPr>
            <w:tcW w:w="680" w:type="dxa"/>
            <w:tcBorders>
              <w:tl2br w:val="nil"/>
              <w:tr2bl w:val="nil"/>
            </w:tcBorders>
            <w:shd w:val="clear" w:color="auto" w:fill="auto"/>
            <w:tcMar>
              <w:top w:w="12" w:type="dxa"/>
              <w:left w:w="12" w:type="dxa"/>
              <w:right w:w="12" w:type="dxa"/>
            </w:tcMar>
            <w:vAlign w:val="center"/>
          </w:tcPr>
          <w:p w14:paraId="4B7D4A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spacing w:val="0"/>
                <w:sz w:val="22"/>
                <w:szCs w:val="22"/>
                <w:lang w:val="en-US" w:eastAsia="zh-CN"/>
              </w:rPr>
              <w:t>73</w:t>
            </w:r>
          </w:p>
        </w:tc>
        <w:tc>
          <w:tcPr>
            <w:tcW w:w="1247" w:type="dxa"/>
            <w:tcBorders>
              <w:tl2br w:val="nil"/>
              <w:tr2bl w:val="nil"/>
            </w:tcBorders>
            <w:shd w:val="clear" w:color="auto" w:fill="auto"/>
            <w:tcMar>
              <w:top w:w="12" w:type="dxa"/>
              <w:left w:w="12" w:type="dxa"/>
              <w:right w:w="12" w:type="dxa"/>
            </w:tcMar>
            <w:vAlign w:val="center"/>
          </w:tcPr>
          <w:p w14:paraId="3BF535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0CBC73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县应急局</w:t>
            </w:r>
          </w:p>
          <w:p w14:paraId="50E419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县水务局</w:t>
            </w:r>
          </w:p>
          <w:p w14:paraId="5F9A8A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县住房城乡建设局</w:t>
            </w:r>
          </w:p>
          <w:p w14:paraId="2FBAE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县自然资源局</w:t>
            </w:r>
          </w:p>
          <w:p w14:paraId="4BD04D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县农业农村局</w:t>
            </w:r>
          </w:p>
          <w:p w14:paraId="70877D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县气象局</w:t>
            </w:r>
          </w:p>
          <w:p w14:paraId="02D0D345">
            <w:pPr>
              <w:pStyle w:val="2"/>
              <w:keepNext w:val="0"/>
              <w:keepLines w:val="0"/>
              <w:pageBreakBefore w:val="0"/>
              <w:kinsoku/>
              <w:wordWrap/>
              <w:topLinePunct w:val="0"/>
              <w:autoSpaceDE/>
              <w:autoSpaceDN/>
              <w:bidi w:val="0"/>
              <w:adjustRightInd/>
              <w:snapToGrid/>
              <w:spacing w:after="0" w:afterLines="0" w:line="320" w:lineRule="exact"/>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spacing w:val="0"/>
                <w:sz w:val="22"/>
                <w:szCs w:val="22"/>
                <w:lang w:val="en-US" w:eastAsia="zh-CN"/>
              </w:rPr>
              <w:t>其他行业主管部门</w:t>
            </w:r>
          </w:p>
        </w:tc>
        <w:tc>
          <w:tcPr>
            <w:tcW w:w="6236" w:type="dxa"/>
            <w:tcBorders>
              <w:tl2br w:val="nil"/>
              <w:tr2bl w:val="nil"/>
            </w:tcBorders>
            <w:shd w:val="clear" w:color="auto" w:fill="auto"/>
            <w:tcMar>
              <w:top w:w="12" w:type="dxa"/>
              <w:left w:w="12" w:type="dxa"/>
              <w:right w:w="12" w:type="dxa"/>
            </w:tcMar>
            <w:vAlign w:val="center"/>
          </w:tcPr>
          <w:p w14:paraId="5DCE7D1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A5ACE0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5BF6BFC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2A3B0C4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24C0440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070BF27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78B83B5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458F536">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16724354">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2EA7C93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4B23BC0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27DF084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DF31C1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3A839D03">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584C3526">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2E50A9E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gridSpan w:val="2"/>
            <w:tcBorders>
              <w:tl2br w:val="nil"/>
              <w:tr2bl w:val="nil"/>
            </w:tcBorders>
            <w:shd w:val="clear" w:color="auto" w:fill="auto"/>
            <w:tcMar>
              <w:top w:w="12" w:type="dxa"/>
              <w:left w:w="12" w:type="dxa"/>
              <w:right w:w="12" w:type="dxa"/>
            </w:tcMar>
            <w:vAlign w:val="center"/>
          </w:tcPr>
          <w:p w14:paraId="2FD1DB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1.开展宣传教育，提升群众自救能力，制定应急预案和调度方案，建立辖区风险隐患点清单；</w:t>
            </w:r>
          </w:p>
          <w:p w14:paraId="0F0E69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2.组建抢险救援力量，组织开展日常演练，做好人防、物防、技防等准备工作；</w:t>
            </w:r>
          </w:p>
          <w:p w14:paraId="148473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3.开展低洼易涝点、江河堤防、山塘水库、山洪和地质灾害危险区等各类风险隐患点巡查巡护、隐患排查；</w:t>
            </w:r>
          </w:p>
          <w:p w14:paraId="5C66A1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4.做好值班值守、信息报送、转发气象预警信息；</w:t>
            </w:r>
          </w:p>
          <w:p w14:paraId="4C03B0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5.出现险情时，及时组织受灾害威胁的居民及其他人员转移到安全地带；</w:t>
            </w:r>
          </w:p>
          <w:p w14:paraId="3E658E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6.发生灾情时，组织转移安置受灾群众，做好受灾群众生活安排，及时发放上级下拨的救助经费和物资；</w:t>
            </w:r>
          </w:p>
          <w:p w14:paraId="08EB1E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lang w:val="en-US" w:eastAsia="zh-CN"/>
              </w:rPr>
              <w:t>7.组织开展受灾后受灾群众的生产生活恢复工作</w:t>
            </w:r>
            <w:r>
              <w:rPr>
                <w:rFonts w:hint="eastAsia" w:ascii="Times New Roman" w:hAnsi="Times New Roman" w:eastAsia="仿宋_GB2312" w:cs="Times New Roman"/>
                <w:spacing w:val="0"/>
                <w:sz w:val="22"/>
                <w:szCs w:val="22"/>
                <w:lang w:val="en-US" w:eastAsia="zh-CN"/>
              </w:rPr>
              <w:t>。</w:t>
            </w:r>
          </w:p>
          <w:p w14:paraId="044D4A17">
            <w:pPr>
              <w:pStyle w:val="2"/>
              <w:keepNext w:val="0"/>
              <w:keepLines w:val="0"/>
              <w:pageBreakBefore w:val="0"/>
              <w:kinsoku/>
              <w:wordWrap/>
              <w:topLinePunct w:val="0"/>
              <w:autoSpaceDE/>
              <w:autoSpaceDN/>
              <w:bidi w:val="0"/>
              <w:adjustRightInd/>
              <w:snapToGrid/>
              <w:spacing w:after="0" w:afterLines="0" w:line="320" w:lineRule="exact"/>
              <w:rPr>
                <w:rFonts w:hint="default" w:ascii="Times New Roman" w:hAnsi="Times New Roman" w:eastAsia="仿宋_GB2312" w:cs="Times New Roman"/>
                <w:i w:val="0"/>
                <w:color w:val="000000"/>
                <w:spacing w:val="0"/>
                <w:kern w:val="0"/>
                <w:sz w:val="22"/>
                <w:szCs w:val="22"/>
                <w:u w:val="none"/>
                <w:lang w:val="en-US" w:eastAsia="zh-CN" w:bidi="ar"/>
              </w:rPr>
            </w:pPr>
          </w:p>
        </w:tc>
      </w:tr>
      <w:tr w14:paraId="6C29D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91" w:hRule="atLeast"/>
          <w:jc w:val="center"/>
        </w:trPr>
        <w:tc>
          <w:tcPr>
            <w:tcW w:w="680" w:type="dxa"/>
            <w:tcBorders>
              <w:tl2br w:val="nil"/>
              <w:tr2bl w:val="nil"/>
            </w:tcBorders>
            <w:shd w:val="clear" w:color="auto" w:fill="auto"/>
            <w:tcMar>
              <w:top w:w="12" w:type="dxa"/>
              <w:left w:w="12" w:type="dxa"/>
              <w:right w:w="12" w:type="dxa"/>
            </w:tcMar>
            <w:vAlign w:val="center"/>
          </w:tcPr>
          <w:p w14:paraId="0222111E">
            <w:pPr>
              <w:pStyle w:val="2"/>
              <w:keepNext w:val="0"/>
              <w:keepLines w:val="0"/>
              <w:pageBreakBefore w:val="0"/>
              <w:kinsoku/>
              <w:wordWrap/>
              <w:topLinePunct w:val="0"/>
              <w:autoSpaceDE/>
              <w:autoSpaceDN/>
              <w:bidi w:val="0"/>
              <w:adjustRightInd/>
              <w:snapToGrid/>
              <w:spacing w:after="0" w:afterLines="0" w:line="320" w:lineRule="exact"/>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73</w:t>
            </w:r>
          </w:p>
        </w:tc>
        <w:tc>
          <w:tcPr>
            <w:tcW w:w="1247" w:type="dxa"/>
            <w:tcBorders>
              <w:tl2br w:val="nil"/>
              <w:tr2bl w:val="nil"/>
            </w:tcBorders>
            <w:shd w:val="clear" w:color="auto" w:fill="auto"/>
            <w:tcMar>
              <w:top w:w="12" w:type="dxa"/>
              <w:left w:w="12" w:type="dxa"/>
              <w:right w:w="12" w:type="dxa"/>
            </w:tcMar>
            <w:vAlign w:val="center"/>
          </w:tcPr>
          <w:p w14:paraId="09498A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77D343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21B29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73956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C39C4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C7AFC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A4A8A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09A02D15">
            <w:pPr>
              <w:pStyle w:val="2"/>
              <w:keepNext w:val="0"/>
              <w:keepLines w:val="0"/>
              <w:pageBreakBefore w:val="0"/>
              <w:kinsoku/>
              <w:wordWrap/>
              <w:topLinePunct w:val="0"/>
              <w:autoSpaceDE/>
              <w:autoSpaceDN/>
              <w:bidi w:val="0"/>
              <w:adjustRightInd/>
              <w:snapToGrid/>
              <w:spacing w:after="0" w:afterLines="0" w:line="320" w:lineRule="exact"/>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9ABC9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6A56A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59EC95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29470D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4A9AB7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528BC5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672F78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244DC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0C1F89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700651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3AD23F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326C9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4F8E74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113C63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3D1B7A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50D2BF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22BDD4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20482FC4">
            <w:pPr>
              <w:pStyle w:val="2"/>
              <w:keepNext w:val="0"/>
              <w:keepLines w:val="0"/>
              <w:pageBreakBefore w:val="0"/>
              <w:kinsoku/>
              <w:wordWrap/>
              <w:topLinePunct w:val="0"/>
              <w:autoSpaceDE/>
              <w:autoSpaceDN/>
              <w:bidi w:val="0"/>
              <w:adjustRightInd/>
              <w:snapToGrid/>
              <w:spacing w:after="0" w:afterLines="0" w:line="320" w:lineRule="exact"/>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p w14:paraId="080238C5">
            <w:pPr>
              <w:pStyle w:val="2"/>
              <w:keepNext w:val="0"/>
              <w:keepLines w:val="0"/>
              <w:pageBreakBefore w:val="0"/>
              <w:kinsoku/>
              <w:wordWrap/>
              <w:topLinePunct w:val="0"/>
              <w:autoSpaceDE/>
              <w:autoSpaceDN/>
              <w:bidi w:val="0"/>
              <w:adjustRightInd/>
              <w:snapToGrid/>
              <w:spacing w:after="0" w:afterLines="0" w:line="320" w:lineRule="exact"/>
              <w:rPr>
                <w:rFonts w:hint="default" w:ascii="Times New Roman" w:hAnsi="Times New Roman" w:eastAsia="仿宋_GB2312" w:cs="Times New Roman"/>
                <w:i w:val="0"/>
                <w:color w:val="000000"/>
                <w:spacing w:val="0"/>
                <w:kern w:val="0"/>
                <w:sz w:val="22"/>
                <w:szCs w:val="22"/>
                <w:u w:val="none"/>
                <w:lang w:val="en-US" w:eastAsia="zh-CN" w:bidi="ar"/>
              </w:rPr>
            </w:pPr>
          </w:p>
        </w:tc>
      </w:tr>
      <w:tr w14:paraId="7B5CE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8" w:hRule="atLeast"/>
          <w:jc w:val="center"/>
        </w:trPr>
        <w:tc>
          <w:tcPr>
            <w:tcW w:w="680" w:type="dxa"/>
            <w:tcBorders>
              <w:tl2br w:val="nil"/>
              <w:tr2bl w:val="nil"/>
            </w:tcBorders>
            <w:shd w:val="clear" w:color="auto" w:fill="auto"/>
            <w:tcMar>
              <w:top w:w="12" w:type="dxa"/>
              <w:left w:w="12" w:type="dxa"/>
              <w:right w:w="12" w:type="dxa"/>
            </w:tcMar>
            <w:vAlign w:val="center"/>
          </w:tcPr>
          <w:p w14:paraId="40C721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74</w:t>
            </w:r>
          </w:p>
        </w:tc>
        <w:tc>
          <w:tcPr>
            <w:tcW w:w="1247" w:type="dxa"/>
            <w:tcBorders>
              <w:tl2br w:val="nil"/>
              <w:tr2bl w:val="nil"/>
            </w:tcBorders>
            <w:shd w:val="clear" w:color="auto" w:fill="auto"/>
            <w:tcMar>
              <w:top w:w="12" w:type="dxa"/>
              <w:left w:w="12" w:type="dxa"/>
              <w:right w:w="12" w:type="dxa"/>
            </w:tcMar>
            <w:vAlign w:val="center"/>
          </w:tcPr>
          <w:p w14:paraId="28795E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l2br w:val="nil"/>
              <w:tr2bl w:val="nil"/>
            </w:tcBorders>
            <w:shd w:val="clear" w:color="auto" w:fill="auto"/>
            <w:tcMar>
              <w:top w:w="12" w:type="dxa"/>
              <w:left w:w="12" w:type="dxa"/>
              <w:right w:w="12" w:type="dxa"/>
            </w:tcMar>
            <w:vAlign w:val="center"/>
          </w:tcPr>
          <w:p w14:paraId="785C00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ED04E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25F07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9DF2D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6E593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21503A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DD2F41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2709B68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20873E0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5A60127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79D38D9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34ACC3E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8D25A1F">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0B60A9D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64E60DAA">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2D9B02F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5567682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DEA69D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79BC923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781AEDB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36989B0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05A7AB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733369D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0A39B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2819F6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6A638F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35D912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102E7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4AC4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71" w:hRule="atLeast"/>
          <w:jc w:val="center"/>
        </w:trPr>
        <w:tc>
          <w:tcPr>
            <w:tcW w:w="680" w:type="dxa"/>
            <w:tcBorders>
              <w:tl2br w:val="nil"/>
              <w:tr2bl w:val="nil"/>
            </w:tcBorders>
            <w:shd w:val="clear" w:color="auto" w:fill="auto"/>
            <w:tcMar>
              <w:top w:w="12" w:type="dxa"/>
              <w:left w:w="12" w:type="dxa"/>
              <w:right w:w="12" w:type="dxa"/>
            </w:tcMar>
            <w:vAlign w:val="center"/>
          </w:tcPr>
          <w:p w14:paraId="1E9CFA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spacing w:val="0"/>
                <w:sz w:val="22"/>
                <w:szCs w:val="22"/>
                <w:lang w:val="en-US" w:eastAsia="zh-CN"/>
              </w:rPr>
              <w:t>75</w:t>
            </w:r>
          </w:p>
        </w:tc>
        <w:tc>
          <w:tcPr>
            <w:tcW w:w="1247" w:type="dxa"/>
            <w:tcBorders>
              <w:tl2br w:val="nil"/>
              <w:tr2bl w:val="nil"/>
            </w:tcBorders>
            <w:shd w:val="clear" w:color="auto" w:fill="auto"/>
            <w:tcMar>
              <w:top w:w="12" w:type="dxa"/>
              <w:left w:w="12" w:type="dxa"/>
              <w:right w:w="12" w:type="dxa"/>
            </w:tcMar>
            <w:vAlign w:val="center"/>
          </w:tcPr>
          <w:p w14:paraId="56EEF4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188389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43456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A7EB9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69052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E89BD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D54C5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F5696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137CA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56D7214">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B9D2D4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54DCF5A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744048A9">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6B843DF2">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0176622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6A508EA5">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457B8D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255699F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6F38ADE0">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23CB2D7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4169A1D4">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6AF64620">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15BF9E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646CBA6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gridSpan w:val="2"/>
            <w:tcBorders>
              <w:tl2br w:val="nil"/>
              <w:tr2bl w:val="nil"/>
            </w:tcBorders>
            <w:shd w:val="clear" w:color="auto" w:fill="auto"/>
            <w:tcMar>
              <w:top w:w="12" w:type="dxa"/>
              <w:left w:w="12" w:type="dxa"/>
              <w:right w:w="12" w:type="dxa"/>
            </w:tcMar>
            <w:vAlign w:val="center"/>
          </w:tcPr>
          <w:p w14:paraId="0C6E2F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73DC80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7AD311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669F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9" w:hRule="atLeast"/>
          <w:jc w:val="center"/>
        </w:trPr>
        <w:tc>
          <w:tcPr>
            <w:tcW w:w="680" w:type="dxa"/>
            <w:tcBorders>
              <w:tl2br w:val="nil"/>
              <w:tr2bl w:val="nil"/>
            </w:tcBorders>
            <w:shd w:val="clear" w:color="auto" w:fill="auto"/>
            <w:tcMar>
              <w:top w:w="12" w:type="dxa"/>
              <w:left w:w="12" w:type="dxa"/>
              <w:right w:w="12" w:type="dxa"/>
            </w:tcMar>
            <w:vAlign w:val="center"/>
          </w:tcPr>
          <w:p w14:paraId="5966F1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112CFD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597BFE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9F50C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1712D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EC0C8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5DB6B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887D2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BEA8A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69B52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7AB88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7A992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217BAC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128EBB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B8A7D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3C1DA7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731995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3ED30B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A270A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6E6C53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4AE69B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D1C36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59ABD12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21C56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2FAA35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70D7E7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0FEF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71" w:hRule="atLeast"/>
          <w:jc w:val="center"/>
        </w:trPr>
        <w:tc>
          <w:tcPr>
            <w:tcW w:w="680" w:type="dxa"/>
            <w:tcBorders>
              <w:tl2br w:val="nil"/>
              <w:tr2bl w:val="nil"/>
            </w:tcBorders>
            <w:shd w:val="clear" w:color="auto" w:fill="auto"/>
            <w:tcMar>
              <w:top w:w="12" w:type="dxa"/>
              <w:left w:w="12" w:type="dxa"/>
              <w:right w:w="12" w:type="dxa"/>
            </w:tcMar>
            <w:vAlign w:val="center"/>
          </w:tcPr>
          <w:p w14:paraId="162891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l2br w:val="nil"/>
              <w:tr2bl w:val="nil"/>
            </w:tcBorders>
            <w:shd w:val="clear" w:color="auto" w:fill="auto"/>
            <w:tcMar>
              <w:top w:w="12" w:type="dxa"/>
              <w:left w:w="12" w:type="dxa"/>
              <w:right w:w="12" w:type="dxa"/>
            </w:tcMar>
            <w:vAlign w:val="center"/>
          </w:tcPr>
          <w:p w14:paraId="1F0CB7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l2br w:val="nil"/>
              <w:tr2bl w:val="nil"/>
            </w:tcBorders>
            <w:shd w:val="clear" w:color="auto" w:fill="auto"/>
            <w:tcMar>
              <w:top w:w="12" w:type="dxa"/>
              <w:left w:w="12" w:type="dxa"/>
              <w:right w:w="12" w:type="dxa"/>
            </w:tcMar>
            <w:vAlign w:val="center"/>
          </w:tcPr>
          <w:p w14:paraId="3F097F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B4BC5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706EE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4DF7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6F3DB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0BBA7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55151713">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401DD98">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7527CD2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7B6C5500">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65D8E210">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3743425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0EF077C">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7E61C69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37AD1F09">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F1FB31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44A47EFB">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8D4846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494D5032">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7CD896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30ABBC0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743EBAB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ABD752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gridSpan w:val="2"/>
            <w:tcBorders>
              <w:tl2br w:val="nil"/>
              <w:tr2bl w:val="nil"/>
            </w:tcBorders>
            <w:shd w:val="clear" w:color="auto" w:fill="auto"/>
            <w:tcMar>
              <w:top w:w="12" w:type="dxa"/>
              <w:left w:w="12" w:type="dxa"/>
              <w:right w:w="12" w:type="dxa"/>
            </w:tcMar>
            <w:vAlign w:val="center"/>
          </w:tcPr>
          <w:p w14:paraId="4A8B3C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28107D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269D75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1406E3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300A94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23FD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98" w:hRule="atLeast"/>
          <w:jc w:val="center"/>
        </w:trPr>
        <w:tc>
          <w:tcPr>
            <w:tcW w:w="680" w:type="dxa"/>
            <w:tcBorders>
              <w:tl2br w:val="nil"/>
              <w:tr2bl w:val="nil"/>
            </w:tcBorders>
            <w:shd w:val="clear" w:color="auto" w:fill="auto"/>
            <w:tcMar>
              <w:top w:w="12" w:type="dxa"/>
              <w:left w:w="12" w:type="dxa"/>
              <w:right w:w="12" w:type="dxa"/>
            </w:tcMar>
            <w:vAlign w:val="center"/>
          </w:tcPr>
          <w:p w14:paraId="282F75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4BF43F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l2br w:val="nil"/>
              <w:tr2bl w:val="nil"/>
            </w:tcBorders>
            <w:shd w:val="clear" w:color="auto" w:fill="auto"/>
            <w:tcMar>
              <w:top w:w="12" w:type="dxa"/>
              <w:left w:w="12" w:type="dxa"/>
              <w:right w:w="12" w:type="dxa"/>
            </w:tcMar>
            <w:vAlign w:val="center"/>
          </w:tcPr>
          <w:p w14:paraId="53B7B8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34B6C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35D9D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9A4D3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36A29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48256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C47FF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1B3A5C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E5D7A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417E2E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B4439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2FBEDB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66B419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7CF134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A723C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652849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B2CCE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5E26FD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8A487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274CE6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C6882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5F34AB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50177E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4D358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gridSpan w:val="2"/>
            <w:tcBorders>
              <w:tl2br w:val="nil"/>
              <w:tr2bl w:val="nil"/>
            </w:tcBorders>
            <w:shd w:val="clear" w:color="auto" w:fill="auto"/>
            <w:tcMar>
              <w:top w:w="12" w:type="dxa"/>
              <w:left w:w="12" w:type="dxa"/>
              <w:right w:w="12" w:type="dxa"/>
            </w:tcMar>
            <w:vAlign w:val="center"/>
          </w:tcPr>
          <w:p w14:paraId="194F4C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0314E6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2033BB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496DB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35" w:hRule="atLeast"/>
          <w:jc w:val="center"/>
        </w:trPr>
        <w:tc>
          <w:tcPr>
            <w:tcW w:w="680" w:type="dxa"/>
            <w:tcBorders>
              <w:tl2br w:val="nil"/>
              <w:tr2bl w:val="nil"/>
            </w:tcBorders>
            <w:shd w:val="clear" w:color="auto" w:fill="auto"/>
            <w:tcMar>
              <w:top w:w="12" w:type="dxa"/>
              <w:left w:w="12" w:type="dxa"/>
              <w:right w:w="12" w:type="dxa"/>
            </w:tcMar>
            <w:vAlign w:val="center"/>
          </w:tcPr>
          <w:p w14:paraId="1233E1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180DA3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37CEDB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4D046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0C0AC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8BEC9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61E01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FCEA5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B6985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76B79A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59F0F5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1B4ACB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5B8E36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0BC1CC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381B37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3477CB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3055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614478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2CE5C1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2F8B70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gridSpan w:val="2"/>
            <w:tcBorders>
              <w:tl2br w:val="nil"/>
              <w:tr2bl w:val="nil"/>
            </w:tcBorders>
            <w:shd w:val="clear" w:color="auto" w:fill="auto"/>
            <w:tcMar>
              <w:top w:w="12" w:type="dxa"/>
              <w:left w:w="12" w:type="dxa"/>
              <w:right w:w="12" w:type="dxa"/>
            </w:tcMar>
            <w:vAlign w:val="center"/>
          </w:tcPr>
          <w:p w14:paraId="1CEDBE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0C1C56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28955B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677E8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35" w:hRule="atLeast"/>
          <w:jc w:val="center"/>
        </w:trPr>
        <w:tc>
          <w:tcPr>
            <w:tcW w:w="680" w:type="dxa"/>
            <w:tcBorders>
              <w:tl2br w:val="nil"/>
              <w:tr2bl w:val="nil"/>
            </w:tcBorders>
            <w:shd w:val="clear" w:color="auto" w:fill="auto"/>
            <w:tcMar>
              <w:top w:w="12" w:type="dxa"/>
              <w:left w:w="12" w:type="dxa"/>
              <w:right w:w="12" w:type="dxa"/>
            </w:tcMar>
            <w:vAlign w:val="center"/>
          </w:tcPr>
          <w:p w14:paraId="4507EE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3E3B1B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2BA189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950BE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CB1F7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14985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D9C9F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D8227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084EE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184483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15030D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1FD26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328073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78E8AC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7A9CA5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39ADAD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3642FB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1B7A1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618DC8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665B1E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7611B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33" w:hRule="atLeast"/>
          <w:jc w:val="center"/>
        </w:trPr>
        <w:tc>
          <w:tcPr>
            <w:tcW w:w="680" w:type="dxa"/>
            <w:tcBorders>
              <w:tl2br w:val="nil"/>
              <w:tr2bl w:val="nil"/>
            </w:tcBorders>
            <w:shd w:val="clear" w:color="auto" w:fill="auto"/>
            <w:tcMar>
              <w:top w:w="12" w:type="dxa"/>
              <w:left w:w="12" w:type="dxa"/>
              <w:right w:w="12" w:type="dxa"/>
            </w:tcMar>
            <w:vAlign w:val="center"/>
          </w:tcPr>
          <w:p w14:paraId="704EB1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l2br w:val="nil"/>
              <w:tr2bl w:val="nil"/>
            </w:tcBorders>
            <w:shd w:val="clear" w:color="auto" w:fill="auto"/>
            <w:tcMar>
              <w:top w:w="12" w:type="dxa"/>
              <w:left w:w="12" w:type="dxa"/>
              <w:right w:w="12" w:type="dxa"/>
            </w:tcMar>
            <w:vAlign w:val="center"/>
          </w:tcPr>
          <w:p w14:paraId="78587C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l2br w:val="nil"/>
              <w:tr2bl w:val="nil"/>
            </w:tcBorders>
            <w:shd w:val="clear" w:color="auto" w:fill="auto"/>
            <w:tcMar>
              <w:top w:w="12" w:type="dxa"/>
              <w:left w:w="12" w:type="dxa"/>
              <w:right w:w="12" w:type="dxa"/>
            </w:tcMar>
            <w:vAlign w:val="center"/>
          </w:tcPr>
          <w:p w14:paraId="5DDDE1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D7662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2143B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6158F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7A5B3E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6DE040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1CC11D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DCBA5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16B138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551CFE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478239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2"/>
            <w:tcBorders>
              <w:tl2br w:val="nil"/>
              <w:tr2bl w:val="nil"/>
            </w:tcBorders>
            <w:shd w:val="clear" w:color="auto" w:fill="auto"/>
            <w:tcMar>
              <w:top w:w="12" w:type="dxa"/>
              <w:left w:w="12" w:type="dxa"/>
              <w:right w:w="12" w:type="dxa"/>
            </w:tcMar>
            <w:vAlign w:val="center"/>
          </w:tcPr>
          <w:p w14:paraId="56FA0E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4E8899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4FC567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3.向辖区煤矿派驻驻矿安监员；</w:t>
            </w:r>
          </w:p>
          <w:p w14:paraId="768BB0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4.配合对相关违法行为进行调查处理。</w:t>
            </w:r>
          </w:p>
        </w:tc>
      </w:tr>
      <w:tr w14:paraId="14E50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46" w:hRule="atLeast"/>
          <w:jc w:val="center"/>
        </w:trPr>
        <w:tc>
          <w:tcPr>
            <w:tcW w:w="680" w:type="dxa"/>
            <w:tcBorders>
              <w:tl2br w:val="nil"/>
              <w:tr2bl w:val="nil"/>
            </w:tcBorders>
            <w:shd w:val="clear" w:color="auto" w:fill="auto"/>
            <w:tcMar>
              <w:top w:w="12" w:type="dxa"/>
              <w:left w:w="12" w:type="dxa"/>
              <w:right w:w="12" w:type="dxa"/>
            </w:tcMar>
            <w:vAlign w:val="center"/>
          </w:tcPr>
          <w:p w14:paraId="4FC26D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120E02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l2br w:val="nil"/>
              <w:tr2bl w:val="nil"/>
            </w:tcBorders>
            <w:shd w:val="clear" w:color="auto" w:fill="auto"/>
            <w:tcMar>
              <w:top w:w="12" w:type="dxa"/>
              <w:left w:w="12" w:type="dxa"/>
              <w:right w:w="12" w:type="dxa"/>
            </w:tcMar>
            <w:vAlign w:val="center"/>
          </w:tcPr>
          <w:p w14:paraId="502792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l2br w:val="nil"/>
              <w:tr2bl w:val="nil"/>
            </w:tcBorders>
            <w:shd w:val="clear" w:color="auto" w:fill="auto"/>
            <w:tcMar>
              <w:top w:w="12" w:type="dxa"/>
              <w:left w:w="12" w:type="dxa"/>
              <w:right w:w="12" w:type="dxa"/>
            </w:tcMar>
            <w:vAlign w:val="center"/>
          </w:tcPr>
          <w:p w14:paraId="26239C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638BD3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570F74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2"/>
            <w:tcBorders>
              <w:tl2br w:val="nil"/>
              <w:tr2bl w:val="nil"/>
            </w:tcBorders>
            <w:shd w:val="clear" w:color="auto" w:fill="auto"/>
            <w:tcMar>
              <w:top w:w="12" w:type="dxa"/>
              <w:left w:w="12" w:type="dxa"/>
              <w:right w:w="12" w:type="dxa"/>
            </w:tcMar>
            <w:vAlign w:val="center"/>
          </w:tcPr>
          <w:p w14:paraId="4D2F0D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66BCC1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664F4E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0D3EF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80" w:hRule="atLeast"/>
          <w:jc w:val="center"/>
        </w:trPr>
        <w:tc>
          <w:tcPr>
            <w:tcW w:w="680" w:type="dxa"/>
            <w:tcBorders>
              <w:tl2br w:val="nil"/>
              <w:tr2bl w:val="nil"/>
            </w:tcBorders>
            <w:shd w:val="clear" w:color="auto" w:fill="auto"/>
            <w:tcMar>
              <w:top w:w="12" w:type="dxa"/>
              <w:left w:w="12" w:type="dxa"/>
              <w:right w:w="12" w:type="dxa"/>
            </w:tcMar>
            <w:vAlign w:val="center"/>
          </w:tcPr>
          <w:p w14:paraId="4D8D23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81</w:t>
            </w:r>
          </w:p>
        </w:tc>
        <w:tc>
          <w:tcPr>
            <w:tcW w:w="1247" w:type="dxa"/>
            <w:tcBorders>
              <w:tl2br w:val="nil"/>
              <w:tr2bl w:val="nil"/>
            </w:tcBorders>
            <w:shd w:val="clear" w:color="auto" w:fill="auto"/>
            <w:tcMar>
              <w:top w:w="12" w:type="dxa"/>
              <w:left w:w="12" w:type="dxa"/>
              <w:right w:w="12" w:type="dxa"/>
            </w:tcMar>
            <w:vAlign w:val="center"/>
          </w:tcPr>
          <w:p w14:paraId="149F3F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l2br w:val="nil"/>
              <w:tr2bl w:val="nil"/>
            </w:tcBorders>
            <w:shd w:val="clear" w:color="auto" w:fill="auto"/>
            <w:tcMar>
              <w:top w:w="12" w:type="dxa"/>
              <w:left w:w="12" w:type="dxa"/>
              <w:right w:w="12" w:type="dxa"/>
            </w:tcMar>
            <w:vAlign w:val="center"/>
          </w:tcPr>
          <w:p w14:paraId="0BA062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8A4AE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051BB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8837C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17F8B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12C3C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0616E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071BBB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2923C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17B81F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C3EF5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43E3E6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13C4E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1F513B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2BEE4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057728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31F448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04402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1" w:hRule="atLeast"/>
          <w:jc w:val="center"/>
        </w:trPr>
        <w:tc>
          <w:tcPr>
            <w:tcW w:w="680" w:type="dxa"/>
            <w:tcBorders>
              <w:tl2br w:val="nil"/>
              <w:tr2bl w:val="nil"/>
            </w:tcBorders>
            <w:shd w:val="clear" w:color="auto" w:fill="auto"/>
            <w:tcMar>
              <w:top w:w="12" w:type="dxa"/>
              <w:left w:w="12" w:type="dxa"/>
              <w:right w:w="12" w:type="dxa"/>
            </w:tcMar>
            <w:vAlign w:val="center"/>
          </w:tcPr>
          <w:p w14:paraId="4A4199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82</w:t>
            </w:r>
          </w:p>
        </w:tc>
        <w:tc>
          <w:tcPr>
            <w:tcW w:w="1247" w:type="dxa"/>
            <w:tcBorders>
              <w:tl2br w:val="nil"/>
              <w:tr2bl w:val="nil"/>
            </w:tcBorders>
            <w:shd w:val="clear" w:color="auto" w:fill="auto"/>
            <w:tcMar>
              <w:top w:w="12" w:type="dxa"/>
              <w:left w:w="12" w:type="dxa"/>
              <w:right w:w="12" w:type="dxa"/>
            </w:tcMar>
            <w:vAlign w:val="center"/>
          </w:tcPr>
          <w:p w14:paraId="700E97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l2br w:val="nil"/>
              <w:tr2bl w:val="nil"/>
            </w:tcBorders>
            <w:shd w:val="clear" w:color="auto" w:fill="auto"/>
            <w:tcMar>
              <w:top w:w="12" w:type="dxa"/>
              <w:left w:w="12" w:type="dxa"/>
              <w:right w:w="12" w:type="dxa"/>
            </w:tcMar>
            <w:vAlign w:val="center"/>
          </w:tcPr>
          <w:p w14:paraId="003E97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5653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BEFB2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BFF43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9DD31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DCD01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B16B2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B12C9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B0777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80603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783191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34563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4FBCB0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5F032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5BB9F3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E62C3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0C8029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AC13C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2CA74B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04865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37C6A7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AADA6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52E05C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EC9E3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15BF43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09A67D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28C2E3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73D8C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8B70E9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十六、市场监管（6项）</w:t>
            </w:r>
          </w:p>
        </w:tc>
      </w:tr>
      <w:tr w14:paraId="328F7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27" w:hRule="atLeast"/>
          <w:jc w:val="center"/>
        </w:trPr>
        <w:tc>
          <w:tcPr>
            <w:tcW w:w="680" w:type="dxa"/>
            <w:tcBorders>
              <w:tl2br w:val="nil"/>
              <w:tr2bl w:val="nil"/>
            </w:tcBorders>
            <w:shd w:val="clear" w:color="auto" w:fill="auto"/>
            <w:tcMar>
              <w:top w:w="12" w:type="dxa"/>
              <w:left w:w="12" w:type="dxa"/>
              <w:right w:w="12" w:type="dxa"/>
            </w:tcMar>
            <w:vAlign w:val="center"/>
          </w:tcPr>
          <w:p w14:paraId="103855DB">
            <w:pPr>
              <w:keepNext w:val="0"/>
              <w:keepLines w:val="0"/>
              <w:pageBreakBefore w:val="0"/>
              <w:widowControl w:val="0"/>
              <w:suppressLineNumbers w:val="0"/>
              <w:tabs>
                <w:tab w:val="center" w:pos="388"/>
                <w:tab w:val="left" w:pos="561"/>
              </w:tabs>
              <w:kinsoku/>
              <w:wordWrap/>
              <w:overflowPunct w:val="0"/>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83</w:t>
            </w:r>
          </w:p>
        </w:tc>
        <w:tc>
          <w:tcPr>
            <w:tcW w:w="1247" w:type="dxa"/>
            <w:tcBorders>
              <w:tl2br w:val="nil"/>
              <w:tr2bl w:val="nil"/>
            </w:tcBorders>
            <w:shd w:val="clear" w:color="auto" w:fill="auto"/>
            <w:tcMar>
              <w:top w:w="12" w:type="dxa"/>
              <w:left w:w="12" w:type="dxa"/>
              <w:right w:w="12" w:type="dxa"/>
            </w:tcMar>
            <w:vAlign w:val="center"/>
          </w:tcPr>
          <w:p w14:paraId="13B2D3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l2br w:val="nil"/>
              <w:tr2bl w:val="nil"/>
            </w:tcBorders>
            <w:shd w:val="clear" w:color="auto" w:fill="auto"/>
            <w:tcMar>
              <w:top w:w="12" w:type="dxa"/>
              <w:left w:w="12" w:type="dxa"/>
              <w:right w:w="12" w:type="dxa"/>
            </w:tcMar>
            <w:vAlign w:val="center"/>
          </w:tcPr>
          <w:p w14:paraId="1BDCE2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69AB3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1AB3D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6E145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5C08F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4F69CF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5A184E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008210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499859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FBC0C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271679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62FD5A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673F70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0A96D4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43B33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7DD27D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24FCFC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0B9015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55106C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70EFBB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26F682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7FBA7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72" w:hRule="atLeast"/>
          <w:jc w:val="center"/>
        </w:trPr>
        <w:tc>
          <w:tcPr>
            <w:tcW w:w="680" w:type="dxa"/>
            <w:tcBorders>
              <w:tl2br w:val="nil"/>
              <w:tr2bl w:val="nil"/>
            </w:tcBorders>
            <w:shd w:val="clear" w:color="auto" w:fill="auto"/>
            <w:tcMar>
              <w:top w:w="12" w:type="dxa"/>
              <w:left w:w="12" w:type="dxa"/>
              <w:right w:w="12" w:type="dxa"/>
            </w:tcMar>
            <w:vAlign w:val="center"/>
          </w:tcPr>
          <w:p w14:paraId="580D53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84</w:t>
            </w:r>
          </w:p>
        </w:tc>
        <w:tc>
          <w:tcPr>
            <w:tcW w:w="1247" w:type="dxa"/>
            <w:tcBorders>
              <w:tl2br w:val="nil"/>
              <w:tr2bl w:val="nil"/>
            </w:tcBorders>
            <w:shd w:val="clear" w:color="auto" w:fill="auto"/>
            <w:tcMar>
              <w:top w:w="12" w:type="dxa"/>
              <w:left w:w="12" w:type="dxa"/>
              <w:right w:w="12" w:type="dxa"/>
            </w:tcMar>
            <w:vAlign w:val="center"/>
          </w:tcPr>
          <w:p w14:paraId="2ACB9D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l2br w:val="nil"/>
              <w:tr2bl w:val="nil"/>
            </w:tcBorders>
            <w:shd w:val="clear" w:color="auto" w:fill="auto"/>
            <w:tcMar>
              <w:top w:w="12" w:type="dxa"/>
              <w:left w:w="12" w:type="dxa"/>
              <w:right w:w="12" w:type="dxa"/>
            </w:tcMar>
            <w:vAlign w:val="center"/>
          </w:tcPr>
          <w:p w14:paraId="0FD349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693C4A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1D3797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39D19E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gridSpan w:val="2"/>
            <w:tcBorders>
              <w:tl2br w:val="nil"/>
              <w:tr2bl w:val="nil"/>
            </w:tcBorders>
            <w:shd w:val="clear" w:color="auto" w:fill="auto"/>
            <w:tcMar>
              <w:top w:w="12" w:type="dxa"/>
              <w:left w:w="12" w:type="dxa"/>
              <w:right w:w="12" w:type="dxa"/>
            </w:tcMar>
            <w:vAlign w:val="center"/>
          </w:tcPr>
          <w:p w14:paraId="3C3E72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7DC61D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1483A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54" w:hRule="atLeast"/>
          <w:jc w:val="center"/>
        </w:trPr>
        <w:tc>
          <w:tcPr>
            <w:tcW w:w="680" w:type="dxa"/>
            <w:tcBorders>
              <w:tl2br w:val="nil"/>
              <w:tr2bl w:val="nil"/>
            </w:tcBorders>
            <w:shd w:val="clear" w:color="auto" w:fill="auto"/>
            <w:tcMar>
              <w:top w:w="12" w:type="dxa"/>
              <w:left w:w="12" w:type="dxa"/>
              <w:right w:w="12" w:type="dxa"/>
            </w:tcMar>
            <w:vAlign w:val="center"/>
          </w:tcPr>
          <w:p w14:paraId="00858B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85</w:t>
            </w:r>
          </w:p>
        </w:tc>
        <w:tc>
          <w:tcPr>
            <w:tcW w:w="1247" w:type="dxa"/>
            <w:tcBorders>
              <w:tl2br w:val="nil"/>
              <w:tr2bl w:val="nil"/>
            </w:tcBorders>
            <w:shd w:val="clear" w:color="auto" w:fill="auto"/>
            <w:tcMar>
              <w:top w:w="12" w:type="dxa"/>
              <w:left w:w="12" w:type="dxa"/>
              <w:right w:w="12" w:type="dxa"/>
            </w:tcMar>
            <w:vAlign w:val="center"/>
          </w:tcPr>
          <w:p w14:paraId="13E071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l2br w:val="nil"/>
              <w:tr2bl w:val="nil"/>
            </w:tcBorders>
            <w:shd w:val="clear" w:color="auto" w:fill="auto"/>
            <w:tcMar>
              <w:top w:w="12" w:type="dxa"/>
              <w:left w:w="12" w:type="dxa"/>
              <w:right w:w="12" w:type="dxa"/>
            </w:tcMar>
            <w:vAlign w:val="center"/>
          </w:tcPr>
          <w:p w14:paraId="53BF0A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5E348F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239E7F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0D88D3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04E40C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gridSpan w:val="2"/>
            <w:tcBorders>
              <w:tl2br w:val="nil"/>
              <w:tr2bl w:val="nil"/>
            </w:tcBorders>
            <w:shd w:val="clear" w:color="auto" w:fill="auto"/>
            <w:tcMar>
              <w:top w:w="12" w:type="dxa"/>
              <w:left w:w="12" w:type="dxa"/>
              <w:right w:w="12" w:type="dxa"/>
            </w:tcMar>
            <w:vAlign w:val="center"/>
          </w:tcPr>
          <w:p w14:paraId="25F0AC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75D04E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7BE6A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35" w:hRule="atLeast"/>
          <w:jc w:val="center"/>
        </w:trPr>
        <w:tc>
          <w:tcPr>
            <w:tcW w:w="680" w:type="dxa"/>
            <w:tcBorders>
              <w:tl2br w:val="nil"/>
              <w:tr2bl w:val="nil"/>
            </w:tcBorders>
            <w:shd w:val="clear" w:color="auto" w:fill="auto"/>
            <w:tcMar>
              <w:top w:w="12" w:type="dxa"/>
              <w:left w:w="12" w:type="dxa"/>
              <w:right w:w="12" w:type="dxa"/>
            </w:tcMar>
            <w:vAlign w:val="center"/>
          </w:tcPr>
          <w:p w14:paraId="26E250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86</w:t>
            </w:r>
          </w:p>
        </w:tc>
        <w:tc>
          <w:tcPr>
            <w:tcW w:w="1247" w:type="dxa"/>
            <w:tcBorders>
              <w:tl2br w:val="nil"/>
              <w:tr2bl w:val="nil"/>
            </w:tcBorders>
            <w:shd w:val="clear" w:color="auto" w:fill="auto"/>
            <w:tcMar>
              <w:top w:w="12" w:type="dxa"/>
              <w:left w:w="12" w:type="dxa"/>
              <w:right w:w="12" w:type="dxa"/>
            </w:tcMar>
            <w:vAlign w:val="center"/>
          </w:tcPr>
          <w:p w14:paraId="0843B3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l2br w:val="nil"/>
              <w:tr2bl w:val="nil"/>
            </w:tcBorders>
            <w:shd w:val="clear" w:color="auto" w:fill="auto"/>
            <w:tcMar>
              <w:top w:w="12" w:type="dxa"/>
              <w:left w:w="12" w:type="dxa"/>
              <w:right w:w="12" w:type="dxa"/>
            </w:tcMar>
            <w:vAlign w:val="center"/>
          </w:tcPr>
          <w:p w14:paraId="448DDD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690560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4CC8E0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4369A9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4087DC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gridSpan w:val="2"/>
            <w:tcBorders>
              <w:tl2br w:val="nil"/>
              <w:tr2bl w:val="nil"/>
            </w:tcBorders>
            <w:shd w:val="clear" w:color="auto" w:fill="auto"/>
            <w:tcMar>
              <w:top w:w="12" w:type="dxa"/>
              <w:left w:w="12" w:type="dxa"/>
              <w:right w:w="12" w:type="dxa"/>
            </w:tcMar>
            <w:vAlign w:val="center"/>
          </w:tcPr>
          <w:p w14:paraId="48CB3E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455CD8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31C76E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43C7F3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775BF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7" w:hRule="atLeast"/>
          <w:jc w:val="center"/>
        </w:trPr>
        <w:tc>
          <w:tcPr>
            <w:tcW w:w="680" w:type="dxa"/>
            <w:tcBorders>
              <w:tl2br w:val="nil"/>
              <w:tr2bl w:val="nil"/>
            </w:tcBorders>
            <w:shd w:val="clear" w:color="auto" w:fill="auto"/>
            <w:tcMar>
              <w:top w:w="12" w:type="dxa"/>
              <w:left w:w="12" w:type="dxa"/>
              <w:right w:w="12" w:type="dxa"/>
            </w:tcMar>
            <w:vAlign w:val="center"/>
          </w:tcPr>
          <w:p w14:paraId="5E8D8F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l2br w:val="nil"/>
              <w:tr2bl w:val="nil"/>
            </w:tcBorders>
            <w:shd w:val="clear" w:color="auto" w:fill="auto"/>
            <w:tcMar>
              <w:top w:w="12" w:type="dxa"/>
              <w:left w:w="12" w:type="dxa"/>
              <w:right w:w="12" w:type="dxa"/>
            </w:tcMar>
            <w:vAlign w:val="center"/>
          </w:tcPr>
          <w:p w14:paraId="60137D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l2br w:val="nil"/>
              <w:tr2bl w:val="nil"/>
            </w:tcBorders>
            <w:shd w:val="clear" w:color="auto" w:fill="auto"/>
            <w:tcMar>
              <w:top w:w="12" w:type="dxa"/>
              <w:left w:w="12" w:type="dxa"/>
              <w:right w:w="12" w:type="dxa"/>
            </w:tcMar>
            <w:vAlign w:val="center"/>
          </w:tcPr>
          <w:p w14:paraId="6D5A74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839BB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71EF75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74D49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7E3CD2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7D5ED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gridSpan w:val="2"/>
            <w:tcBorders>
              <w:tl2br w:val="nil"/>
              <w:tr2bl w:val="nil"/>
            </w:tcBorders>
            <w:shd w:val="clear" w:color="auto" w:fill="auto"/>
            <w:tcMar>
              <w:top w:w="12" w:type="dxa"/>
              <w:left w:w="12" w:type="dxa"/>
              <w:right w:w="12" w:type="dxa"/>
            </w:tcMar>
            <w:vAlign w:val="center"/>
          </w:tcPr>
          <w:p w14:paraId="49DE0B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04518F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0B28C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63" w:hRule="atLeast"/>
          <w:jc w:val="center"/>
        </w:trPr>
        <w:tc>
          <w:tcPr>
            <w:tcW w:w="680" w:type="dxa"/>
            <w:tcBorders>
              <w:tl2br w:val="nil"/>
              <w:tr2bl w:val="nil"/>
            </w:tcBorders>
            <w:shd w:val="clear" w:color="auto" w:fill="auto"/>
            <w:tcMar>
              <w:top w:w="12" w:type="dxa"/>
              <w:left w:w="12" w:type="dxa"/>
              <w:right w:w="12" w:type="dxa"/>
            </w:tcMar>
            <w:vAlign w:val="center"/>
          </w:tcPr>
          <w:p w14:paraId="688FFC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l2br w:val="nil"/>
              <w:tr2bl w:val="nil"/>
            </w:tcBorders>
            <w:shd w:val="clear" w:color="auto" w:fill="auto"/>
            <w:tcMar>
              <w:top w:w="12" w:type="dxa"/>
              <w:left w:w="12" w:type="dxa"/>
              <w:right w:w="12" w:type="dxa"/>
            </w:tcMar>
            <w:vAlign w:val="center"/>
          </w:tcPr>
          <w:p w14:paraId="20AAB0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l2br w:val="nil"/>
              <w:tr2bl w:val="nil"/>
            </w:tcBorders>
            <w:shd w:val="clear" w:color="auto" w:fill="auto"/>
            <w:tcMar>
              <w:top w:w="12" w:type="dxa"/>
              <w:left w:w="12" w:type="dxa"/>
              <w:right w:w="12" w:type="dxa"/>
            </w:tcMar>
            <w:vAlign w:val="center"/>
          </w:tcPr>
          <w:p w14:paraId="4BC9BF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195D2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F71DF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1B046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8D2DD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4BA42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DCC44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27F37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2BE93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121C4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16982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60D177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FA621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746B5E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9202F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108A84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87DDF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75BCEF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3BB46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4464B1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C3F6D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61E853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53937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7D39B9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2406D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6168D4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E2791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45A803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13A16A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1F292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5" w:type="dxa"/>
          <w:trHeight w:val="567" w:hRule="atLeast"/>
          <w:jc w:val="center"/>
        </w:trPr>
        <w:tc>
          <w:tcPr>
            <w:tcW w:w="14280" w:type="dxa"/>
            <w:gridSpan w:val="5"/>
            <w:tcBorders>
              <w:tl2br w:val="nil"/>
              <w:tr2bl w:val="nil"/>
            </w:tcBorders>
            <w:shd w:val="clear" w:color="auto" w:fill="auto"/>
            <w:tcMar>
              <w:top w:w="12" w:type="dxa"/>
              <w:left w:w="12" w:type="dxa"/>
              <w:right w:w="12" w:type="dxa"/>
            </w:tcMar>
            <w:vAlign w:val="center"/>
          </w:tcPr>
          <w:p w14:paraId="15B8E67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十七、教育培训监管（2项）</w:t>
            </w:r>
          </w:p>
        </w:tc>
      </w:tr>
      <w:tr w14:paraId="025A8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66" w:hRule="atLeast"/>
          <w:jc w:val="center"/>
        </w:trPr>
        <w:tc>
          <w:tcPr>
            <w:tcW w:w="680" w:type="dxa"/>
            <w:tcBorders>
              <w:tl2br w:val="nil"/>
              <w:tr2bl w:val="nil"/>
            </w:tcBorders>
            <w:shd w:val="clear" w:color="auto" w:fill="auto"/>
            <w:tcMar>
              <w:top w:w="12" w:type="dxa"/>
              <w:left w:w="12" w:type="dxa"/>
              <w:right w:w="12" w:type="dxa"/>
            </w:tcMar>
            <w:vAlign w:val="center"/>
          </w:tcPr>
          <w:p w14:paraId="77FA5F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l2br w:val="nil"/>
              <w:tr2bl w:val="nil"/>
            </w:tcBorders>
            <w:shd w:val="clear" w:color="auto" w:fill="auto"/>
            <w:tcMar>
              <w:top w:w="12" w:type="dxa"/>
              <w:left w:w="12" w:type="dxa"/>
              <w:right w:w="12" w:type="dxa"/>
            </w:tcMar>
            <w:vAlign w:val="center"/>
          </w:tcPr>
          <w:p w14:paraId="196D32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l2br w:val="nil"/>
              <w:tr2bl w:val="nil"/>
            </w:tcBorders>
            <w:shd w:val="clear" w:color="auto" w:fill="auto"/>
            <w:tcMar>
              <w:top w:w="12" w:type="dxa"/>
              <w:left w:w="12" w:type="dxa"/>
              <w:right w:w="12" w:type="dxa"/>
            </w:tcMar>
            <w:vAlign w:val="center"/>
          </w:tcPr>
          <w:p w14:paraId="6DDAD3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D75D8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91F58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F38DB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00348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1B15C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D207C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4D70AF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F3A57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10D35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91487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01D572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E5857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5547CA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1BC960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F9C94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296260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73DEE8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DBC1E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1A75B4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24AC3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0A348E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851F5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71D3E5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F724E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669272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186921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0726F9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313803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5C18C4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10BB02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gridSpan w:val="2"/>
            <w:tcBorders>
              <w:tl2br w:val="nil"/>
              <w:tr2bl w:val="nil"/>
            </w:tcBorders>
            <w:shd w:val="clear" w:color="auto" w:fill="auto"/>
            <w:tcMar>
              <w:top w:w="12" w:type="dxa"/>
              <w:left w:w="12" w:type="dxa"/>
              <w:right w:w="12" w:type="dxa"/>
            </w:tcMar>
            <w:vAlign w:val="center"/>
          </w:tcPr>
          <w:p w14:paraId="66C673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3510E7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10F9D1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3E00D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67" w:hRule="atLeast"/>
          <w:jc w:val="center"/>
        </w:trPr>
        <w:tc>
          <w:tcPr>
            <w:tcW w:w="680" w:type="dxa"/>
            <w:tcBorders>
              <w:tl2br w:val="nil"/>
              <w:tr2bl w:val="nil"/>
            </w:tcBorders>
            <w:shd w:val="clear" w:color="auto" w:fill="auto"/>
            <w:tcMar>
              <w:top w:w="12" w:type="dxa"/>
              <w:left w:w="12" w:type="dxa"/>
              <w:right w:w="12" w:type="dxa"/>
            </w:tcMar>
            <w:vAlign w:val="center"/>
          </w:tcPr>
          <w:p w14:paraId="7C8969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90</w:t>
            </w:r>
          </w:p>
        </w:tc>
        <w:tc>
          <w:tcPr>
            <w:tcW w:w="1247" w:type="dxa"/>
            <w:tcBorders>
              <w:tl2br w:val="nil"/>
              <w:tr2bl w:val="nil"/>
            </w:tcBorders>
            <w:shd w:val="clear" w:color="auto" w:fill="auto"/>
            <w:tcMar>
              <w:top w:w="12" w:type="dxa"/>
              <w:left w:w="12" w:type="dxa"/>
              <w:right w:w="12" w:type="dxa"/>
            </w:tcMar>
            <w:vAlign w:val="center"/>
          </w:tcPr>
          <w:p w14:paraId="6D534F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l2br w:val="nil"/>
              <w:tr2bl w:val="nil"/>
            </w:tcBorders>
            <w:shd w:val="clear" w:color="auto" w:fill="auto"/>
            <w:tcMar>
              <w:top w:w="12" w:type="dxa"/>
              <w:left w:w="12" w:type="dxa"/>
              <w:right w:w="12" w:type="dxa"/>
            </w:tcMar>
            <w:vAlign w:val="center"/>
          </w:tcPr>
          <w:p w14:paraId="1F11D7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303C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689950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67903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5C5F0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18E3C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tcBorders>
              <w:tl2br w:val="nil"/>
              <w:tr2bl w:val="nil"/>
            </w:tcBorders>
            <w:shd w:val="clear" w:color="auto" w:fill="auto"/>
            <w:tcMar>
              <w:top w:w="12" w:type="dxa"/>
              <w:left w:w="12" w:type="dxa"/>
              <w:right w:w="12" w:type="dxa"/>
            </w:tcMar>
            <w:vAlign w:val="center"/>
          </w:tcPr>
          <w:p w14:paraId="2CA7DB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D9978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3C4866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679FF0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2BE70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12B632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197AD2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50C2BE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00128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2F7CF6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D58BC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28589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E7C79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0032F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3D0A9D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gridSpan w:val="2"/>
            <w:tcBorders>
              <w:tl2br w:val="nil"/>
              <w:tr2bl w:val="nil"/>
            </w:tcBorders>
            <w:shd w:val="clear" w:color="auto" w:fill="auto"/>
            <w:tcMar>
              <w:top w:w="12" w:type="dxa"/>
              <w:left w:w="12" w:type="dxa"/>
              <w:right w:w="12" w:type="dxa"/>
            </w:tcMar>
            <w:vAlign w:val="center"/>
          </w:tcPr>
          <w:p w14:paraId="629DED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1BC996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3606B5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7D682919">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1460757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黑体" w:cs="Times New Roman"/>
          <w:sz w:val="32"/>
          <w:szCs w:val="32"/>
        </w:rPr>
      </w:pPr>
      <w:r>
        <w:rPr>
          <w:rFonts w:hint="eastAsia" w:ascii="方正小标宋简体" w:hAnsi="方正小标宋简体" w:eastAsia="方正小标宋简体" w:cs="方正小标宋简体"/>
          <w:sz w:val="40"/>
          <w:szCs w:val="40"/>
        </w:rPr>
        <w:t>上级部门收回事项清单</w:t>
      </w:r>
    </w:p>
    <w:tbl>
      <w:tblPr>
        <w:tblStyle w:val="6"/>
        <w:tblW w:w="14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9"/>
        <w:gridCol w:w="5658"/>
        <w:gridCol w:w="7923"/>
      </w:tblGrid>
      <w:tr w14:paraId="3C8F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773A3A">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宋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1505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宋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338AB">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宋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承接部门及工作方式</w:t>
            </w:r>
          </w:p>
        </w:tc>
      </w:tr>
      <w:tr w14:paraId="3587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7BD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黑体"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一、民生服务（</w:t>
            </w:r>
            <w:r>
              <w:rPr>
                <w:rFonts w:hint="default" w:ascii="Times New Roman" w:hAnsi="Times New Roman" w:eastAsia="宋体" w:cs="Times New Roman"/>
                <w:i w:val="0"/>
                <w:color w:val="000000"/>
                <w:spacing w:val="0"/>
                <w:kern w:val="0"/>
                <w:sz w:val="22"/>
                <w:szCs w:val="22"/>
                <w:u w:val="none"/>
                <w:lang w:val="en-US" w:eastAsia="zh-CN" w:bidi="ar"/>
              </w:rPr>
              <w:t>7</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50BA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FE4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FA32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对养老机构的监督检查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1DA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承接部门：县民政局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负责养老机构的指导、监督和管理，其他部门依职责分工实施监督。</w:t>
            </w:r>
          </w:p>
        </w:tc>
      </w:tr>
      <w:tr w14:paraId="4A30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174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891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对维护老年人合法权益和敬老、养老、助老成绩显著的组织、家庭或者个人的表彰奖励</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570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承接部门：县民政局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牵头对全县老龄工作发现的先进事迹、先进个人、先进组织、家庭开展表彰。</w:t>
            </w:r>
          </w:p>
        </w:tc>
      </w:tr>
      <w:tr w14:paraId="4174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5D3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8A1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对违规领取80岁以上高龄津贴的追缴</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9B4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承接部门：县民政局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由县民政局对违规领取80岁以上高龄津贴的人员进行追缴。</w:t>
            </w:r>
          </w:p>
        </w:tc>
      </w:tr>
      <w:tr w14:paraId="20EB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B0D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9F7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地名信息数据核查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CEA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不再开展此项工作。</w:t>
            </w:r>
          </w:p>
        </w:tc>
      </w:tr>
      <w:tr w14:paraId="4E00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A0D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ECD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出具婚姻状况证明（婚姻关系证明、分居证明）</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AC5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不再开展此项工作。</w:t>
            </w:r>
          </w:p>
        </w:tc>
      </w:tr>
      <w:tr w14:paraId="3399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16D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C03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追回超领、冒领计划生育各类扶助资金、补助资金</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474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承接部门：县卫生健康局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牵头组织相关部门和乡镇（街道）追回超龄、冒领计划生育各类扶助资金、补助资金。</w:t>
            </w:r>
          </w:p>
        </w:tc>
      </w:tr>
      <w:tr w14:paraId="26A9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0C5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C8F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社会抚养费征收</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484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法律法规已废除，不再开展此项工作。</w:t>
            </w:r>
          </w:p>
        </w:tc>
      </w:tr>
      <w:tr w14:paraId="7BF8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0CD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65A6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88B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84C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对公民申请法律援助需要提交的经济困难证明的确认</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33D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不再开展此项工作。</w:t>
            </w:r>
          </w:p>
        </w:tc>
      </w:tr>
      <w:tr w14:paraId="7561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113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31C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对新生儿在医疗卫生机构以外地点死亡的核查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3AF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承接部门：县卫生健康局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1.对新生儿在医疗卫生机构以外地点死亡的核查；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2.向乡镇卫生院或社区卫生服务中心通报有关信息。</w:t>
            </w:r>
          </w:p>
        </w:tc>
      </w:tr>
      <w:tr w14:paraId="0C19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4B5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4D8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对戒断三年未复吸人员进行检测、管控</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2F8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不再开展此项工作。</w:t>
            </w:r>
          </w:p>
        </w:tc>
      </w:tr>
      <w:tr w14:paraId="5395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D7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6404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217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2CA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动物疫情信息采集</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BCB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1.收集动物疫情相关信息，包括疫情发生地点、种类、数量等；</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2.验证信息的准确性和完整性；</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3.记录疫情信息，并进行分类和编码；</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4.及时向上级卫生监测机构报告疫情信息。</w:t>
            </w:r>
          </w:p>
        </w:tc>
      </w:tr>
      <w:tr w14:paraId="1564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3C3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C62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对农产品质量安全的监督检查（不含监督抽查、快速检测）</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943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1.制定检查计划、方案，确定检查目标、对象、内容；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2.公告或通知被检查单位，依法对农产品质量安全进行监督检查；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3.对检查中发现的隐患和违法违规行为，依法作出现场处理或者实施行政处罚。</w:t>
            </w:r>
          </w:p>
        </w:tc>
      </w:tr>
      <w:tr w14:paraId="48D1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B35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E5B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农村饮水安全检查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47D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开展农村饮水工程日常检查。</w:t>
            </w:r>
          </w:p>
        </w:tc>
      </w:tr>
      <w:tr w14:paraId="61A9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3992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29E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对农药生产、经营、使用场所进行检查（不含对农药实施抽查检测）</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04C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1.制定检查计划、方案，确定检查目标、对象、内容；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2.公告或通知被检查单位，依法对农药生产、经营、使用场所及农药实施监督检查；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3.对检查中发现的隐患和违法违规行为，依法作出现场处理或者实施行政处罚。</w:t>
            </w:r>
          </w:p>
        </w:tc>
      </w:tr>
      <w:tr w14:paraId="0E01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696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5D3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对在卫生用农药以外的农药经营场所内经营食品、食用农产品、饲料等的行政处罚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B2A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发现违法问题线索，进行核查，存在违法事实的，进行立案调查、取证、依法依规作出处罚决定、送达处罚决定文书并执行处罚决定。</w:t>
            </w:r>
          </w:p>
        </w:tc>
      </w:tr>
      <w:tr w14:paraId="5A33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0A7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2E7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对未取得操作证件操作拖拉机、联合收割机的行政处罚（不含“吊销有关人员的操作证件”）</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6F5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发现违法问题线索，进行核查，存在违法事实的，进行立案调查、取证、依法依规作出处罚决定、送达处罚决定文书并执行处罚决定。</w:t>
            </w:r>
          </w:p>
        </w:tc>
      </w:tr>
      <w:tr w14:paraId="1217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8A9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95F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对在供生活饮用水的重要水域，从事集约化养殖等危害饮用水水源水质的活动的行政处罚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4F1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开展行政检查，发现违法行为责令改正并立案查处。</w:t>
            </w:r>
          </w:p>
        </w:tc>
      </w:tr>
      <w:tr w14:paraId="7617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11A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1D4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对在不能从事养殖活动的水域从事养殖业的行政处罚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9CD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0B63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9A2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CB3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对兽药的监督检查（仅下放对兽药经营企业的监督检查）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3DF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1.对兽药经营企业进行监督检查，依法采取监督检查措施，并督促整改；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2.联合公安、市场监管等部门对从事兽药的单位或个人进行检查。</w:t>
            </w:r>
          </w:p>
        </w:tc>
      </w:tr>
      <w:tr w14:paraId="0075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DA9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D04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隔离、处理染疫或者疑似染疫的动物、动物产品及相关物品</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9FF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负责隔离、处理染疫或者疑似染疫的动物、动物产品及相关物品。</w:t>
            </w:r>
          </w:p>
        </w:tc>
      </w:tr>
      <w:tr w14:paraId="71ED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92C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F6A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对动物防疫的监督检查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D20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1.制定检查计划、方案，确定检查目标、对象、内容；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2.公告或通知被检查单位，依法对动物防疫监督检查；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3.对检查中发现的隐患和违法违规行为，依法作出现场处理或者实施行政处罚。</w:t>
            </w:r>
          </w:p>
        </w:tc>
      </w:tr>
      <w:tr w14:paraId="00A5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AB7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CAA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对生猪屠宰活动的监督检查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4C7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1.查阅生猪入场登记，回收产地检疫票据，并核实生猪入场情况；</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2.接受屠宰企业屠宰检疫申报，并按要求开展屠宰检疫；</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3.检疫合格出具屠宰检疫合格票据；</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4.对屠宰企业全过程进行监督；</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5.对私屠乱宰行为进行现场核查。</w:t>
            </w:r>
          </w:p>
        </w:tc>
      </w:tr>
      <w:tr w14:paraId="7DA5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732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C8D5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对未取得农药经营许可证经营农药的行政处罚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5E9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对农药生产经营单位进行检查，检查是否取得相关资质、是否符合农药生产经营要求。</w:t>
            </w:r>
          </w:p>
        </w:tc>
      </w:tr>
      <w:tr w14:paraId="38D8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806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E18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对向未取得农药生产许可证的农药生产企业或者未取得农药经营许可证的其他农药经营者采购农药的行政处罚（不含“吊销农药经营许可证”）</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536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5F83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F1B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705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对不执行农药采购台账、销售台账制度的行政处罚（不含“吊销农药经营许可证”）</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39A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4A11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F1D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113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对未建立、保存农业投入品进销货台账或者未向购买者出具销售凭证的行政处罚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C8E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08F6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107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160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对采购、销售未附具产品质量检验合格证或者包装、标签不符合规定的农药的行政处罚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8FD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发现违法问题线索，进行核查，存在违法事实的，进行立案调查、取证、依法依规作出处罚决定、送达处罚决定文书并执行处罚决定。</w:t>
            </w:r>
          </w:p>
        </w:tc>
      </w:tr>
      <w:tr w14:paraId="2DF7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E48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CCB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对不履行农药废弃物回收义务的行政处罚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171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发现违法问题线索，进行核查，存在违法事实的，进行立案调查、取证、依法依规作出处罚决定、送达处罚决定文书并执行处罚决定。</w:t>
            </w:r>
          </w:p>
        </w:tc>
      </w:tr>
      <w:tr w14:paraId="1726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BF0D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DD9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对擅自移动、损毁禁止生产区标牌行为的处罚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70B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发现违法问题线索，进行核查，存在违法事实的，进行立案调查、取证、依法依规作出处罚决定、送达处罚决定文书并执行处罚决定。</w:t>
            </w:r>
          </w:p>
        </w:tc>
      </w:tr>
      <w:tr w14:paraId="6946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804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0A9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对擅自将生产、使用有毒有害物质的设施与村镇公共供水管道连接的行政处罚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083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依法开展监督检查，对接到举报或检查中发现擅自将生产、使用有毒有害物质的设施与村镇公共供水管道连接的行为，依法作出现场处理或者实施行政处罚。</w:t>
            </w:r>
          </w:p>
        </w:tc>
      </w:tr>
      <w:tr w14:paraId="2EEF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248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011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95B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0BFF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5F8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D45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对在退耕还林工作中做出显著成绩的单位和个人的表彰奖励</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1F9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承接部门：县林业局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根据退耕还林工作开展情况，评选优秀单位及个人，报县政府同意后给予表彰和奖励。</w:t>
            </w:r>
          </w:p>
        </w:tc>
      </w:tr>
      <w:tr w14:paraId="7045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5DB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C62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对擅自在村镇公共供水管道上连接取水设施的行政处罚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191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依法开展监督检查，对接到举报或检查中发现擅自在村镇公共供水管道上连接取水设施的行为，依法作出现场处理或者实施行政处罚。</w:t>
            </w:r>
          </w:p>
        </w:tc>
      </w:tr>
      <w:tr w14:paraId="4791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C7C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90B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对基本农田保护的奖励</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126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承接部门：县自然资源局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1.负责信息收集整理、初评；</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2.报请县政府作出奖励决定。</w:t>
            </w:r>
          </w:p>
        </w:tc>
      </w:tr>
      <w:tr w14:paraId="269A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6F4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98A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对在森林资源保护管理工作中做出突出成绩的单位和个人给予奖励（不含表彰）</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59B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承接部门：县林业局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根据上级相关文件要求和实际工作情况，对在森林资源保护管理工作中符合条件的单位和个人给予奖励。</w:t>
            </w:r>
          </w:p>
        </w:tc>
      </w:tr>
      <w:tr w14:paraId="0C20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F26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D32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河道采砂检查（仅下放对村民生活自用河砂开采及使用的检查）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C55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依法依规开展河道采砂检查。</w:t>
            </w:r>
          </w:p>
        </w:tc>
      </w:tr>
      <w:tr w14:paraId="3455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DF4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B7F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开展林业有害生物监测、检疫和防治</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1FE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承接部门：县林业局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负责林业有害生物监测、检疫和防治工作。</w:t>
            </w:r>
          </w:p>
        </w:tc>
      </w:tr>
      <w:tr w14:paraId="3334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CDB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330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对在村镇供水工程保护控制范围内从事禁止性活动的行政处罚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218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1.对违法事实进行现场勘验；</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2.对违法事实清楚，证据确凿的违法行为（事件）进行立案；</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3.开展调查取证，形成结案报告；</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4.依法制作处罚告知书、处罚决定书并送达当事人，按规定执行处罚；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5.结案归档。</w:t>
            </w:r>
          </w:p>
        </w:tc>
      </w:tr>
      <w:tr w14:paraId="0AA8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B9B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768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外来入侵物种普查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A83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承接部门：县农业农村局、县自然资源局、达州市宣汉生态环境局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县农业农村局牵头，县自然资源局、达州市宣汉生态环境局等主管部门按照职责分工及时收集汇总外来入侵物种监测信息。</w:t>
            </w:r>
          </w:p>
        </w:tc>
      </w:tr>
      <w:tr w14:paraId="0EE8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368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BC9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对在堤防安全保护区内进行打井、钻探、爆破、挖筑鱼塘、采石、取土、建房、开渠等危害堤防安全的活动的行政处罚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5B8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1.开展日常巡查；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2.对在堤防安全保护区内进行打井、钻探、爆破、挖筑鱼塘、采石、取土、建房、开渠等危害堤防安全的活动进行行政处罚。</w:t>
            </w:r>
          </w:p>
        </w:tc>
      </w:tr>
      <w:tr w14:paraId="11E1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66F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BF6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对渔业及渔业船舶的监督检查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6F33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1.制定检查计划、方案，确定检查目标、对象、内容；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2.公告或通知被检查单位，依法对渔业及渔业船舶监督检查；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3.对检查中发现的隐患和违法违规行为，依法作出现场处理或者实施行政处罚。</w:t>
            </w:r>
          </w:p>
        </w:tc>
      </w:tr>
      <w:tr w14:paraId="2A7F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801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CC6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对经营利用水生野生动物及其产品、捕捉国家重点保护的水生野生动物的监督检查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A7A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畅通投诉、举报渠道，依法对经营利用水生野生动物及其产品、捕捉国家重点保护的水生野生动物的行为开展监督检查。</w:t>
            </w:r>
          </w:p>
        </w:tc>
      </w:tr>
      <w:tr w14:paraId="084D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7A8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8FE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动物及动物产品检疫</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2BB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负责全县动物产品检疫，负责动物疫情调查、监测和处置。</w:t>
            </w:r>
          </w:p>
        </w:tc>
      </w:tr>
      <w:tr w14:paraId="468B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F46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F3E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对农产品运载工具、垫料、包装物、容器等不符合卫生、植物检疫和动物防疫条件，或将农产品与有毒有害物品混装运输的行政处罚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9B2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1.对违法事实进行现场勘验；</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2.对违法事实清楚，证据确凿的违法行为（事件）进行立案；</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3.开展调查取证，形成结案报告；</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4.依法制作处罚告知书、处罚决定书并送达当事人，按规定执行处罚；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5.结案归档。</w:t>
            </w:r>
          </w:p>
        </w:tc>
      </w:tr>
      <w:tr w14:paraId="65C5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EC4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AFB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对销售的农产品未按照规定进行包装、标识的行政处罚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0D4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346B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19CB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8FC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对未按照规定操作拖拉机、联合收割机的行政处罚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870D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134F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A35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F6F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对不停止销售依法应当召回的农药的行政处罚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5A7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4874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7FF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6A3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对农业机械操作人员违规操作的行政处罚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FFF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6F65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0D6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148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对农药使用者不按照农药的标签标注的使用范围、使用方法和剂量、使用技术要求和注意事项、安全间隔期使用农药的行政处罚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CA7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1.对违法事实进行现场勘验；</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2.对违法事实清楚，证据确凿的违法行为（事件）进行立案；</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3.开展调查取证，形成结案报告；</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4.依法制作处罚告知书、处罚决定书并送达当事人，按规定执行处罚；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5.结案归档。</w:t>
            </w:r>
          </w:p>
        </w:tc>
      </w:tr>
      <w:tr w14:paraId="28D2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069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7FB5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对使用禁用的农药的行政处罚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C59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686C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72D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770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对未将卫生用农药与其他商品分柜销售的行政处罚（不含“吊销农药经营许可证”）</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0CD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1.对农药经营户进行检查；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2.对未将卫生用农药与其他商品分柜销售的，依法处罚违法行为。</w:t>
            </w:r>
          </w:p>
        </w:tc>
      </w:tr>
      <w:tr w14:paraId="4525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C49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C39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对影响提灌站正常使用行为的行政处罚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1A5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1.开展执法检查，受理违法行为问题线索；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2.核实调查；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3.发放《责令改正通知书》；</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4.立案查处。</w:t>
            </w:r>
          </w:p>
        </w:tc>
      </w:tr>
      <w:tr w14:paraId="62D8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76D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0CA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对农产品生产企业、食品和食用农产品仓储企业、专业化病虫害防治服务组织和从事农产品生产的农民专业合作社等不执行农药使用记录制度的行政处罚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CC9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1.开展执法检查，受理违法行为问题线索；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2.核实调查；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3.发放《责令改正通知书》；</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4.立案查处。</w:t>
            </w:r>
          </w:p>
        </w:tc>
      </w:tr>
      <w:tr w14:paraId="5F12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E23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78B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对未按照规定登记、使用拖拉机、联合收割机的行政处罚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BDA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依据法律规定，对未按照规定登记、使用拖拉机、联合收割机的行政处罚。</w:t>
            </w:r>
          </w:p>
        </w:tc>
      </w:tr>
      <w:tr w14:paraId="4A5A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AE7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2D2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对农业机械的安全监督检查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F67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依法开展监督检查，加强日常巡查，对违法行为进行查处。</w:t>
            </w:r>
          </w:p>
        </w:tc>
      </w:tr>
      <w:tr w14:paraId="2473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6B9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FBD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对供水水质未达到国家生活饮用水卫生标准的行政处罚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E46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1.制定检查计划，确定检查目标、对象、内容；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2.通知被检查单位，依法开展监督检查；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3.对检查中发现供水水质未达到国家生活饮用水卫生标准的行为，依法作出现场处理或者实施行政处罚。</w:t>
            </w:r>
          </w:p>
        </w:tc>
      </w:tr>
      <w:tr w14:paraId="78F4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38A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14B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出售废旧机电提灌设备及其主要零部件的确认</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BF5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开具出售废旧机电提灌设备及其主要零配件的有关证明。</w:t>
            </w:r>
          </w:p>
        </w:tc>
      </w:tr>
      <w:tr w14:paraId="70C5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1BD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3BB7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87E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E09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负责失业保险金申领</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20E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承接部门：县人力资源社会保障局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通过“四川e就业”微信公众号或线下公共服务机构窗口受理。</w:t>
            </w:r>
          </w:p>
        </w:tc>
      </w:tr>
      <w:tr w14:paraId="5B43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8D7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CA9D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城乡居民基本医疗保险已缴费人员统计</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6B4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承接部门：县医保局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会同县税务局及时整理系统数据，开展已缴费人员统计，及时向乡镇清理反馈未缴费人员名单。</w:t>
            </w:r>
          </w:p>
        </w:tc>
      </w:tr>
      <w:tr w14:paraId="21F5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B98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2C04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对城乡居民基本医疗保险参保扩面指标的考核</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21E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落实党中央精简优化基层考核有关要求，不再对乡镇进行考核。</w:t>
            </w:r>
          </w:p>
        </w:tc>
      </w:tr>
      <w:tr w14:paraId="30A6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305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93C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保障农民工工资支付</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99D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承接部门：县人力资源社会保障局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1.负责保障农民工工资支付工作的组织协调、管理指导；</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2.开展农民工工资支付情况的监督检查，查处有关拖欠农民工工资案件。</w:t>
            </w:r>
          </w:p>
        </w:tc>
      </w:tr>
      <w:tr w14:paraId="72F3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C4E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F84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创业实体信息及就业务工信息统计</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5A0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承接部门：县人力资源社会保障局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明确机构及人员，依法开展人力资源和就业、失业状况调查统计工作。</w:t>
            </w:r>
          </w:p>
        </w:tc>
      </w:tr>
      <w:tr w14:paraId="2AAB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4131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051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对完成城镇新增就业人数任务的考核</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CD0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落实党中央精简优化基层考核有关要求，不再对乡镇进行考核。</w:t>
            </w:r>
          </w:p>
        </w:tc>
      </w:tr>
      <w:tr w14:paraId="3129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72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6CA1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B05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3EC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公益林管护</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830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承接部门：县林业局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负责管护资金发放，对公益林面积和资金使用进行监管。</w:t>
            </w:r>
          </w:p>
        </w:tc>
      </w:tr>
      <w:tr w14:paraId="7E76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BC6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131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土地征收、征用</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DF2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承接部门：县自然资源局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1.开展征地预公告；</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2.开展土地现状调查；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3.进行社会稳定风险评估；</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4.发布征地补偿安置公告；</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5.统筹签订征地补偿安置协议等。</w:t>
            </w:r>
          </w:p>
        </w:tc>
      </w:tr>
      <w:tr w14:paraId="2F65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137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31A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对擅自砍伐护堤护岸林木的行政处罚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9510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1.制定检查计划，确定检查目标、对象、内容；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2.通知被检查单位，依法开展监督检查；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3.对检查中发现擅自砍伐护堤护岸林木的行为，依法作出现场处理或者实施行政处罚。</w:t>
            </w:r>
          </w:p>
        </w:tc>
      </w:tr>
      <w:tr w14:paraId="64D3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514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5F1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森林防火检查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6BC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承接部门：县林业局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1.制定检查计划、方案，确定检查目标、对象、内容；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2.公告或通知被检查单位，依法对森林防火监督检查；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3.对检查中发现的隐患和违法违规行为，依法作出现场处理或者实施行政处罚。</w:t>
            </w:r>
          </w:p>
        </w:tc>
      </w:tr>
      <w:tr w14:paraId="6E61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6E01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42D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对在森林防火工作中做出突出成绩或在扑救重大、特别重大森林火灾中表现突出的单位和个人给予奖励（不含表彰）</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FC2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承接部门：县林业局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牵头对在森林防火工作中作出突出成绩的单位和个人，按照国家有关规定给予奖励。</w:t>
            </w:r>
          </w:p>
        </w:tc>
      </w:tr>
      <w:tr w14:paraId="34D4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8A7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69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6DA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下达森林火灾隐患整改通知书</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07F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承接部门：县林业局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按照《森林防火条例》，对存在森林火灾隐患的单位，及时下达森林火灾隐患整改通知书，责令限期整改。</w:t>
            </w:r>
          </w:p>
        </w:tc>
      </w:tr>
      <w:tr w14:paraId="2012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6D0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174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对在森林病虫害防治工作中做出突出成绩的单位和个人给予奖励（不含表彰）</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355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承接部门：县林业局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根据上级相关文件要求和实际工作情况，对在森林病虫害防治工作中符合条件的单位和个人给予奖励。</w:t>
            </w:r>
          </w:p>
        </w:tc>
      </w:tr>
      <w:tr w14:paraId="50CE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738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3A31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2543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1AD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对施工单位未及时清运工程施工过程中产生的建筑垃圾，造成环境污染的行政处罚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96D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承接部门：县综合执法局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负责建筑垃圾的监督管理，发现污染环境的行为进行行政处罚。</w:t>
            </w:r>
          </w:p>
        </w:tc>
      </w:tr>
      <w:tr w14:paraId="1062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00F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6366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水土保持监督检查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035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1.定期或不定期组织水土保持监督检查；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2.对违法行为作出予以限期整改的相应处理措施；</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3.对严重违法的案件，移送有处理权的水行政主管部门立案查处；</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4.对检查情况进行汇总、分类、归档备查。</w:t>
            </w:r>
          </w:p>
        </w:tc>
      </w:tr>
      <w:tr w14:paraId="3A72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C43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2F2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对从事可能造成土壤污染活动的企业事业单位和其他生产经营者进行的监督检查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3AD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承接部门：达州市宣汉生态环境局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结合行业专项排查、信访举报线索、双随机检查等加强问题排查并督促整治。</w:t>
            </w:r>
          </w:p>
        </w:tc>
      </w:tr>
      <w:tr w14:paraId="33B2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16E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4E7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危险废物环境风险隐患排查整治</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447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承接部门：达州市宣汉生态环境局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结合危险废物规范化评估、管理计划备案、危废信息申报、信访举报线索、双随机检查等加强问题排查并督促整治。</w:t>
            </w:r>
          </w:p>
        </w:tc>
      </w:tr>
      <w:tr w14:paraId="49AD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1BD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690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对环境保护工作有重要推动作用的信访人的表扬或者奖励</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E09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承接部门：达州市宣汉生态环境局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按照《环境信访办法》规定，对环境保护工作有重要推动作用的信访人进行奖励。</w:t>
            </w:r>
          </w:p>
        </w:tc>
      </w:tr>
      <w:tr w14:paraId="3B30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E5B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E859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污水处理费的征收</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2E7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承接部门：县住房城乡建设局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委托公共供水企业在收取水费时一并代征。</w:t>
            </w:r>
          </w:p>
        </w:tc>
      </w:tr>
      <w:tr w14:paraId="43C8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FC4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10F8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250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FDF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对堆放、吊挂影响市容市貌物品的行政处罚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382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承接部门：县综合执法局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1.核实堆放、吊挂影响市容市貌物品行为；</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2.责令停止违法行为；</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3.对违法行为进行处罚。</w:t>
            </w:r>
          </w:p>
        </w:tc>
      </w:tr>
      <w:tr w14:paraId="1FFF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B13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3CB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检查督促防洪工程设施的建设和水毁工程的修复</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6D94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检查防洪工程设施的建设和水毁工程是否按照批复的建设内容进行施工，督促参建单位落实质量安全等相关措施。</w:t>
            </w:r>
          </w:p>
        </w:tc>
      </w:tr>
      <w:tr w14:paraId="4C94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6CE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79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F5A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对单位和个人未按规定缴纳城市生活垃圾处理费的行政处罚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3F2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承接部门：县综合执法局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1.开展《城市市容和环境卫生管理条例》宣传；</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2.开展日常监管巡查；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3.对单位和个人未按规定缴纳城市生活垃圾处理费的行为进行处罚。</w:t>
            </w:r>
          </w:p>
        </w:tc>
      </w:tr>
      <w:tr w14:paraId="3BDE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1AC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4B8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对擅自砍伐、损坏城市树竹花草或者损毁城市园林绿地；因养护不善致使古树名木受到损伤或者死亡；损坏城市园林绿化设施的行政处罚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452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承接部门：县综合执法局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1.开展日常巡查；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2.受理相关举报，对举报的违法行为进行核查；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3.负责对违法行为依法进行查处。</w:t>
            </w:r>
          </w:p>
        </w:tc>
      </w:tr>
      <w:tr w14:paraId="326F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353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006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对水库大坝的监督检查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6E1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1.每年汛前、汛中、汛后对水库大坝进行安全检查；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2.按照《四川省水库大坝安全管理办法》规定每6-10年对水库大坝进行安全鉴定。</w:t>
            </w:r>
          </w:p>
        </w:tc>
      </w:tr>
      <w:tr w14:paraId="279C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985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E31F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w:t>
            </w:r>
            <w:r>
              <w:rPr>
                <w:rFonts w:hint="default" w:ascii="Times New Roman" w:hAnsi="Times New Roman" w:eastAsia="仿宋_GB2312" w:cs="Times New Roman"/>
                <w:i w:val="0"/>
                <w:color w:val="000000" w:themeColor="text1"/>
                <w:spacing w:val="-6"/>
                <w:kern w:val="0"/>
                <w:sz w:val="22"/>
                <w:szCs w:val="22"/>
                <w:u w:val="none"/>
                <w:lang w:val="en-US" w:eastAsia="zh-CN" w:bidi="ar"/>
                <w14:textFill>
                  <w14:solidFill>
                    <w14:schemeClr w14:val="tx1"/>
                  </w14:solidFill>
                </w14:textFill>
              </w:rPr>
              <w:t>者竣工后不及时清理和平整场地，影响市容和环境卫生的行政处罚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11E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承接部门：县综合执法局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1.畅通投诉、举报渠道，受理接到的问题线索；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2.加强日常巡查，对发现问题、受理的问题线索进行处理；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3.依据法律法规对违法行为进行处罚。</w:t>
            </w:r>
          </w:p>
        </w:tc>
      </w:tr>
      <w:tr w14:paraId="20F4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DB4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7DB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889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承接部门：县综合执法局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1.畅通投诉、举报渠道，受理群众反馈的问题线索；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2.加强日常巡查，对发现的问题及时处理；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3.符合立案条件的，依法立案查处。</w:t>
            </w:r>
          </w:p>
        </w:tc>
      </w:tr>
      <w:tr w14:paraId="2AE3A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A04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EDC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对破坏、侵占、毁损防洪排涝设施的行政处罚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334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spacing w:val="-6"/>
                <w:kern w:val="0"/>
                <w:sz w:val="22"/>
                <w:szCs w:val="22"/>
                <w:u w:val="none"/>
                <w:lang w:val="en-US" w:eastAsia="zh-CN" w:bidi="ar"/>
                <w14:textFill>
                  <w14:solidFill>
                    <w14:schemeClr w14:val="tx1"/>
                  </w14:solidFill>
                </w14:textFill>
              </w:rPr>
              <w:t>复核问题线索，对发现破坏、侵占、毁损防洪设施的问题开展行政调查，依法实施行政处罚。</w:t>
            </w:r>
          </w:p>
        </w:tc>
      </w:tr>
      <w:tr w14:paraId="0A8D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8CB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51D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B9D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承接部门：县综合执法局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1.畅通投诉、举报渠道，受理接到的问题线索；</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2.加强日常巡查，对发现问题、受理的问题线索进行处理；</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3.依据法律法规对违法行为进行处罚。</w:t>
            </w:r>
          </w:p>
        </w:tc>
      </w:tr>
      <w:tr w14:paraId="6D02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034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988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对擅自移动、损坏水利工程的界桩、公告牌的行政处罚（仅适用乡镇及以下管理的水利工程）</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C19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1.制定检查计划，确定检查目标、对象、内容；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2.通知被检查单位，依法开展监督检查；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3.对检查中发现擅自移动、损坏水利工程的界桩、公告牌的行为，依法作出现场处理或者实施行政处罚。</w:t>
            </w:r>
          </w:p>
        </w:tc>
      </w:tr>
      <w:tr w14:paraId="6E48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9CC0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ED7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征收建筑垃圾处置费</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5A2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承接部门：县住房城乡建设局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按照《城市生活垃圾管理办法》《四川省城市生活垃圾及危险废物处理收费管理暂行办法》规定，由环卫部门按月征收，也可委托电力、天然气、自来水、广电网络公司、银行等企业或街道办事处代收。</w:t>
            </w:r>
          </w:p>
        </w:tc>
      </w:tr>
      <w:tr w14:paraId="1CBD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AD1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0BE3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6E2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1FD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对铁轮车、履带车和其他可能损害路面的机具擅自在公路上行驶行为的行政处罚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A26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承接部门：县交通运输局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1.国、省、县、乡道由县级公路管理机构在实施路政管理中发现，按行政处罚相关程序进行处罚；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2.村道公路由属地乡镇在实施路政管理中发现，报县级公路管理机构后由县级公路管理机构按行政处罚相关程序进行处罚。</w:t>
            </w:r>
          </w:p>
        </w:tc>
      </w:tr>
      <w:tr w14:paraId="2DA9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D65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89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776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对损坏、擅自移动、涂改、遮挡公路附属设施或者利用公路附属设施架设管道、悬挂物品或者损坏、擅自挪动建筑控制区的标桩、界桩等可能危及公路安全等行为的行政处罚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C00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承接部门：县交通运输局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1.国、省、县、乡道由县级公路管理机构在实施路政管理中发现，按行政处罚相关程序进行处罚；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2.村道公路由属地乡镇在实施路政管理中发现，报县级公路管理机构后由县级公路管理机构按行政处罚相关程序进行处罚。</w:t>
            </w:r>
          </w:p>
        </w:tc>
      </w:tr>
      <w:tr w14:paraId="6AAE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6C4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377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对利用公路桥梁进行牵拉、吊装等危及公路桥梁安全的施工作业行为的行政处罚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851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承接部门：县交通运输局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1.国、省、县、乡道由县级公路管理机构在实施路政管理中发现，按行政处罚相关程序进行处罚；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2.村道公路由属地乡镇在实施路政管理中发现，报县级公路管理机构后由县级公路管理机构按行政处罚相关程序进行处罚。</w:t>
            </w:r>
          </w:p>
        </w:tc>
      </w:tr>
      <w:tr w14:paraId="3DA7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7B1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B1E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对造成公路路面损坏、污染或者影响公路畅通行为的行政处罚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02F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承接部门：县交通运输局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1.国、省、县、乡道由县级公路管理机构在实施路政管理中发现，按行政处罚相关程序进行处罚；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2.村道公路由属地乡镇在实施路政管理中发现，报县级公路管理机构后由县级公路管理机构按行政处罚相关程序进行处罚。</w:t>
            </w:r>
          </w:p>
        </w:tc>
      </w:tr>
      <w:tr w14:paraId="5FB1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A9A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A376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对从事挖砂、爆破及其他危及公路、公路桥梁等安全的作业行为的行政处罚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70E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承接部门：县交通运输局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1.国、省、县、乡道由县级公路管理机构在实施路政管理中发现，按行政处罚相关程序进行处罚；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2.村道公路由属地乡镇在实施路政管理中发现，报县级公路管理机构后由县级公路管理机构按行政处罚相关程序进行处罚。</w:t>
            </w:r>
          </w:p>
        </w:tc>
      </w:tr>
      <w:tr w14:paraId="47D1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523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A06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对擅自进行涉路施工等行为的行政处罚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8C7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承接部门：县交通运输局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1.国、省、县、乡道由县级公路管理机构在实施路政管理中发现，按行政处罚相关程序进行处罚；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2.村道公路由属地乡镇在实施路政管理中发现，报县级公路管理机构后由县级公路管理机构按行政处罚相关程序进行处罚。</w:t>
            </w:r>
          </w:p>
        </w:tc>
      </w:tr>
      <w:tr w14:paraId="7D15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DA0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1AC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对在公路建筑控制区内修建、扩建建筑物、地面构筑物或擅自埋设管道、电缆等设施行为的行政处罚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225A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承接部门：县交通运输局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1.国、省、县、乡道由县级公路管理机构在实施路政管理中发现，按行政处罚相关程序进行处罚；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2.村道公路由属地乡镇在实施路政管理中发现，报县级公路管理机构后由县级公路管理机构按行政处罚相关程序进行处罚。</w:t>
            </w:r>
          </w:p>
        </w:tc>
      </w:tr>
      <w:tr w14:paraId="0766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560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FA4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开展摩托车、人力三轮车、残疾人机动轮椅及装配动力装置的无牌无证车辆管理整治工作</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6E8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承接部门：县公安局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组织开展专项整治工作。</w:t>
            </w:r>
          </w:p>
        </w:tc>
      </w:tr>
      <w:tr w14:paraId="517F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B58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39F0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对水上交通安全的监督检查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459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承接部门：县交通运输局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对水上交通安全开展监督检查。</w:t>
            </w:r>
          </w:p>
        </w:tc>
      </w:tr>
      <w:tr w14:paraId="73C8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FD15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057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对道路运输及相关业务经营场所、客货集散地的监督检查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01C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承接部门：县交通运输局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1.制定检查计划、方案，确定检查目标、对象、内容；</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2.公告或通知被检查单位；</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3.依法对道路运输及相关业务经营场所、客货集散地监督检查，对检查中发现的隐患和违法违规行为，依法移送。</w:t>
            </w:r>
          </w:p>
        </w:tc>
      </w:tr>
      <w:tr w14:paraId="08EE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298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7F2E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769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4A6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对歌舞娱乐场所接纳未成年人的行政处罚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DBE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承接部门：县文体旅游局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1.对违法事实进行现场勘验；</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2.对违法事实清楚，证据确凿的违法行为（事件）进行立案；</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3.开展调查取证，形成结案报告；</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4.依法制作处罚告知书、处罚决定书并送达当事人，按规定执行处罚；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5.结案归档。</w:t>
            </w:r>
          </w:p>
        </w:tc>
      </w:tr>
      <w:tr w14:paraId="0974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2C2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99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CFE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对游艺娱乐场所设置的电子游戏机在国家法定节假日外向未成年人提供的行政处罚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551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承接部门：县文体旅游局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1.对违法事实进行现场勘验；</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2.对违法事实清楚，证据确凿的违法行为（事件）进行立案；</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3.开展调查取证，形成结案报告；</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4.依法制作处罚告知书、处罚决定书并送达当事人，按规定执行处罚；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5.结案归档。</w:t>
            </w:r>
          </w:p>
        </w:tc>
      </w:tr>
      <w:tr w14:paraId="3C8A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F70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BB5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对娱乐场所未按规定悬挂警示标志、未成年人禁入或者限入标志的行政处罚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D1A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承接部门：县文体旅游局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1.对违法事实进行现场勘验；</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2.对违法事实清楚，证据确凿的违法行为（事件）进行立案；</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3.开展调查取证，形成结案报告；</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4.依法制作处罚告知书、处罚决定书并送达当事人，按规定执行处罚；</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5.结案归档。</w:t>
            </w:r>
          </w:p>
        </w:tc>
      </w:tr>
      <w:tr w14:paraId="092B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150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53D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对擅自从事营业性演出经营活动的行政处罚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C24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承接部门：县文体旅游局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1.对举办的营业性演出进行检查；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2.对擅自从事营业性演出经营活动行为进行核实；</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3.对违法行为进行处罚。</w:t>
            </w:r>
          </w:p>
        </w:tc>
      </w:tr>
      <w:tr w14:paraId="6C6A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EBD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EDC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对设立健身气功站点的审核</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D01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不再开展此项工作。</w:t>
            </w:r>
          </w:p>
        </w:tc>
      </w:tr>
      <w:tr w14:paraId="6CB2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DE3F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7FD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对未经批准举办营业性演出的行政处罚（不含“对违反《营业性演出管理条例》第十五条规定，未经批准举办营业性演出的行政处罚”，不含</w:t>
            </w:r>
            <w:r>
              <w:rPr>
                <w:rStyle w:val="24"/>
                <w:rFonts w:hint="default" w:ascii="Times New Roman" w:hAnsi="Times New Roman" w:eastAsia="仿宋_GB2312" w:cs="Times New Roman"/>
                <w:color w:val="000000" w:themeColor="text1"/>
                <w:sz w:val="22"/>
                <w:szCs w:val="22"/>
                <w:lang w:val="en-US" w:eastAsia="zh-CN" w:bidi="ar"/>
                <w14:textFill>
                  <w14:solidFill>
                    <w14:schemeClr w14:val="tx1"/>
                  </w14:solidFill>
                </w14:textFill>
              </w:rPr>
              <w:t>“吊</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销营业性演出许可证”；仅适用农村营业性演出活动。）</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2D9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承接部门：县文体旅游局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1.对举办的营业性演出进行检查；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2.对未经批准举办营业性演出行为进行核实；</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3.对违法行为进行处罚。</w:t>
            </w:r>
          </w:p>
        </w:tc>
      </w:tr>
      <w:tr w14:paraId="1784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759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A39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对宗教活动场所内的文物保护单位的行政检查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BD8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承接部门：县文体旅游局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1.依据部门职能职责，按照执法计划或专项活动方案，或者通过投诉、申诉、举报、其他机关移送、上级机关交办等途径开展监督检查工作；</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2.根据检查情况，采取相应处置措施；</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3.对涉及其他违法行为，移交相关部门或司法机关；</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4.加强日常监管，对发现的问题及时依法处置。</w:t>
            </w:r>
          </w:p>
        </w:tc>
      </w:tr>
      <w:tr w14:paraId="37DB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DB7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35FE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4CC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8FA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组织宣传动员艾滋病扩大筛查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85D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承接部门：县卫生健康局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组织各级医疗卫生机构积极开展艾滋病扩大筛查宣传动员工作。</w:t>
            </w:r>
          </w:p>
        </w:tc>
      </w:tr>
      <w:tr w14:paraId="5E31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382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1F4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免费向已婚育龄夫妻提供避孕药具</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BBE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承接部门：县卫生健康局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依托一体化自助机提供避孕药具。</w:t>
            </w:r>
          </w:p>
        </w:tc>
      </w:tr>
      <w:tr w14:paraId="4D3F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FC4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DC5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对发放计划生育药具工作的考核</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FA19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承接部门：县卫生健康局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对计划生育药具管理机构的工作进行定期考核，确保药具发放规范和服务质量。</w:t>
            </w:r>
          </w:p>
        </w:tc>
      </w:tr>
      <w:tr w14:paraId="6BAA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47F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289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组织已婚育龄妇女进行孕情检查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3E9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根据优化生育政策要求，不再开展此项工作。</w:t>
            </w:r>
          </w:p>
        </w:tc>
      </w:tr>
      <w:tr w14:paraId="3D89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98E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109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F9D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对开展关爱女性健康保险宣传发动、组织参保工作的考核</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A57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承接部门：县妇联</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开展妇女健康知识的宣传，保障妇女健康。</w:t>
            </w:r>
          </w:p>
        </w:tc>
      </w:tr>
      <w:tr w14:paraId="056E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5EA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C2F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办理《流动人口婚育证明》</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98D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不再开展此项工作。</w:t>
            </w:r>
          </w:p>
        </w:tc>
      </w:tr>
      <w:tr w14:paraId="55B2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72BC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70B6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6DB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D24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对其他有防汛抗洪任务的部门和单位做好本行业和本单位防汛工作情况的监督检查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695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定期开展监督检查、排查整治。</w:t>
            </w:r>
          </w:p>
        </w:tc>
      </w:tr>
      <w:tr w14:paraId="6061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BCE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24D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对违反《四川省安全生产条例》规定的责令限期改正</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396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不再开展此项工作。</w:t>
            </w:r>
          </w:p>
        </w:tc>
      </w:tr>
      <w:tr w14:paraId="2489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F44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B85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应对突发事件对单位和个人财产的征用</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180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承接部门：县应急局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依据法律规定，临时向单位和个人征用应急救援所需设备、设施、场地、交通工具和其他物资，同步书面备案并开具加盖公章的征用凭证。</w:t>
            </w:r>
          </w:p>
        </w:tc>
      </w:tr>
      <w:tr w14:paraId="5F19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4B0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A03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紧急情况下，对生产经营单位的责令暂停作业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B38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不再开展此项工作。</w:t>
            </w:r>
          </w:p>
        </w:tc>
      </w:tr>
      <w:tr w14:paraId="52BC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CB2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A88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对擅自开启公共消防栓的行政处罚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474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开展执法检查，接收移交的违法违规线索，及时受理群众举报，核实调查，对违法行为责令整改并进行处罚。</w:t>
            </w:r>
          </w:p>
        </w:tc>
      </w:tr>
      <w:tr w14:paraId="6BFF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BCB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74B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对非煤矿山企业、尾矿库日常安全生产监督检查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6E9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承接部门：县应急局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1.承担非煤矿山企业安全生产综合监督管理责任，依法监督检查非煤矿山企业落实安全生产法律法规、标准情况及其安全生产条件、设备设施安全情况；</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2.监督指导非煤矿山企业安全生产标准化、安全预防控制体系建设等工作。</w:t>
            </w:r>
          </w:p>
        </w:tc>
      </w:tr>
      <w:tr w14:paraId="4DBF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5899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E26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对应急预案管理工作中做出显著成绩的单位和人员给予奖励（不含表彰）</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2ED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承接部门：县应急局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1.对应急预案管理工作中做出显著成绩的单位和人员进行核实；</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2.按程序对应急预案管理工作中做出显著成绩的单位和人员给予相应奖励。</w:t>
            </w:r>
          </w:p>
        </w:tc>
      </w:tr>
      <w:tr w14:paraId="0D9F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19A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3C22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23B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522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电梯安全监督检查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791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承接部门：县市场监管局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负责对电梯安全实施监督管理。</w:t>
            </w:r>
          </w:p>
        </w:tc>
      </w:tr>
      <w:tr w14:paraId="61A8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5C4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119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7EC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特种设备安全监督检查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6CD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承接部门：县市场监管局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依据法律规定，对特种设备开展安全监督检查。</w:t>
            </w:r>
          </w:p>
        </w:tc>
      </w:tr>
      <w:tr w14:paraId="3739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10A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231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对擅自改装、迁移、拆除公共供水设施，拆卸、启封、损坏结算水表或者干扰水表正常计量的行政处罚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5C9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承接部门：县水务局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开展行政检查，发现违法行为责令改正并立案查处。</w:t>
            </w:r>
          </w:p>
        </w:tc>
      </w:tr>
      <w:tr w14:paraId="3C2F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B4B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121</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08A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对食品安全的监督检查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95C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承接部门：县市场监管局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依据法律规定，对食品、食品添加剂、食品相关产品生产经营活动、食用农产品进入批发、零售市场或者食品生产加工企业后的质量安全监督管理。</w:t>
            </w:r>
          </w:p>
        </w:tc>
      </w:tr>
      <w:tr w14:paraId="5B1E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531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122</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93E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食品小作坊生产许可、食品小经营店备案</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934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承接部门：县行政审批局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依据法律规定，对食品小作坊、小经营店生产经营实行许可、备案管理。</w:t>
            </w:r>
          </w:p>
        </w:tc>
      </w:tr>
      <w:tr w14:paraId="1D0E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2DD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123</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10B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对未经许可经营、超许可范围经营、许可证过期继续经营烟花爆竹的行政处罚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365C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承接部门：县应急局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1.开展烟花爆竹经营监督检查；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2.对未经许可经营、超许可范围经营、许可证过期继续经营烟花爆竹的进行行政处罚。</w:t>
            </w:r>
          </w:p>
        </w:tc>
      </w:tr>
      <w:tr w14:paraId="1C39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B4F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124</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1DFD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烟花爆竹经营（零售）许可证换证现场核查</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057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承接部门：县行政审批局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依据法律规定，对烟花爆竹经营（零售）许可证换证现场核查。</w:t>
            </w:r>
          </w:p>
        </w:tc>
      </w:tr>
      <w:tr w14:paraId="7EF9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D19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125</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B3C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对未经许可生产、经营烟花爆竹制品的行政处罚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BFC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承接部门：县应急局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1.开展烟花爆竹生产、经营监督检查；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2.对未经许可生产、经营烟花爆竹制品的进行行政处罚。</w:t>
            </w:r>
          </w:p>
        </w:tc>
      </w:tr>
      <w:tr w14:paraId="72A3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EB3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126</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02F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对烟花爆竹零售经营者存放的烟花爆竹数量超过零售许可证载明范围的行政处罚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550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承接部门：县应急局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依据法律规定，对烟花爆竹经营（零售）进行处罚。</w:t>
            </w:r>
          </w:p>
        </w:tc>
      </w:tr>
      <w:tr w14:paraId="7455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370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127</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57CE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对举报违反食品安全规定的行为进行奖励</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B7D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承接部门：县市场监管局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根据上级相关文件要求和实际工作情况，对符合条件的单位和个人给予奖励。</w:t>
            </w:r>
          </w:p>
        </w:tc>
      </w:tr>
      <w:tr w14:paraId="7FBF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00E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128</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1FC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对制造、销售禁用的渔具的行政处罚</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C49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承接部门：县农业农村局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1.加强渔具店的日常巡查；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2.对日常工作检查、双随机检查、上级部门交办、其他部门、乡镇（街道）转办、投诉举报等渠道发现的线索进行核查；</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3.对制造、销售禁用的渔具的行为进行处罚。</w:t>
            </w:r>
          </w:p>
        </w:tc>
      </w:tr>
      <w:tr w14:paraId="59D9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2B3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71C9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C98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129</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2453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对辖区内托育机构的监督管理</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2AD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承接部门：县卫生健康局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1.负责婴幼儿照护服务体系建设，引导托育机构规范发展；</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2.及时受理和处理婴幼儿照护服务投诉；</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3.负责托育机构日常监督管理。</w:t>
            </w:r>
          </w:p>
        </w:tc>
      </w:tr>
      <w:tr w14:paraId="07D1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C4E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130</w:t>
            </w:r>
          </w:p>
        </w:tc>
        <w:tc>
          <w:tcPr>
            <w:tcW w:w="5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E77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农村幼儿园举办、停办的登记注册</w:t>
            </w:r>
          </w:p>
        </w:tc>
        <w:tc>
          <w:tcPr>
            <w:tcW w:w="7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01C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承接部门：县教育局、县行政审批局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工作方式：</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县教育局：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1.负责学前教育管理和业务指导工作；</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2.履行规划制定、资源配置等职责。</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县行政审批局：</w:t>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2"/>
                <w:szCs w:val="22"/>
                <w:u w:val="none"/>
                <w:lang w:val="en-US" w:eastAsia="zh-CN" w:bidi="ar"/>
                <w14:textFill>
                  <w14:solidFill>
                    <w14:schemeClr w14:val="tx1"/>
                  </w14:solidFill>
                </w14:textFill>
              </w:rPr>
              <w:t>负责幼儿园登记等工作。</w:t>
            </w:r>
          </w:p>
        </w:tc>
      </w:tr>
    </w:tbl>
    <w:p w14:paraId="120138AE">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32"/>
          <w:szCs w:val="32"/>
        </w:rPr>
      </w:pPr>
    </w:p>
    <w:sectPr>
      <w:pgSz w:w="16838" w:h="11906" w:orient="landscape"/>
      <w:pgMar w:top="1417" w:right="1304" w:bottom="1417" w:left="1304"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5E0C">
    <w:pPr>
      <w:pStyle w:val="4"/>
      <w:keepNext w:val="0"/>
      <w:keepLines w:val="0"/>
      <w:pageBreakBefore w:val="0"/>
      <w:widowControl w:val="0"/>
      <w:kinsoku/>
      <w:wordWrap/>
      <w:overflowPunct/>
      <w:topLinePunct w:val="0"/>
      <w:autoSpaceDE/>
      <w:autoSpaceDN/>
      <w:bidi w:val="0"/>
      <w:adjustRightInd/>
      <w:snapToGrid w:val="0"/>
      <w:spacing w:line="240" w:lineRule="auto"/>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0EE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DD17">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B3DD17">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04507F2"/>
    <w:rsid w:val="02072872"/>
    <w:rsid w:val="023F6FAC"/>
    <w:rsid w:val="024617F2"/>
    <w:rsid w:val="02F32FFC"/>
    <w:rsid w:val="032C4E8C"/>
    <w:rsid w:val="03AB5AB0"/>
    <w:rsid w:val="04473600"/>
    <w:rsid w:val="04D72BD5"/>
    <w:rsid w:val="0503212E"/>
    <w:rsid w:val="05100234"/>
    <w:rsid w:val="054144F3"/>
    <w:rsid w:val="072D70FD"/>
    <w:rsid w:val="080B6E11"/>
    <w:rsid w:val="08386081"/>
    <w:rsid w:val="091E5277"/>
    <w:rsid w:val="09962E0F"/>
    <w:rsid w:val="09CB6A81"/>
    <w:rsid w:val="0A2368BD"/>
    <w:rsid w:val="0A8A63A3"/>
    <w:rsid w:val="0A963076"/>
    <w:rsid w:val="0BC4290A"/>
    <w:rsid w:val="0D8458C4"/>
    <w:rsid w:val="0DC9777B"/>
    <w:rsid w:val="0DD55209"/>
    <w:rsid w:val="0E4A4418"/>
    <w:rsid w:val="0EB67D00"/>
    <w:rsid w:val="0ED308B1"/>
    <w:rsid w:val="0F0202AB"/>
    <w:rsid w:val="0F87344A"/>
    <w:rsid w:val="10983598"/>
    <w:rsid w:val="11721459"/>
    <w:rsid w:val="126B0108"/>
    <w:rsid w:val="130C25E4"/>
    <w:rsid w:val="13A04ADA"/>
    <w:rsid w:val="14531B4D"/>
    <w:rsid w:val="15D53161"/>
    <w:rsid w:val="17193F45"/>
    <w:rsid w:val="1720040C"/>
    <w:rsid w:val="17DB7F13"/>
    <w:rsid w:val="182A0E16"/>
    <w:rsid w:val="189310B2"/>
    <w:rsid w:val="1AC217DA"/>
    <w:rsid w:val="1B582DEB"/>
    <w:rsid w:val="1C21152D"/>
    <w:rsid w:val="1CEA3D4B"/>
    <w:rsid w:val="1D1A76AB"/>
    <w:rsid w:val="1DF60118"/>
    <w:rsid w:val="1F1A0657"/>
    <w:rsid w:val="20FC4DEB"/>
    <w:rsid w:val="215A6C10"/>
    <w:rsid w:val="219F63D1"/>
    <w:rsid w:val="22B0695E"/>
    <w:rsid w:val="22BA4FCF"/>
    <w:rsid w:val="24A12008"/>
    <w:rsid w:val="25B07CEA"/>
    <w:rsid w:val="276E1A78"/>
    <w:rsid w:val="278D4EE0"/>
    <w:rsid w:val="278F2573"/>
    <w:rsid w:val="28414686"/>
    <w:rsid w:val="29561E87"/>
    <w:rsid w:val="2A0140CD"/>
    <w:rsid w:val="2A77466A"/>
    <w:rsid w:val="2AEE5642"/>
    <w:rsid w:val="2B3C6923"/>
    <w:rsid w:val="2B475637"/>
    <w:rsid w:val="2BA6586E"/>
    <w:rsid w:val="2C1D4AC2"/>
    <w:rsid w:val="2C2F4186"/>
    <w:rsid w:val="2C4E7372"/>
    <w:rsid w:val="2C681F1F"/>
    <w:rsid w:val="2CAD22EA"/>
    <w:rsid w:val="2D3E56E7"/>
    <w:rsid w:val="2DDC7CCA"/>
    <w:rsid w:val="2DEB2E20"/>
    <w:rsid w:val="2E133A9E"/>
    <w:rsid w:val="2F8A64E9"/>
    <w:rsid w:val="31182877"/>
    <w:rsid w:val="31E16592"/>
    <w:rsid w:val="32911E02"/>
    <w:rsid w:val="33902A27"/>
    <w:rsid w:val="33D80A95"/>
    <w:rsid w:val="346B355E"/>
    <w:rsid w:val="34F67A79"/>
    <w:rsid w:val="350A705D"/>
    <w:rsid w:val="35820349"/>
    <w:rsid w:val="3588593F"/>
    <w:rsid w:val="35BE2E72"/>
    <w:rsid w:val="36180457"/>
    <w:rsid w:val="365543A2"/>
    <w:rsid w:val="36640D70"/>
    <w:rsid w:val="36EE1D52"/>
    <w:rsid w:val="373652B7"/>
    <w:rsid w:val="37C42276"/>
    <w:rsid w:val="37CB7AC8"/>
    <w:rsid w:val="381A6AC8"/>
    <w:rsid w:val="38F32FC2"/>
    <w:rsid w:val="39944EA9"/>
    <w:rsid w:val="39987781"/>
    <w:rsid w:val="39BD49DA"/>
    <w:rsid w:val="39DD3AE3"/>
    <w:rsid w:val="3A371445"/>
    <w:rsid w:val="3B664E86"/>
    <w:rsid w:val="3C104343"/>
    <w:rsid w:val="3CAA23A2"/>
    <w:rsid w:val="3CC64D02"/>
    <w:rsid w:val="3D412847"/>
    <w:rsid w:val="3F604F9A"/>
    <w:rsid w:val="40204729"/>
    <w:rsid w:val="425F59DD"/>
    <w:rsid w:val="43432C09"/>
    <w:rsid w:val="435A7F52"/>
    <w:rsid w:val="48EE1869"/>
    <w:rsid w:val="4A5708E7"/>
    <w:rsid w:val="4B5E7289"/>
    <w:rsid w:val="4B6C4CC7"/>
    <w:rsid w:val="4B7D2EE9"/>
    <w:rsid w:val="4B9F32EE"/>
    <w:rsid w:val="4BC64E47"/>
    <w:rsid w:val="4D1D1077"/>
    <w:rsid w:val="4D9E2719"/>
    <w:rsid w:val="4E430FA3"/>
    <w:rsid w:val="4E6525CD"/>
    <w:rsid w:val="4EF12BE0"/>
    <w:rsid w:val="50385F1E"/>
    <w:rsid w:val="50E84DEF"/>
    <w:rsid w:val="518928D3"/>
    <w:rsid w:val="52A74367"/>
    <w:rsid w:val="533B57A5"/>
    <w:rsid w:val="53C77ADA"/>
    <w:rsid w:val="53E826D4"/>
    <w:rsid w:val="54646F81"/>
    <w:rsid w:val="54E56216"/>
    <w:rsid w:val="559304F1"/>
    <w:rsid w:val="56487509"/>
    <w:rsid w:val="571B05D1"/>
    <w:rsid w:val="576D42A0"/>
    <w:rsid w:val="57F657C0"/>
    <w:rsid w:val="58885F6D"/>
    <w:rsid w:val="58D12330"/>
    <w:rsid w:val="58E0351E"/>
    <w:rsid w:val="5A294565"/>
    <w:rsid w:val="5A9F5596"/>
    <w:rsid w:val="5B1F200D"/>
    <w:rsid w:val="5B286E5C"/>
    <w:rsid w:val="5BD25594"/>
    <w:rsid w:val="5C0870DF"/>
    <w:rsid w:val="5C186ED1"/>
    <w:rsid w:val="5C302D7B"/>
    <w:rsid w:val="5C44523F"/>
    <w:rsid w:val="5C7F4737"/>
    <w:rsid w:val="5E733227"/>
    <w:rsid w:val="5E9A7FED"/>
    <w:rsid w:val="5EC62C14"/>
    <w:rsid w:val="5F0279C4"/>
    <w:rsid w:val="5F2E188D"/>
    <w:rsid w:val="5F49114F"/>
    <w:rsid w:val="5FC34394"/>
    <w:rsid w:val="60CB2D44"/>
    <w:rsid w:val="618A2352"/>
    <w:rsid w:val="61E11B13"/>
    <w:rsid w:val="62C17904"/>
    <w:rsid w:val="63C67212"/>
    <w:rsid w:val="63F60A5C"/>
    <w:rsid w:val="648D3C90"/>
    <w:rsid w:val="65CE1F06"/>
    <w:rsid w:val="661D2753"/>
    <w:rsid w:val="66A575B3"/>
    <w:rsid w:val="66D8700C"/>
    <w:rsid w:val="67EB7C10"/>
    <w:rsid w:val="685B2E95"/>
    <w:rsid w:val="68CF289D"/>
    <w:rsid w:val="691427CE"/>
    <w:rsid w:val="69512D3A"/>
    <w:rsid w:val="698D22F4"/>
    <w:rsid w:val="6A206499"/>
    <w:rsid w:val="6BFA3EFD"/>
    <w:rsid w:val="6C706E60"/>
    <w:rsid w:val="6CDA3C51"/>
    <w:rsid w:val="6D0B038C"/>
    <w:rsid w:val="6D800726"/>
    <w:rsid w:val="6DBE53FE"/>
    <w:rsid w:val="6EC425A0"/>
    <w:rsid w:val="6EF472F7"/>
    <w:rsid w:val="6F9C01A8"/>
    <w:rsid w:val="702B5593"/>
    <w:rsid w:val="7044039E"/>
    <w:rsid w:val="70AA38E2"/>
    <w:rsid w:val="71751495"/>
    <w:rsid w:val="71DC5E53"/>
    <w:rsid w:val="71EF3DD8"/>
    <w:rsid w:val="72341841"/>
    <w:rsid w:val="73351B0F"/>
    <w:rsid w:val="734A63B7"/>
    <w:rsid w:val="745F03B6"/>
    <w:rsid w:val="74AD2A91"/>
    <w:rsid w:val="75C64E50"/>
    <w:rsid w:val="760D0CD1"/>
    <w:rsid w:val="77857E23"/>
    <w:rsid w:val="77AF31A3"/>
    <w:rsid w:val="78467E04"/>
    <w:rsid w:val="78DF4BA6"/>
    <w:rsid w:val="79294FA2"/>
    <w:rsid w:val="7A874E13"/>
    <w:rsid w:val="7AAB4D1D"/>
    <w:rsid w:val="7AEC7106"/>
    <w:rsid w:val="7B762E74"/>
    <w:rsid w:val="7BBF7C37"/>
    <w:rsid w:val="7BDC717B"/>
    <w:rsid w:val="7BE520C0"/>
    <w:rsid w:val="7D1B17F4"/>
    <w:rsid w:val="7D55145A"/>
    <w:rsid w:val="7D715FE9"/>
    <w:rsid w:val="7DB06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171"/>
    <w:basedOn w:val="7"/>
    <w:qFormat/>
    <w:uiPriority w:val="0"/>
    <w:rPr>
      <w:rFonts w:hint="default" w:ascii="Times New Roman" w:hAnsi="Times New Roman" w:cs="Times New Roman"/>
      <w:color w:val="000000"/>
      <w:sz w:val="28"/>
      <w:szCs w:val="28"/>
      <w:u w:val="none"/>
    </w:rPr>
  </w:style>
  <w:style w:type="character" w:customStyle="1" w:styleId="16">
    <w:name w:val="font81"/>
    <w:basedOn w:val="7"/>
    <w:qFormat/>
    <w:uiPriority w:val="0"/>
    <w:rPr>
      <w:rFonts w:hint="eastAsia" w:ascii="仿宋_GB2312" w:eastAsia="仿宋_GB2312" w:cs="仿宋_GB2312"/>
      <w:color w:val="000000"/>
      <w:sz w:val="28"/>
      <w:szCs w:val="28"/>
      <w:u w:val="none"/>
    </w:rPr>
  </w:style>
  <w:style w:type="character" w:customStyle="1" w:styleId="17">
    <w:name w:val="font121"/>
    <w:basedOn w:val="7"/>
    <w:qFormat/>
    <w:uiPriority w:val="0"/>
    <w:rPr>
      <w:rFonts w:hint="default" w:ascii="Times New Roman" w:hAnsi="Times New Roman" w:cs="Times New Roman"/>
      <w:color w:val="000000"/>
      <w:sz w:val="24"/>
      <w:szCs w:val="24"/>
      <w:u w:val="none"/>
    </w:rPr>
  </w:style>
  <w:style w:type="character" w:customStyle="1" w:styleId="18">
    <w:name w:val="font112"/>
    <w:basedOn w:val="7"/>
    <w:qFormat/>
    <w:uiPriority w:val="0"/>
    <w:rPr>
      <w:rFonts w:hint="default" w:ascii="Times New Roman" w:hAnsi="Times New Roman" w:cs="Times New Roman"/>
      <w:color w:val="000000"/>
      <w:sz w:val="20"/>
      <w:szCs w:val="20"/>
      <w:u w:val="none"/>
    </w:rPr>
  </w:style>
  <w:style w:type="character" w:customStyle="1" w:styleId="19">
    <w:name w:val="font31"/>
    <w:basedOn w:val="7"/>
    <w:qFormat/>
    <w:uiPriority w:val="0"/>
    <w:rPr>
      <w:rFonts w:hint="default" w:ascii="Times New Roman" w:hAnsi="Times New Roman" w:cs="Times New Roman"/>
      <w:color w:val="000000"/>
      <w:sz w:val="28"/>
      <w:szCs w:val="28"/>
      <w:u w:val="none"/>
    </w:rPr>
  </w:style>
  <w:style w:type="character" w:customStyle="1" w:styleId="20">
    <w:name w:val="font131"/>
    <w:basedOn w:val="7"/>
    <w:qFormat/>
    <w:uiPriority w:val="0"/>
    <w:rPr>
      <w:rFonts w:hint="eastAsia" w:ascii="仿宋_GB2312" w:eastAsia="仿宋_GB2312" w:cs="仿宋_GB2312"/>
      <w:color w:val="000000"/>
      <w:sz w:val="28"/>
      <w:szCs w:val="28"/>
      <w:u w:val="none"/>
    </w:rPr>
  </w:style>
  <w:style w:type="character" w:customStyle="1" w:styleId="21">
    <w:name w:val="font111"/>
    <w:basedOn w:val="7"/>
    <w:qFormat/>
    <w:uiPriority w:val="0"/>
    <w:rPr>
      <w:rFonts w:hint="eastAsia" w:ascii="仿宋_GB2312" w:eastAsia="仿宋_GB2312" w:cs="仿宋_GB2312"/>
      <w:color w:val="000000"/>
      <w:sz w:val="28"/>
      <w:szCs w:val="28"/>
      <w:u w:val="none"/>
    </w:rPr>
  </w:style>
  <w:style w:type="character" w:customStyle="1" w:styleId="22">
    <w:name w:val="font21"/>
    <w:basedOn w:val="7"/>
    <w:qFormat/>
    <w:uiPriority w:val="0"/>
    <w:rPr>
      <w:rFonts w:hint="default" w:ascii="Times New Roman" w:hAnsi="Times New Roman" w:cs="Times New Roman"/>
      <w:color w:val="000000"/>
      <w:sz w:val="28"/>
      <w:szCs w:val="28"/>
      <w:u w:val="none"/>
    </w:rPr>
  </w:style>
  <w:style w:type="character" w:customStyle="1" w:styleId="23">
    <w:name w:val="font12"/>
    <w:basedOn w:val="7"/>
    <w:qFormat/>
    <w:uiPriority w:val="0"/>
    <w:rPr>
      <w:rFonts w:hint="eastAsia" w:ascii="仿宋_GB2312" w:eastAsia="仿宋_GB2312" w:cs="仿宋_GB2312"/>
      <w:color w:val="000000"/>
      <w:sz w:val="26"/>
      <w:szCs w:val="26"/>
      <w:u w:val="none"/>
    </w:rPr>
  </w:style>
  <w:style w:type="character" w:customStyle="1" w:styleId="24">
    <w:name w:val="font01"/>
    <w:basedOn w:val="7"/>
    <w:qFormat/>
    <w:uiPriority w:val="0"/>
    <w:rPr>
      <w:rFonts w:hint="eastAsia" w:ascii="仿宋_GB2312" w:eastAsia="仿宋_GB2312" w:cs="仿宋_GB2312"/>
      <w:color w:val="00B05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10651</Words>
  <Characters>11259</Characters>
  <Lines>0</Lines>
  <Paragraphs>0</Paragraphs>
  <TotalTime>16</TotalTime>
  <ScaleCrop>false</ScaleCrop>
  <LinksUpToDate>false</LinksUpToDate>
  <CharactersWithSpaces>11261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2025-08-05T07:26:33Z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eyJoZGlkIjoiNGJlNmY2M2NiMmY2YWIzZTU4NGVkMzdjMDUzYzU0MDIiLCJ1c2VySWQiOiI1ODQ1NDI3ODkifQ==</vt:lpwstr>
  </property>
  <property fmtid="{D5CDD505-2E9C-101B-9397-08002B2CF9AE}" pid="4" name="ICV">
    <vt:lpwstr>826E13BC7A544AE38317E9F508D8EC5A_13</vt:lpwstr>
  </property>
</Properties>
</file>