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老君乡人民政府</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2020年</w:t>
      </w:r>
      <w:r>
        <w:rPr>
          <w:rFonts w:hint="eastAsia" w:ascii="黑体" w:hAnsi="黑体" w:eastAsia="黑体" w:cs="黑体"/>
          <w:sz w:val="44"/>
          <w:szCs w:val="44"/>
        </w:rPr>
        <w:t>部门预算编制说明</w:t>
      </w:r>
    </w:p>
    <w:p>
      <w:pPr>
        <w:rPr>
          <w:rFonts w:hint="eastAsia"/>
          <w:highlight w:val="none"/>
        </w:rPr>
      </w:pPr>
    </w:p>
    <w:p>
      <w:pPr>
        <w:rPr>
          <w:rFonts w:hint="eastAsia"/>
          <w:highlight w:val="none"/>
        </w:rPr>
      </w:pPr>
      <w:r>
        <w:rPr>
          <w:rFonts w:hint="eastAsia"/>
          <w:highlight w:val="none"/>
        </w:rPr>
        <w:t xml:space="preserve"> </w:t>
      </w:r>
      <w:r>
        <w:rPr>
          <w:rFonts w:hint="eastAsia"/>
          <w:sz w:val="32"/>
          <w:szCs w:val="32"/>
          <w:highlight w:val="none"/>
        </w:rPr>
        <w:t xml:space="preserve"> </w:t>
      </w:r>
      <w:r>
        <w:rPr>
          <w:rFonts w:hint="eastAsia"/>
          <w:sz w:val="32"/>
          <w:szCs w:val="32"/>
          <w:highlight w:val="none"/>
          <w:lang w:val="en-US" w:eastAsia="zh-CN"/>
        </w:rPr>
        <w:t xml:space="preserve">  </w:t>
      </w:r>
      <w:r>
        <w:rPr>
          <w:rFonts w:hint="eastAsia" w:ascii="黑体" w:hAnsi="黑体" w:eastAsia="黑体" w:cs="黑体"/>
          <w:sz w:val="32"/>
          <w:szCs w:val="32"/>
          <w:highlight w:val="none"/>
        </w:rPr>
        <w:t xml:space="preserve"> 一、基本职能及主要工作</w:t>
      </w:r>
    </w:p>
    <w:p>
      <w:pPr>
        <w:ind w:firstLine="420"/>
        <w:rPr>
          <w:rFonts w:hint="eastAsia" w:ascii="仿宋" w:hAnsi="仿宋" w:eastAsia="仿宋" w:cs="仿宋"/>
          <w:sz w:val="32"/>
          <w:szCs w:val="32"/>
        </w:rPr>
      </w:pPr>
      <w:r>
        <w:rPr>
          <w:rFonts w:hint="eastAsia" w:ascii="仿宋" w:hAnsi="仿宋" w:eastAsia="仿宋" w:cs="仿宋"/>
          <w:sz w:val="32"/>
          <w:szCs w:val="32"/>
        </w:rPr>
        <w:t>（一）职能简介</w:t>
      </w:r>
    </w:p>
    <w:p>
      <w:pPr>
        <w:ind w:firstLine="560" w:firstLineChars="200"/>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财政实力；抓好精神文明建设，丰富群众文化生活，提倡移风易俗，反对封建迷信，破除陈规陋</w:t>
      </w:r>
      <w:bookmarkStart w:id="0" w:name="_GoBack"/>
      <w:bookmarkEnd w:id="0"/>
      <w:r>
        <w:rPr>
          <w:rFonts w:hint="eastAsia" w:ascii="仿宋" w:hAnsi="仿宋" w:eastAsia="仿宋"/>
          <w:kern w:val="0"/>
          <w:sz w:val="28"/>
          <w:szCs w:val="28"/>
          <w:lang w:val="en-US" w:eastAsia="zh-CN" w:bidi="ar-SA"/>
        </w:rPr>
        <w:t>习，树立社会主义新风尚；完成上级政府交办的其它事项。</w:t>
      </w:r>
    </w:p>
    <w:p>
      <w:pPr>
        <w:ind w:firstLine="420"/>
        <w:rPr>
          <w:rFonts w:hint="eastAsia" w:ascii="仿宋" w:hAnsi="仿宋" w:eastAsia="仿宋" w:cs="仿宋"/>
          <w:sz w:val="32"/>
          <w:szCs w:val="32"/>
        </w:rPr>
      </w:pPr>
      <w:r>
        <w:rPr>
          <w:rFonts w:hint="eastAsia" w:ascii="仿宋" w:hAnsi="仿宋" w:eastAsia="仿宋" w:cs="仿宋"/>
          <w:sz w:val="32"/>
          <w:szCs w:val="32"/>
        </w:rPr>
        <w:t>（二）2020年重点工作</w:t>
      </w:r>
    </w:p>
    <w:p>
      <w:pPr>
        <w:spacing w:line="531"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2020年是脱贫攻坚工作的收官之年，也是决胜全面小康关键之年。根据县财政局预算的总体要求和经济工作的总体部署，总体要求是：以习</w:t>
      </w:r>
      <w:r>
        <w:rPr>
          <w:rFonts w:hint="eastAsia" w:ascii="仿宋" w:hAnsi="仿宋" w:eastAsia="仿宋" w:cs="仿宋"/>
          <w:sz w:val="28"/>
          <w:szCs w:val="28"/>
          <w:lang w:eastAsia="zh-CN"/>
        </w:rPr>
        <w:t>近平</w:t>
      </w:r>
      <w:r>
        <w:rPr>
          <w:rFonts w:hint="eastAsia" w:ascii="仿宋" w:hAnsi="仿宋" w:eastAsia="仿宋" w:cs="仿宋"/>
          <w:sz w:val="28"/>
          <w:szCs w:val="28"/>
        </w:rPr>
        <w:t>总书记的"厉行节约"为指导, 深入贯彻落实中央八项规定, 以“保工资、保运转、保民生、促发展” 的支出序列安排支出。按照构建社会主义和谐社会和建立完善公共财政体制的要求，围绕发展与和谐两大主题，发扬"好中求快，追赶跨越"精神。保增长、调结构、促发展；惠民生、增收节支、优化财政支出结构，保证重点支出，严格控制一般性支出，加强预算科学化，精细化管理，提升预算管理绩效。加强预算执行管理，提高预算资金分配，支付和使用过程中的规范性，安全性和有效性，紧盯“建成繁荣美丽新老君”总目标，攻坚拔寨，开拓进取，在改革中推进发展，在发展中确保稳定，奋力推进我乡经济社会稳步发展。</w:t>
      </w:r>
    </w:p>
    <w:p>
      <w:pPr>
        <w:numPr>
          <w:ilvl w:val="0"/>
          <w:numId w:val="1"/>
        </w:numPr>
        <w:ind w:left="210" w:leftChars="0" w:firstLine="0" w:firstLineChars="0"/>
        <w:rPr>
          <w:rFonts w:hint="eastAsia" w:ascii="黑体" w:hAnsi="黑体" w:eastAsia="黑体" w:cs="黑体"/>
          <w:sz w:val="30"/>
          <w:szCs w:val="30"/>
          <w:highlight w:val="yellow"/>
        </w:rPr>
      </w:pPr>
      <w:r>
        <w:rPr>
          <w:rFonts w:hint="eastAsia" w:ascii="黑体" w:hAnsi="黑体" w:eastAsia="黑体" w:cs="黑体"/>
          <w:sz w:val="30"/>
          <w:szCs w:val="30"/>
          <w:highlight w:val="yellow"/>
        </w:rPr>
        <w:t>部门预算单位构成</w:t>
      </w:r>
    </w:p>
    <w:p>
      <w:pPr>
        <w:numPr>
          <w:ilvl w:val="0"/>
          <w:numId w:val="0"/>
        </w:numPr>
        <w:ind w:firstLine="560" w:firstLineChars="200"/>
        <w:rPr>
          <w:rFonts w:hint="eastAsia" w:ascii="仿宋" w:hAnsi="仿宋" w:eastAsia="仿宋" w:cs="仿宋"/>
          <w:sz w:val="30"/>
          <w:szCs w:val="30"/>
          <w:highlight w:val="yellow"/>
        </w:rPr>
      </w:pPr>
      <w:r>
        <w:rPr>
          <w:rFonts w:hint="eastAsia" w:ascii="仿宋" w:hAnsi="仿宋" w:eastAsia="仿宋" w:cs="仿宋"/>
          <w:sz w:val="28"/>
          <w:szCs w:val="28"/>
          <w:highlight w:val="none"/>
          <w:lang w:eastAsia="zh-CN"/>
        </w:rPr>
        <w:t>宣汉县老君乡人民政府下属二级预算单位</w:t>
      </w:r>
      <w:r>
        <w:rPr>
          <w:rFonts w:hint="eastAsia" w:ascii="仿宋" w:hAnsi="仿宋" w:eastAsia="仿宋" w:cs="仿宋"/>
          <w:sz w:val="28"/>
          <w:szCs w:val="28"/>
          <w:highlight w:val="none"/>
          <w:lang w:val="en-US" w:eastAsia="zh-CN"/>
        </w:rPr>
        <w:t>2个，其中行政单位1个，事业单位1个</w:t>
      </w:r>
      <w:r>
        <w:rPr>
          <w:rFonts w:hint="eastAsia" w:ascii="仿宋" w:hAnsi="仿宋" w:eastAsia="仿宋" w:cs="仿宋"/>
          <w:sz w:val="30"/>
          <w:szCs w:val="30"/>
          <w:highlight w:val="none"/>
          <w:lang w:val="en-US" w:eastAsia="zh-CN"/>
        </w:rPr>
        <w:t>。</w:t>
      </w:r>
    </w:p>
    <w:p>
      <w:pPr>
        <w:rPr>
          <w:rFonts w:hint="eastAsia" w:ascii="黑体" w:hAnsi="黑体" w:eastAsia="黑体" w:cs="黑体"/>
          <w:sz w:val="36"/>
          <w:szCs w:val="36"/>
          <w:highlight w:val="yellow"/>
        </w:rPr>
      </w:pPr>
      <w:r>
        <w:rPr>
          <w:rFonts w:hint="eastAsia"/>
          <w:highlight w:val="yellow"/>
        </w:rPr>
        <w:t>　</w:t>
      </w:r>
      <w:r>
        <w:rPr>
          <w:rFonts w:hint="eastAsia" w:ascii="黑体" w:hAnsi="黑体" w:eastAsia="黑体" w:cs="黑体"/>
          <w:sz w:val="30"/>
          <w:szCs w:val="30"/>
          <w:highlight w:val="yellow"/>
        </w:rPr>
        <w:t>三、收支预算情况说明</w:t>
      </w:r>
    </w:p>
    <w:p>
      <w:pPr>
        <w:ind w:firstLine="560" w:firstLineChars="200"/>
        <w:rPr>
          <w:rFonts w:hint="eastAsia"/>
          <w:sz w:val="28"/>
          <w:szCs w:val="28"/>
        </w:rPr>
      </w:pPr>
      <w:r>
        <w:rPr>
          <w:rFonts w:hint="eastAsia" w:ascii="仿宋" w:hAnsi="仿宋" w:eastAsia="仿宋" w:cs="仿宋"/>
          <w:color w:val="000000"/>
          <w:sz w:val="28"/>
          <w:szCs w:val="28"/>
        </w:rPr>
        <w:t>按照综合预算的原则，本部门所有收入和支出均纳入部门预算管理。收入包括：一般公共预算拨款收入、上年结转；支出包括：一般公共服务支出、教育支出、社会保障和就业支出、卫生健康支出、住房保障支出。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年收支总预算</w:t>
      </w:r>
      <w:r>
        <w:rPr>
          <w:rFonts w:hint="eastAsia" w:ascii="仿宋" w:hAnsi="仿宋" w:eastAsia="仿宋" w:cs="仿宋"/>
          <w:color w:val="000000"/>
          <w:sz w:val="28"/>
          <w:szCs w:val="28"/>
          <w:lang w:val="en-US" w:eastAsia="zh-CN"/>
        </w:rPr>
        <w:t>560.43</w:t>
      </w:r>
      <w:r>
        <w:rPr>
          <w:rFonts w:hint="eastAsia" w:ascii="仿宋" w:hAnsi="仿宋" w:eastAsia="仿宋" w:cs="仿宋"/>
          <w:color w:val="000000"/>
          <w:sz w:val="28"/>
          <w:szCs w:val="28"/>
        </w:rPr>
        <w:t>万元,比</w:t>
      </w:r>
      <w:r>
        <w:rPr>
          <w:rFonts w:hint="eastAsia" w:ascii="仿宋" w:hAnsi="仿宋" w:eastAsia="仿宋" w:cs="仿宋"/>
          <w:color w:val="000000"/>
          <w:sz w:val="28"/>
          <w:szCs w:val="28"/>
          <w:lang w:eastAsia="zh-CN"/>
        </w:rPr>
        <w:t>2019</w:t>
      </w:r>
      <w:r>
        <w:rPr>
          <w:rFonts w:hint="eastAsia" w:ascii="仿宋" w:hAnsi="仿宋" w:eastAsia="仿宋" w:cs="仿宋"/>
          <w:color w:val="000000"/>
          <w:sz w:val="28"/>
          <w:szCs w:val="28"/>
        </w:rPr>
        <w:t>年收支预算</w:t>
      </w:r>
      <w:r>
        <w:rPr>
          <w:rFonts w:hint="eastAsia" w:ascii="仿宋" w:hAnsi="仿宋" w:eastAsia="仿宋" w:cs="仿宋"/>
          <w:color w:val="000000"/>
          <w:sz w:val="28"/>
          <w:szCs w:val="28"/>
          <w:lang w:eastAsia="zh-CN"/>
        </w:rPr>
        <w:t>减少</w:t>
      </w:r>
      <w:r>
        <w:rPr>
          <w:rFonts w:hint="eastAsia" w:ascii="仿宋" w:hAnsi="仿宋" w:eastAsia="仿宋" w:cs="仿宋"/>
          <w:color w:val="000000"/>
          <w:sz w:val="28"/>
          <w:szCs w:val="28"/>
          <w:lang w:val="en-US" w:eastAsia="zh-CN"/>
        </w:rPr>
        <w:t>27.20万元</w:t>
      </w:r>
      <w:r>
        <w:rPr>
          <w:rFonts w:hint="eastAsia" w:ascii="仿宋" w:hAnsi="仿宋" w:eastAsia="仿宋" w:cs="仿宋"/>
          <w:color w:val="000000"/>
          <w:sz w:val="28"/>
          <w:szCs w:val="28"/>
        </w:rPr>
        <w:t>，主要原因是</w:t>
      </w:r>
      <w:r>
        <w:rPr>
          <w:rFonts w:hint="eastAsia" w:ascii="仿宋" w:hAnsi="仿宋" w:eastAsia="仿宋" w:cs="仿宋"/>
          <w:color w:val="000000"/>
          <w:sz w:val="28"/>
          <w:szCs w:val="28"/>
          <w:lang w:eastAsia="zh-CN"/>
        </w:rPr>
        <w:t>人员编制减少，工资支出减少</w:t>
      </w:r>
      <w:r>
        <w:rPr>
          <w:rFonts w:hint="eastAsia" w:ascii="仿宋" w:hAnsi="仿宋" w:eastAsia="仿宋" w:cs="仿宋"/>
          <w:color w:val="000000"/>
          <w:sz w:val="28"/>
          <w:szCs w:val="28"/>
        </w:rPr>
        <w:t>。</w:t>
      </w:r>
    </w:p>
    <w:p>
      <w:pPr>
        <w:numPr>
          <w:ilvl w:val="0"/>
          <w:numId w:val="2"/>
        </w:numPr>
        <w:ind w:left="420" w:leftChars="0" w:firstLine="0" w:firstLineChars="0"/>
        <w:rPr>
          <w:rFonts w:hint="eastAsia" w:ascii="仿宋" w:hAnsi="仿宋" w:eastAsia="仿宋" w:cs="仿宋"/>
          <w:sz w:val="30"/>
          <w:szCs w:val="30"/>
        </w:rPr>
      </w:pPr>
      <w:r>
        <w:rPr>
          <w:rFonts w:hint="eastAsia" w:ascii="仿宋" w:hAnsi="仿宋" w:eastAsia="仿宋" w:cs="仿宋"/>
          <w:sz w:val="30"/>
          <w:szCs w:val="30"/>
        </w:rPr>
        <w:t>收入预算情况</w:t>
      </w:r>
    </w:p>
    <w:p>
      <w:pPr>
        <w:numPr>
          <w:ilvl w:val="0"/>
          <w:numId w:val="0"/>
        </w:numPr>
        <w:ind w:firstLine="560" w:firstLineChars="200"/>
        <w:rPr>
          <w:rFonts w:hint="eastAsia"/>
          <w:sz w:val="28"/>
          <w:szCs w:val="28"/>
        </w:rPr>
      </w:pP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年我</w:t>
      </w:r>
      <w:r>
        <w:rPr>
          <w:rFonts w:hint="eastAsia" w:ascii="仿宋" w:hAnsi="仿宋" w:eastAsia="仿宋" w:cs="仿宋"/>
          <w:color w:val="000000"/>
          <w:sz w:val="28"/>
          <w:szCs w:val="28"/>
          <w:lang w:eastAsia="zh-CN"/>
        </w:rPr>
        <w:t>乡一般公共拨款预算</w:t>
      </w:r>
      <w:r>
        <w:rPr>
          <w:rFonts w:hint="eastAsia" w:ascii="仿宋" w:hAnsi="仿宋" w:eastAsia="仿宋" w:cs="仿宋"/>
          <w:color w:val="000000"/>
          <w:sz w:val="28"/>
          <w:szCs w:val="28"/>
        </w:rPr>
        <w:t>收入</w:t>
      </w:r>
      <w:r>
        <w:rPr>
          <w:rFonts w:hint="eastAsia" w:ascii="仿宋" w:hAnsi="仿宋" w:eastAsia="仿宋" w:cs="仿宋"/>
          <w:color w:val="000000"/>
          <w:sz w:val="28"/>
          <w:szCs w:val="28"/>
          <w:lang w:val="en-US" w:eastAsia="zh-CN"/>
        </w:rPr>
        <w:t>560.43</w:t>
      </w:r>
      <w:r>
        <w:rPr>
          <w:rFonts w:hint="eastAsia" w:ascii="仿宋" w:hAnsi="仿宋" w:eastAsia="仿宋" w:cs="仿宋"/>
          <w:color w:val="000000"/>
          <w:sz w:val="28"/>
          <w:szCs w:val="28"/>
        </w:rPr>
        <w:t>万元，其中：上级对</w:t>
      </w:r>
      <w:r>
        <w:rPr>
          <w:rFonts w:hint="eastAsia" w:ascii="仿宋" w:hAnsi="仿宋" w:eastAsia="仿宋" w:cs="仿宋"/>
          <w:color w:val="000000"/>
          <w:sz w:val="28"/>
          <w:szCs w:val="28"/>
          <w:lang w:eastAsia="zh-CN"/>
        </w:rPr>
        <w:t>乡</w:t>
      </w:r>
      <w:r>
        <w:rPr>
          <w:rFonts w:hint="eastAsia" w:ascii="仿宋" w:hAnsi="仿宋" w:eastAsia="仿宋" w:cs="仿宋"/>
          <w:color w:val="000000"/>
          <w:sz w:val="28"/>
          <w:szCs w:val="28"/>
        </w:rPr>
        <w:t>本级补助收入</w:t>
      </w:r>
      <w:r>
        <w:rPr>
          <w:rFonts w:hint="eastAsia" w:ascii="仿宋" w:hAnsi="仿宋" w:eastAsia="仿宋" w:cs="仿宋"/>
          <w:color w:val="000000"/>
          <w:sz w:val="28"/>
          <w:szCs w:val="28"/>
          <w:lang w:val="en-US" w:eastAsia="zh-CN"/>
        </w:rPr>
        <w:t>320.12</w:t>
      </w:r>
      <w:r>
        <w:rPr>
          <w:rFonts w:hint="eastAsia" w:ascii="仿宋" w:hAnsi="仿宋" w:eastAsia="仿宋" w:cs="仿宋"/>
          <w:color w:val="000000"/>
          <w:sz w:val="28"/>
          <w:szCs w:val="28"/>
        </w:rPr>
        <w:t>万元，上级对村(社区)转移支付补助收入</w:t>
      </w:r>
      <w:r>
        <w:rPr>
          <w:rFonts w:hint="eastAsia" w:ascii="仿宋" w:hAnsi="仿宋" w:eastAsia="仿宋" w:cs="仿宋"/>
          <w:color w:val="000000"/>
          <w:sz w:val="28"/>
          <w:szCs w:val="28"/>
          <w:lang w:val="en-US" w:eastAsia="zh-CN"/>
        </w:rPr>
        <w:t>240.31</w:t>
      </w:r>
      <w:r>
        <w:rPr>
          <w:rFonts w:hint="eastAsia" w:ascii="仿宋" w:hAnsi="仿宋" w:eastAsia="仿宋" w:cs="仿宋"/>
          <w:color w:val="000000"/>
          <w:sz w:val="28"/>
          <w:szCs w:val="28"/>
        </w:rPr>
        <w:t>万元。</w:t>
      </w:r>
    </w:p>
    <w:p>
      <w:pPr>
        <w:numPr>
          <w:ilvl w:val="0"/>
          <w:numId w:val="3"/>
        </w:numPr>
        <w:ind w:left="420" w:leftChars="0" w:firstLine="0" w:firstLineChars="0"/>
        <w:rPr>
          <w:rFonts w:hint="eastAsia" w:ascii="仿宋" w:hAnsi="仿宋" w:eastAsia="仿宋" w:cs="仿宋"/>
          <w:sz w:val="30"/>
          <w:szCs w:val="30"/>
        </w:rPr>
      </w:pPr>
      <w:r>
        <w:rPr>
          <w:rFonts w:hint="eastAsia" w:ascii="仿宋" w:hAnsi="仿宋" w:eastAsia="仿宋" w:cs="仿宋"/>
          <w:sz w:val="30"/>
          <w:szCs w:val="30"/>
        </w:rPr>
        <w:t>支出预算情况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1、基本支出</w:t>
      </w:r>
      <w:r>
        <w:rPr>
          <w:rFonts w:hint="eastAsia" w:ascii="仿宋" w:hAnsi="仿宋" w:eastAsia="仿宋" w:cs="仿宋"/>
          <w:sz w:val="28"/>
          <w:szCs w:val="28"/>
          <w:lang w:eastAsia="zh-CN"/>
        </w:rPr>
        <w:t>共计</w:t>
      </w:r>
      <w:r>
        <w:rPr>
          <w:rFonts w:hint="eastAsia" w:ascii="仿宋" w:hAnsi="仿宋" w:eastAsia="仿宋" w:cs="仿宋"/>
          <w:sz w:val="28"/>
          <w:szCs w:val="28"/>
          <w:lang w:val="en-US" w:eastAsia="zh-CN"/>
        </w:rPr>
        <w:t>291.33</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其中</w:t>
      </w:r>
      <w:r>
        <w:rPr>
          <w:rFonts w:hint="eastAsia" w:ascii="仿宋" w:hAnsi="仿宋" w:eastAsia="仿宋" w:cs="仿宋"/>
          <w:sz w:val="28"/>
          <w:szCs w:val="28"/>
        </w:rPr>
        <w:t>基本工资支出</w:t>
      </w:r>
      <w:r>
        <w:rPr>
          <w:rFonts w:hint="eastAsia" w:ascii="仿宋" w:hAnsi="仿宋" w:eastAsia="仿宋" w:cs="仿宋"/>
          <w:sz w:val="28"/>
          <w:szCs w:val="28"/>
          <w:lang w:val="en-US" w:eastAsia="zh-CN"/>
        </w:rPr>
        <w:t>88.07</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津贴补贴支出</w:t>
      </w:r>
      <w:r>
        <w:rPr>
          <w:rFonts w:hint="eastAsia" w:ascii="仿宋" w:hAnsi="仿宋" w:eastAsia="仿宋" w:cs="仿宋"/>
          <w:sz w:val="28"/>
          <w:szCs w:val="28"/>
          <w:lang w:val="en-US" w:eastAsia="zh-CN"/>
        </w:rPr>
        <w:t>64.89</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rPr>
        <w:t>奖金支</w:t>
      </w:r>
      <w:r>
        <w:rPr>
          <w:rFonts w:hint="eastAsia" w:ascii="仿宋" w:hAnsi="仿宋" w:eastAsia="仿宋" w:cs="仿宋"/>
          <w:color w:val="000000"/>
          <w:sz w:val="28"/>
          <w:szCs w:val="28"/>
        </w:rPr>
        <w:t>出</w:t>
      </w:r>
      <w:r>
        <w:rPr>
          <w:rFonts w:hint="eastAsia" w:ascii="仿宋" w:hAnsi="仿宋" w:eastAsia="仿宋" w:cs="仿宋"/>
          <w:color w:val="000000"/>
          <w:sz w:val="28"/>
          <w:szCs w:val="28"/>
          <w:lang w:val="en-US" w:eastAsia="zh-CN"/>
        </w:rPr>
        <w:t>5.41</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绩效工资支出</w:t>
      </w:r>
      <w:r>
        <w:rPr>
          <w:rFonts w:hint="eastAsia" w:ascii="仿宋" w:hAnsi="仿宋" w:eastAsia="仿宋" w:cs="仿宋"/>
          <w:sz w:val="28"/>
          <w:szCs w:val="28"/>
          <w:lang w:val="en-US" w:eastAsia="zh-CN"/>
        </w:rPr>
        <w:t>17.66</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机关事业单位基本养老保险缴费支出</w:t>
      </w:r>
      <w:r>
        <w:rPr>
          <w:rFonts w:hint="eastAsia" w:ascii="仿宋" w:hAnsi="仿宋" w:eastAsia="仿宋" w:cs="仿宋"/>
          <w:sz w:val="28"/>
          <w:szCs w:val="28"/>
          <w:lang w:val="en-US" w:eastAsia="zh-CN"/>
        </w:rPr>
        <w:t>26.97</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职工基本医疗保险缴费支出</w:t>
      </w:r>
      <w:r>
        <w:rPr>
          <w:rFonts w:hint="eastAsia" w:ascii="仿宋" w:hAnsi="仿宋" w:eastAsia="仿宋" w:cs="仿宋"/>
          <w:sz w:val="28"/>
          <w:szCs w:val="28"/>
          <w:lang w:val="en-US" w:eastAsia="zh-CN"/>
        </w:rPr>
        <w:t>11.84万元，</w:t>
      </w:r>
      <w:r>
        <w:rPr>
          <w:rFonts w:hint="eastAsia" w:ascii="仿宋" w:hAnsi="仿宋" w:eastAsia="仿宋" w:cs="仿宋"/>
          <w:sz w:val="28"/>
          <w:szCs w:val="28"/>
        </w:rPr>
        <w:t>公务员医疗补助缴费支出</w:t>
      </w:r>
      <w:r>
        <w:rPr>
          <w:rFonts w:hint="eastAsia" w:ascii="仿宋" w:hAnsi="仿宋" w:eastAsia="仿宋" w:cs="仿宋"/>
          <w:sz w:val="28"/>
          <w:szCs w:val="28"/>
          <w:lang w:val="en-US" w:eastAsia="zh-CN"/>
        </w:rPr>
        <w:t>2.51</w:t>
      </w:r>
      <w:r>
        <w:rPr>
          <w:rFonts w:hint="eastAsia" w:ascii="仿宋" w:hAnsi="仿宋" w:eastAsia="仿宋" w:cs="仿宋"/>
          <w:sz w:val="28"/>
          <w:szCs w:val="28"/>
        </w:rPr>
        <w:t>万元</w:t>
      </w:r>
      <w:r>
        <w:rPr>
          <w:rFonts w:hint="eastAsia" w:ascii="仿宋" w:hAnsi="仿宋" w:eastAsia="仿宋" w:cs="仿宋"/>
          <w:sz w:val="28"/>
          <w:szCs w:val="28"/>
          <w:lang w:eastAsia="zh-CN"/>
        </w:rPr>
        <w:t>，行政离退休医疗费补助支出</w:t>
      </w:r>
      <w:r>
        <w:rPr>
          <w:rFonts w:hint="eastAsia" w:ascii="仿宋" w:hAnsi="仿宋" w:eastAsia="仿宋" w:cs="仿宋"/>
          <w:sz w:val="28"/>
          <w:szCs w:val="28"/>
          <w:lang w:val="en-US" w:eastAsia="zh-CN"/>
        </w:rPr>
        <w:t>1.06万元，</w:t>
      </w:r>
      <w:r>
        <w:rPr>
          <w:rFonts w:hint="eastAsia" w:ascii="仿宋" w:hAnsi="仿宋" w:eastAsia="仿宋" w:cs="仿宋"/>
          <w:sz w:val="28"/>
          <w:szCs w:val="28"/>
          <w:lang w:eastAsia="zh-CN"/>
        </w:rPr>
        <w:t>其他社会保障缴费支出</w:t>
      </w:r>
      <w:r>
        <w:rPr>
          <w:rFonts w:hint="eastAsia" w:ascii="仿宋" w:hAnsi="仿宋" w:eastAsia="仿宋" w:cs="仿宋"/>
          <w:sz w:val="28"/>
          <w:szCs w:val="28"/>
          <w:lang w:val="en-US" w:eastAsia="zh-CN"/>
        </w:rPr>
        <w:t>0.75万元（工伤保险0.34万元，失业保险0.27万元，补充医疗保险0.14万元），</w:t>
      </w:r>
      <w:r>
        <w:rPr>
          <w:rFonts w:hint="eastAsia" w:ascii="仿宋" w:hAnsi="仿宋" w:eastAsia="仿宋" w:cs="仿宋"/>
          <w:sz w:val="28"/>
          <w:szCs w:val="28"/>
        </w:rPr>
        <w:t>住房公积金支出</w:t>
      </w:r>
      <w:r>
        <w:rPr>
          <w:rFonts w:hint="eastAsia" w:ascii="仿宋" w:hAnsi="仿宋" w:eastAsia="仿宋" w:cs="仿宋"/>
          <w:sz w:val="28"/>
          <w:szCs w:val="28"/>
          <w:lang w:val="en-US" w:eastAsia="zh-CN"/>
        </w:rPr>
        <w:t>21.13</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办公费支出</w:t>
      </w:r>
      <w:r>
        <w:rPr>
          <w:rFonts w:hint="eastAsia" w:ascii="仿宋" w:hAnsi="仿宋" w:eastAsia="仿宋" w:cs="仿宋"/>
          <w:sz w:val="28"/>
          <w:szCs w:val="28"/>
          <w:lang w:val="en-US" w:eastAsia="zh-CN"/>
        </w:rPr>
        <w:t>6.27</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水费支出1.2万元</w:t>
      </w:r>
      <w:r>
        <w:rPr>
          <w:rFonts w:hint="eastAsia" w:ascii="仿宋" w:hAnsi="仿宋" w:eastAsia="仿宋" w:cs="仿宋"/>
          <w:sz w:val="28"/>
          <w:szCs w:val="28"/>
          <w:lang w:eastAsia="zh-CN"/>
        </w:rPr>
        <w:t>，</w:t>
      </w:r>
      <w:r>
        <w:rPr>
          <w:rFonts w:hint="eastAsia" w:ascii="仿宋" w:hAnsi="仿宋" w:eastAsia="仿宋" w:cs="仿宋"/>
          <w:sz w:val="28"/>
          <w:szCs w:val="28"/>
        </w:rPr>
        <w:t>电费支出2.7万元</w:t>
      </w:r>
      <w:r>
        <w:rPr>
          <w:rFonts w:hint="eastAsia" w:ascii="仿宋" w:hAnsi="仿宋" w:eastAsia="仿宋" w:cs="仿宋"/>
          <w:sz w:val="28"/>
          <w:szCs w:val="28"/>
          <w:lang w:eastAsia="zh-CN"/>
        </w:rPr>
        <w:t>，</w:t>
      </w:r>
      <w:r>
        <w:rPr>
          <w:rFonts w:hint="eastAsia" w:ascii="仿宋" w:hAnsi="仿宋" w:eastAsia="仿宋" w:cs="仿宋"/>
          <w:sz w:val="28"/>
          <w:szCs w:val="28"/>
        </w:rPr>
        <w:t>差旅费支出5.5万元</w:t>
      </w:r>
      <w:r>
        <w:rPr>
          <w:rFonts w:hint="eastAsia" w:ascii="仿宋" w:hAnsi="仿宋" w:eastAsia="仿宋" w:cs="仿宋"/>
          <w:sz w:val="28"/>
          <w:szCs w:val="28"/>
          <w:lang w:eastAsia="zh-CN"/>
        </w:rPr>
        <w:t>，</w:t>
      </w:r>
      <w:r>
        <w:rPr>
          <w:rFonts w:hint="eastAsia" w:ascii="仿宋" w:hAnsi="仿宋" w:eastAsia="仿宋" w:cs="仿宋"/>
          <w:sz w:val="28"/>
          <w:szCs w:val="28"/>
        </w:rPr>
        <w:t>公务接待费支出7万元</w:t>
      </w:r>
      <w:r>
        <w:rPr>
          <w:rFonts w:hint="eastAsia" w:ascii="仿宋" w:hAnsi="仿宋" w:eastAsia="仿宋" w:cs="仿宋"/>
          <w:sz w:val="28"/>
          <w:szCs w:val="28"/>
          <w:lang w:eastAsia="zh-CN"/>
        </w:rPr>
        <w:t>，</w:t>
      </w:r>
      <w:r>
        <w:rPr>
          <w:rFonts w:hint="eastAsia" w:ascii="仿宋" w:hAnsi="仿宋" w:eastAsia="仿宋" w:cs="仿宋"/>
          <w:sz w:val="28"/>
          <w:szCs w:val="28"/>
        </w:rPr>
        <w:t>工会经费支出0.</w:t>
      </w:r>
      <w:r>
        <w:rPr>
          <w:rFonts w:hint="eastAsia" w:ascii="仿宋" w:hAnsi="仿宋" w:eastAsia="仿宋" w:cs="仿宋"/>
          <w:sz w:val="28"/>
          <w:szCs w:val="28"/>
          <w:lang w:val="en-US" w:eastAsia="zh-CN"/>
        </w:rPr>
        <w:t>88</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其他交通费用支出</w:t>
      </w:r>
      <w:r>
        <w:rPr>
          <w:rFonts w:hint="eastAsia" w:ascii="仿宋" w:hAnsi="仿宋" w:eastAsia="仿宋" w:cs="仿宋"/>
          <w:sz w:val="28"/>
          <w:szCs w:val="28"/>
          <w:lang w:val="en-US" w:eastAsia="zh-CN"/>
        </w:rPr>
        <w:t>19.98</w:t>
      </w:r>
      <w:r>
        <w:rPr>
          <w:rFonts w:hint="eastAsia" w:ascii="仿宋" w:hAnsi="仿宋" w:eastAsia="仿宋" w:cs="仿宋"/>
          <w:sz w:val="28"/>
          <w:szCs w:val="28"/>
        </w:rPr>
        <w:t>万元</w:t>
      </w:r>
      <w:r>
        <w:rPr>
          <w:rFonts w:hint="eastAsia" w:ascii="仿宋" w:hAnsi="仿宋" w:eastAsia="仿宋" w:cs="仿宋"/>
          <w:sz w:val="28"/>
          <w:szCs w:val="28"/>
          <w:lang w:eastAsia="zh-CN"/>
        </w:rPr>
        <w:t>，其他商品服务支出</w:t>
      </w:r>
      <w:r>
        <w:rPr>
          <w:rFonts w:hint="eastAsia" w:ascii="仿宋" w:hAnsi="仿宋" w:eastAsia="仿宋" w:cs="仿宋"/>
          <w:sz w:val="28"/>
          <w:szCs w:val="28"/>
          <w:lang w:val="en-US" w:eastAsia="zh-CN"/>
        </w:rPr>
        <w:t>4.73万元（党组织活动经费3.41万元，职工教育培训经费1.32万元），奖励金0.04万元，</w:t>
      </w:r>
      <w:r>
        <w:rPr>
          <w:rFonts w:hint="eastAsia" w:ascii="仿宋" w:hAnsi="仿宋" w:eastAsia="仿宋" w:cs="仿宋"/>
          <w:sz w:val="28"/>
          <w:szCs w:val="28"/>
          <w:lang w:eastAsia="zh-CN"/>
        </w:rPr>
        <w:t>遗属生活补助</w:t>
      </w:r>
      <w:r>
        <w:rPr>
          <w:rFonts w:hint="eastAsia" w:ascii="仿宋" w:hAnsi="仿宋" w:eastAsia="仿宋" w:cs="仿宋"/>
          <w:sz w:val="28"/>
          <w:szCs w:val="28"/>
        </w:rPr>
        <w:t>支出</w:t>
      </w:r>
      <w:r>
        <w:rPr>
          <w:rFonts w:hint="eastAsia" w:ascii="仿宋" w:hAnsi="仿宋" w:eastAsia="仿宋" w:cs="仿宋"/>
          <w:sz w:val="28"/>
          <w:szCs w:val="28"/>
          <w:lang w:val="en-US" w:eastAsia="zh-CN"/>
        </w:rPr>
        <w:t>2.74</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78"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项目支出</w:t>
      </w:r>
      <w:r>
        <w:rPr>
          <w:rFonts w:hint="eastAsia" w:ascii="仿宋" w:hAnsi="仿宋" w:eastAsia="仿宋" w:cs="仿宋"/>
          <w:sz w:val="28"/>
          <w:szCs w:val="28"/>
          <w:lang w:eastAsia="zh-CN"/>
        </w:rPr>
        <w:t>共计</w:t>
      </w:r>
      <w:r>
        <w:rPr>
          <w:rFonts w:hint="eastAsia" w:ascii="仿宋" w:hAnsi="仿宋" w:eastAsia="仿宋" w:cs="仿宋"/>
          <w:sz w:val="28"/>
          <w:szCs w:val="28"/>
          <w:lang w:val="en-US" w:eastAsia="zh-CN"/>
        </w:rPr>
        <w:t>269.10</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其中</w:t>
      </w:r>
      <w:r>
        <w:rPr>
          <w:rFonts w:hint="eastAsia" w:ascii="仿宋" w:hAnsi="仿宋" w:eastAsia="仿宋" w:cs="仿宋"/>
          <w:sz w:val="28"/>
          <w:szCs w:val="28"/>
        </w:rPr>
        <w:t>客车签单人员经费支出1.8万元</w:t>
      </w:r>
      <w:r>
        <w:rPr>
          <w:rFonts w:hint="eastAsia" w:ascii="仿宋" w:hAnsi="仿宋" w:eastAsia="仿宋" w:cs="仿宋"/>
          <w:sz w:val="28"/>
          <w:szCs w:val="28"/>
          <w:lang w:eastAsia="zh-CN"/>
        </w:rPr>
        <w:t>，</w:t>
      </w:r>
      <w:r>
        <w:rPr>
          <w:rFonts w:hint="eastAsia" w:ascii="仿宋" w:hAnsi="仿宋" w:eastAsia="仿宋" w:cs="仿宋"/>
          <w:sz w:val="28"/>
          <w:szCs w:val="28"/>
        </w:rPr>
        <w:t>农村道路交通安全管理经费支出3万元</w:t>
      </w:r>
      <w:r>
        <w:rPr>
          <w:rFonts w:hint="eastAsia" w:ascii="仿宋" w:hAnsi="仿宋" w:eastAsia="仿宋" w:cs="仿宋"/>
          <w:sz w:val="28"/>
          <w:szCs w:val="28"/>
          <w:lang w:eastAsia="zh-CN"/>
        </w:rPr>
        <w:t>，</w:t>
      </w:r>
      <w:r>
        <w:rPr>
          <w:rFonts w:hint="eastAsia" w:ascii="仿宋" w:hAnsi="仿宋" w:eastAsia="仿宋" w:cs="仿宋"/>
          <w:sz w:val="28"/>
          <w:szCs w:val="28"/>
        </w:rPr>
        <w:t>便民中心工作经费支出3万元</w:t>
      </w:r>
      <w:r>
        <w:rPr>
          <w:rFonts w:hint="eastAsia" w:ascii="仿宋" w:hAnsi="仿宋" w:eastAsia="仿宋" w:cs="仿宋"/>
          <w:sz w:val="28"/>
          <w:szCs w:val="28"/>
          <w:lang w:eastAsia="zh-CN"/>
        </w:rPr>
        <w:t>，</w:t>
      </w:r>
      <w:r>
        <w:rPr>
          <w:rFonts w:hint="eastAsia" w:ascii="仿宋" w:hAnsi="仿宋" w:eastAsia="仿宋" w:cs="仿宋"/>
          <w:sz w:val="28"/>
          <w:szCs w:val="28"/>
        </w:rPr>
        <w:t>党管武装专项经费支出1万元</w:t>
      </w:r>
      <w:r>
        <w:rPr>
          <w:rFonts w:hint="eastAsia" w:ascii="仿宋" w:hAnsi="仿宋" w:eastAsia="仿宋" w:cs="仿宋"/>
          <w:sz w:val="28"/>
          <w:szCs w:val="28"/>
          <w:lang w:eastAsia="zh-CN"/>
        </w:rPr>
        <w:t>，</w:t>
      </w:r>
      <w:r>
        <w:rPr>
          <w:rFonts w:hint="eastAsia" w:ascii="仿宋" w:hAnsi="仿宋" w:eastAsia="仿宋" w:cs="仿宋"/>
          <w:sz w:val="28"/>
          <w:szCs w:val="28"/>
        </w:rPr>
        <w:t>群团专项工作经费支出2万元</w:t>
      </w:r>
      <w:r>
        <w:rPr>
          <w:rFonts w:hint="eastAsia" w:ascii="仿宋" w:hAnsi="仿宋" w:eastAsia="仿宋" w:cs="仿宋"/>
          <w:sz w:val="28"/>
          <w:szCs w:val="28"/>
          <w:lang w:eastAsia="zh-CN"/>
        </w:rPr>
        <w:t>，</w:t>
      </w:r>
      <w:r>
        <w:rPr>
          <w:rFonts w:hint="eastAsia" w:ascii="仿宋" w:hAnsi="仿宋" w:eastAsia="仿宋" w:cs="仿宋"/>
          <w:sz w:val="28"/>
          <w:szCs w:val="28"/>
        </w:rPr>
        <w:t>人大代表活动经费支出5.1万元</w:t>
      </w:r>
      <w:r>
        <w:rPr>
          <w:rFonts w:hint="eastAsia" w:ascii="仿宋" w:hAnsi="仿宋" w:eastAsia="仿宋" w:cs="仿宋"/>
          <w:sz w:val="28"/>
          <w:szCs w:val="28"/>
          <w:lang w:eastAsia="zh-CN"/>
        </w:rPr>
        <w:t>，</w:t>
      </w:r>
      <w:r>
        <w:rPr>
          <w:rFonts w:hint="eastAsia" w:ascii="仿宋" w:hAnsi="仿宋" w:eastAsia="仿宋" w:cs="仿宋"/>
          <w:sz w:val="28"/>
          <w:szCs w:val="28"/>
        </w:rPr>
        <w:t>人大代表联络站运行经费支出3.89万元</w:t>
      </w:r>
      <w:r>
        <w:rPr>
          <w:rFonts w:hint="eastAsia" w:ascii="仿宋" w:hAnsi="仿宋" w:eastAsia="仿宋" w:cs="仿宋"/>
          <w:sz w:val="28"/>
          <w:szCs w:val="28"/>
          <w:lang w:eastAsia="zh-CN"/>
        </w:rPr>
        <w:t>，</w:t>
      </w:r>
      <w:r>
        <w:rPr>
          <w:rFonts w:hint="eastAsia" w:ascii="仿宋" w:hAnsi="仿宋" w:eastAsia="仿宋" w:cs="仿宋"/>
          <w:sz w:val="28"/>
          <w:szCs w:val="28"/>
        </w:rPr>
        <w:t>人大主席团工作经费支出2万元</w:t>
      </w:r>
      <w:r>
        <w:rPr>
          <w:rFonts w:hint="eastAsia" w:ascii="仿宋" w:hAnsi="仿宋" w:eastAsia="仿宋" w:cs="仿宋"/>
          <w:sz w:val="28"/>
          <w:szCs w:val="28"/>
          <w:lang w:eastAsia="zh-CN"/>
        </w:rPr>
        <w:t>，</w:t>
      </w:r>
      <w:r>
        <w:rPr>
          <w:rFonts w:hint="eastAsia" w:ascii="仿宋" w:hAnsi="仿宋" w:eastAsia="仿宋" w:cs="仿宋"/>
          <w:sz w:val="28"/>
          <w:szCs w:val="28"/>
        </w:rPr>
        <w:t>涉老组织工作经费</w:t>
      </w:r>
      <w:r>
        <w:rPr>
          <w:rFonts w:hint="eastAsia" w:ascii="仿宋" w:hAnsi="仿宋" w:eastAsia="仿宋" w:cs="仿宋"/>
          <w:sz w:val="28"/>
          <w:szCs w:val="28"/>
          <w:lang w:eastAsia="zh-CN"/>
        </w:rPr>
        <w:t>（含关工委、老年人协会、老年人体协经费）</w:t>
      </w:r>
      <w:r>
        <w:rPr>
          <w:rFonts w:hint="eastAsia" w:ascii="仿宋" w:hAnsi="仿宋" w:eastAsia="仿宋" w:cs="仿宋"/>
          <w:sz w:val="28"/>
          <w:szCs w:val="28"/>
        </w:rPr>
        <w:t>支出7万元</w:t>
      </w:r>
      <w:r>
        <w:rPr>
          <w:rFonts w:hint="eastAsia" w:ascii="仿宋" w:hAnsi="仿宋" w:eastAsia="仿宋" w:cs="仿宋"/>
          <w:sz w:val="28"/>
          <w:szCs w:val="28"/>
          <w:lang w:eastAsia="zh-CN"/>
        </w:rPr>
        <w:t>。</w:t>
      </w:r>
      <w:r>
        <w:rPr>
          <w:rFonts w:hint="eastAsia" w:ascii="仿宋" w:hAnsi="仿宋" w:eastAsia="仿宋" w:cs="仿宋"/>
          <w:sz w:val="28"/>
          <w:szCs w:val="28"/>
        </w:rPr>
        <w:t>社区干部报酬支出15.24万元</w:t>
      </w:r>
      <w:r>
        <w:rPr>
          <w:rFonts w:hint="eastAsia" w:ascii="仿宋" w:hAnsi="仿宋" w:eastAsia="仿宋" w:cs="仿宋"/>
          <w:sz w:val="28"/>
          <w:szCs w:val="28"/>
          <w:lang w:eastAsia="zh-CN"/>
        </w:rPr>
        <w:t>，社区办公经费支出</w:t>
      </w:r>
      <w:r>
        <w:rPr>
          <w:rFonts w:hint="eastAsia" w:ascii="仿宋" w:hAnsi="仿宋" w:eastAsia="仿宋" w:cs="仿宋"/>
          <w:sz w:val="28"/>
          <w:szCs w:val="28"/>
          <w:lang w:val="en-US" w:eastAsia="zh-CN"/>
        </w:rPr>
        <w:t>3万元，</w:t>
      </w:r>
      <w:r>
        <w:rPr>
          <w:rFonts w:hint="eastAsia" w:ascii="仿宋" w:hAnsi="仿宋" w:eastAsia="仿宋" w:cs="仿宋"/>
          <w:sz w:val="28"/>
          <w:szCs w:val="28"/>
        </w:rPr>
        <w:t>社区群众专项服务经费支出10万元</w:t>
      </w:r>
      <w:r>
        <w:rPr>
          <w:rFonts w:hint="eastAsia" w:ascii="仿宋" w:hAnsi="仿宋" w:eastAsia="仿宋" w:cs="仿宋"/>
          <w:sz w:val="28"/>
          <w:szCs w:val="28"/>
          <w:lang w:eastAsia="zh-CN"/>
        </w:rPr>
        <w:t>，</w:t>
      </w:r>
      <w:r>
        <w:rPr>
          <w:rFonts w:hint="eastAsia" w:ascii="仿宋" w:hAnsi="仿宋" w:eastAsia="仿宋" w:cs="仿宋"/>
          <w:sz w:val="28"/>
          <w:szCs w:val="28"/>
        </w:rPr>
        <w:t>社区五职基本医疗保险支出0.1</w:t>
      </w:r>
      <w:r>
        <w:rPr>
          <w:rFonts w:hint="eastAsia" w:ascii="仿宋" w:hAnsi="仿宋" w:eastAsia="仿宋" w:cs="仿宋"/>
          <w:sz w:val="28"/>
          <w:szCs w:val="28"/>
          <w:lang w:val="en-US" w:eastAsia="zh-CN"/>
        </w:rPr>
        <w:t>2</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村五职基本医疗保险支出</w:t>
      </w:r>
      <w:r>
        <w:rPr>
          <w:rFonts w:hint="eastAsia" w:ascii="仿宋" w:hAnsi="仿宋" w:eastAsia="仿宋" w:cs="仿宋"/>
          <w:sz w:val="28"/>
          <w:szCs w:val="28"/>
          <w:lang w:val="en-US" w:eastAsia="zh-CN"/>
        </w:rPr>
        <w:t>1</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村五职养老保险支出8.86万元</w:t>
      </w:r>
      <w:r>
        <w:rPr>
          <w:rFonts w:hint="eastAsia" w:ascii="仿宋" w:hAnsi="仿宋" w:eastAsia="仿宋" w:cs="仿宋"/>
          <w:sz w:val="28"/>
          <w:szCs w:val="28"/>
          <w:lang w:eastAsia="zh-CN"/>
        </w:rPr>
        <w:t>，村办公经费支出</w:t>
      </w:r>
      <w:r>
        <w:rPr>
          <w:rFonts w:hint="eastAsia" w:ascii="仿宋" w:hAnsi="仿宋" w:eastAsia="仿宋" w:cs="仿宋"/>
          <w:sz w:val="28"/>
          <w:szCs w:val="28"/>
          <w:lang w:val="en-US" w:eastAsia="zh-CN"/>
        </w:rPr>
        <w:t>24万元，</w:t>
      </w:r>
      <w:r>
        <w:rPr>
          <w:rFonts w:hint="eastAsia" w:ascii="仿宋" w:hAnsi="仿宋" w:eastAsia="仿宋" w:cs="仿宋"/>
          <w:sz w:val="28"/>
          <w:szCs w:val="28"/>
        </w:rPr>
        <w:t>农村公共运行维护经费</w:t>
      </w:r>
      <w:r>
        <w:rPr>
          <w:rFonts w:hint="eastAsia" w:ascii="仿宋" w:hAnsi="仿宋" w:eastAsia="仿宋" w:cs="仿宋"/>
          <w:sz w:val="28"/>
          <w:szCs w:val="28"/>
          <w:lang w:eastAsia="zh-CN"/>
        </w:rPr>
        <w:t>支出</w:t>
      </w:r>
      <w:r>
        <w:rPr>
          <w:rFonts w:hint="eastAsia" w:ascii="仿宋" w:hAnsi="仿宋" w:eastAsia="仿宋" w:cs="仿宋"/>
          <w:sz w:val="28"/>
          <w:szCs w:val="28"/>
        </w:rPr>
        <w:t>40万元</w:t>
      </w:r>
      <w:r>
        <w:rPr>
          <w:rFonts w:hint="eastAsia" w:ascii="仿宋" w:hAnsi="仿宋" w:eastAsia="仿宋" w:cs="仿宋"/>
          <w:sz w:val="28"/>
          <w:szCs w:val="28"/>
          <w:lang w:eastAsia="zh-CN"/>
        </w:rPr>
        <w:t>，</w:t>
      </w:r>
      <w:r>
        <w:rPr>
          <w:rFonts w:hint="eastAsia" w:ascii="仿宋" w:hAnsi="仿宋" w:eastAsia="仿宋" w:cs="仿宋"/>
          <w:sz w:val="28"/>
          <w:szCs w:val="28"/>
        </w:rPr>
        <w:t>村社干部报酬支出138.</w:t>
      </w:r>
      <w:r>
        <w:rPr>
          <w:rFonts w:hint="eastAsia" w:ascii="仿宋" w:hAnsi="仿宋" w:eastAsia="仿宋" w:cs="仿宋"/>
          <w:sz w:val="28"/>
          <w:szCs w:val="28"/>
          <w:lang w:val="en-US" w:eastAsia="zh-CN"/>
        </w:rPr>
        <w:t>09</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rPr>
          <w:rFonts w:hint="eastAsia" w:ascii="仿宋" w:hAnsi="仿宋" w:eastAsia="仿宋" w:cs="仿宋"/>
          <w:sz w:val="30"/>
          <w:szCs w:val="30"/>
        </w:rPr>
      </w:pPr>
      <w:r>
        <w:rPr>
          <w:rFonts w:hint="eastAsia"/>
          <w:sz w:val="30"/>
          <w:szCs w:val="30"/>
        </w:rPr>
        <w:t>　</w:t>
      </w:r>
      <w:r>
        <w:rPr>
          <w:rFonts w:hint="eastAsia" w:ascii="仿宋" w:hAnsi="仿宋" w:eastAsia="仿宋" w:cs="仿宋"/>
          <w:sz w:val="30"/>
          <w:szCs w:val="30"/>
          <w:highlight w:val="yellow"/>
        </w:rPr>
        <w:t>四、财政拨款收支预算情况说明</w:t>
      </w:r>
    </w:p>
    <w:p>
      <w:pPr>
        <w:rPr>
          <w:rFonts w:hint="eastAsia" w:ascii="仿宋" w:hAnsi="仿宋" w:eastAsia="仿宋" w:cs="仿宋"/>
          <w:sz w:val="28"/>
          <w:szCs w:val="28"/>
        </w:rPr>
      </w:pPr>
      <w:r>
        <w:rPr>
          <w:rFonts w:hint="eastAsia"/>
        </w:rPr>
        <w:t>　</w:t>
      </w:r>
      <w:r>
        <w:rPr>
          <w:rFonts w:hint="eastAsia"/>
          <w:lang w:val="en-US" w:eastAsia="zh-CN"/>
        </w:rPr>
        <w:t xml:space="preserve">  </w:t>
      </w:r>
      <w:r>
        <w:rPr>
          <w:rFonts w:hint="eastAsia" w:ascii="仿宋" w:hAnsi="仿宋" w:eastAsia="仿宋" w:cs="仿宋"/>
          <w:sz w:val="28"/>
          <w:szCs w:val="28"/>
        </w:rPr>
        <w:t>2020年财政拨款收支总预算</w:t>
      </w:r>
      <w:r>
        <w:rPr>
          <w:rFonts w:hint="eastAsia" w:ascii="仿宋" w:hAnsi="仿宋" w:eastAsia="仿宋" w:cs="仿宋"/>
          <w:sz w:val="28"/>
          <w:szCs w:val="28"/>
          <w:lang w:val="en-US" w:eastAsia="zh-CN"/>
        </w:rPr>
        <w:t>560.43</w:t>
      </w:r>
      <w:r>
        <w:rPr>
          <w:rFonts w:hint="eastAsia" w:ascii="仿宋" w:hAnsi="仿宋" w:eastAsia="仿宋" w:cs="仿宋"/>
          <w:sz w:val="28"/>
          <w:szCs w:val="28"/>
        </w:rPr>
        <w:t>万元,比2019年财政拨款收支总预算</w:t>
      </w:r>
      <w:r>
        <w:rPr>
          <w:rFonts w:hint="eastAsia" w:ascii="仿宋" w:hAnsi="仿宋" w:eastAsia="仿宋" w:cs="仿宋"/>
          <w:sz w:val="28"/>
          <w:szCs w:val="28"/>
          <w:lang w:val="en-US" w:eastAsia="zh-CN"/>
        </w:rPr>
        <w:t>减少27.20万元，</w:t>
      </w:r>
      <w:r>
        <w:rPr>
          <w:rFonts w:hint="eastAsia" w:ascii="仿宋" w:hAnsi="仿宋" w:eastAsia="仿宋" w:cs="仿宋"/>
          <w:sz w:val="28"/>
          <w:szCs w:val="28"/>
        </w:rPr>
        <w:t>主要原因是</w:t>
      </w:r>
      <w:r>
        <w:rPr>
          <w:rFonts w:hint="eastAsia" w:ascii="仿宋" w:hAnsi="仿宋" w:eastAsia="仿宋" w:cs="仿宋"/>
          <w:color w:val="000000"/>
          <w:sz w:val="28"/>
          <w:szCs w:val="28"/>
          <w:lang w:eastAsia="zh-CN"/>
        </w:rPr>
        <w:t>人员编制减少，工资支出减少</w:t>
      </w:r>
      <w:r>
        <w:rPr>
          <w:rFonts w:hint="eastAsia" w:ascii="仿宋" w:hAnsi="仿宋" w:eastAsia="仿宋" w:cs="仿宋"/>
          <w:color w:val="000000"/>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收入包括：本年一般公共预算拨款收入</w:t>
      </w:r>
      <w:r>
        <w:rPr>
          <w:rFonts w:hint="eastAsia" w:ascii="仿宋" w:hAnsi="仿宋" w:eastAsia="仿宋" w:cs="仿宋"/>
          <w:sz w:val="28"/>
          <w:szCs w:val="28"/>
          <w:lang w:val="en-US" w:eastAsia="zh-CN"/>
        </w:rPr>
        <w:t>560.43</w:t>
      </w:r>
      <w:r>
        <w:rPr>
          <w:rFonts w:hint="eastAsia" w:ascii="仿宋" w:hAnsi="仿宋" w:eastAsia="仿宋" w:cs="仿宋"/>
          <w:sz w:val="28"/>
          <w:szCs w:val="28"/>
        </w:rPr>
        <w:t>万元、上年结转一般公共预算拨款收入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支出包括：</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年我</w:t>
      </w:r>
      <w:r>
        <w:rPr>
          <w:rFonts w:hint="eastAsia" w:ascii="仿宋" w:hAnsi="仿宋" w:eastAsia="仿宋" w:cs="仿宋"/>
          <w:color w:val="auto"/>
          <w:sz w:val="28"/>
          <w:szCs w:val="28"/>
          <w:lang w:eastAsia="zh-CN"/>
        </w:rPr>
        <w:t>乡一般公共拨款预算支出</w:t>
      </w:r>
      <w:r>
        <w:rPr>
          <w:rFonts w:hint="eastAsia" w:ascii="仿宋" w:hAnsi="仿宋" w:eastAsia="仿宋" w:cs="仿宋"/>
          <w:sz w:val="28"/>
          <w:szCs w:val="28"/>
          <w:lang w:val="en-US" w:eastAsia="zh-CN"/>
        </w:rPr>
        <w:t>560.43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sz w:val="28"/>
          <w:szCs w:val="28"/>
        </w:rPr>
        <w:t>基本支出</w:t>
      </w:r>
      <w:r>
        <w:rPr>
          <w:rFonts w:hint="eastAsia" w:ascii="仿宋" w:hAnsi="仿宋" w:eastAsia="仿宋" w:cs="仿宋"/>
          <w:sz w:val="28"/>
          <w:szCs w:val="28"/>
          <w:lang w:eastAsia="zh-CN"/>
        </w:rPr>
        <w:t>共计</w:t>
      </w:r>
      <w:r>
        <w:rPr>
          <w:rFonts w:hint="eastAsia" w:ascii="仿宋" w:hAnsi="仿宋" w:eastAsia="仿宋" w:cs="仿宋"/>
          <w:sz w:val="28"/>
          <w:szCs w:val="28"/>
          <w:lang w:val="en-US" w:eastAsia="zh-CN"/>
        </w:rPr>
        <w:t>291.33</w:t>
      </w:r>
      <w:r>
        <w:rPr>
          <w:rFonts w:hint="eastAsia" w:ascii="仿宋" w:hAnsi="仿宋" w:eastAsia="仿宋" w:cs="仿宋"/>
          <w:sz w:val="28"/>
          <w:szCs w:val="28"/>
        </w:rPr>
        <w:t>万元；</w:t>
      </w:r>
      <w:r>
        <w:rPr>
          <w:rFonts w:hint="eastAsia" w:ascii="仿宋" w:hAnsi="仿宋" w:eastAsia="仿宋" w:cs="仿宋"/>
          <w:b w:val="0"/>
          <w:bCs w:val="0"/>
          <w:sz w:val="28"/>
          <w:szCs w:val="28"/>
        </w:rPr>
        <w:t>项目支出</w:t>
      </w:r>
      <w:r>
        <w:rPr>
          <w:rFonts w:hint="eastAsia" w:ascii="仿宋" w:hAnsi="仿宋" w:eastAsia="仿宋" w:cs="仿宋"/>
          <w:b w:val="0"/>
          <w:bCs w:val="0"/>
          <w:sz w:val="28"/>
          <w:szCs w:val="28"/>
          <w:lang w:eastAsia="zh-CN"/>
        </w:rPr>
        <w:t>共计</w:t>
      </w:r>
      <w:r>
        <w:rPr>
          <w:rFonts w:hint="eastAsia" w:ascii="仿宋" w:hAnsi="仿宋" w:eastAsia="仿宋" w:cs="仿宋"/>
          <w:b w:val="0"/>
          <w:bCs w:val="0"/>
          <w:sz w:val="28"/>
          <w:szCs w:val="28"/>
          <w:lang w:val="en-US" w:eastAsia="zh-CN"/>
        </w:rPr>
        <w:t>269.10</w:t>
      </w:r>
      <w:r>
        <w:rPr>
          <w:rFonts w:hint="eastAsia" w:ascii="仿宋" w:hAnsi="仿宋" w:eastAsia="仿宋" w:cs="仿宋"/>
          <w:b w:val="0"/>
          <w:bCs w:val="0"/>
          <w:sz w:val="28"/>
          <w:szCs w:val="28"/>
        </w:rPr>
        <w:t>万元</w:t>
      </w:r>
      <w:r>
        <w:rPr>
          <w:rFonts w:hint="eastAsia" w:ascii="仿宋" w:hAnsi="仿宋" w:eastAsia="仿宋" w:cs="仿宋"/>
          <w:b w:val="0"/>
          <w:bCs w:val="0"/>
          <w:sz w:val="28"/>
          <w:szCs w:val="28"/>
          <w:lang w:eastAsia="zh-CN"/>
        </w:rPr>
        <w:t>。</w:t>
      </w:r>
    </w:p>
    <w:p>
      <w:pPr>
        <w:rPr>
          <w:rFonts w:hint="eastAsia" w:ascii="黑体" w:hAnsi="黑体" w:eastAsia="黑体" w:cs="黑体"/>
          <w:sz w:val="30"/>
          <w:szCs w:val="30"/>
          <w:highlight w:val="yellow"/>
        </w:rPr>
      </w:pPr>
      <w:r>
        <w:rPr>
          <w:rFonts w:hint="eastAsia" w:ascii="黑体" w:hAnsi="黑体" w:eastAsia="黑体" w:cs="黑体"/>
          <w:sz w:val="36"/>
          <w:szCs w:val="36"/>
          <w:highlight w:val="yellow"/>
        </w:rPr>
        <w:t>　</w:t>
      </w:r>
      <w:r>
        <w:rPr>
          <w:rFonts w:hint="eastAsia" w:ascii="黑体" w:hAnsi="黑体" w:eastAsia="黑体" w:cs="黑体"/>
          <w:sz w:val="30"/>
          <w:szCs w:val="30"/>
          <w:highlight w:val="yellow"/>
        </w:rPr>
        <w:t>五、一般公共预算当年拨款情况说明</w:t>
      </w:r>
    </w:p>
    <w:p>
      <w:pPr>
        <w:rPr>
          <w:rFonts w:hint="eastAsia"/>
        </w:rPr>
      </w:pPr>
      <w:r>
        <w:rPr>
          <w:rFonts w:hint="eastAsia"/>
        </w:rPr>
        <w:t>　　</w:t>
      </w:r>
      <w:r>
        <w:rPr>
          <w:rFonts w:hint="eastAsia"/>
          <w:sz w:val="28"/>
          <w:szCs w:val="28"/>
        </w:rPr>
        <w:t>（一）一般公共预算当年拨款规模变化情况</w:t>
      </w:r>
    </w:p>
    <w:p>
      <w:pPr>
        <w:rPr>
          <w:rFonts w:hint="eastAsia"/>
          <w:sz w:val="30"/>
          <w:szCs w:val="30"/>
        </w:rPr>
      </w:pPr>
      <w:r>
        <w:rPr>
          <w:rFonts w:hint="eastAsia"/>
        </w:rPr>
        <w:t xml:space="preserve">    </w:t>
      </w:r>
      <w:r>
        <w:rPr>
          <w:rFonts w:hint="eastAsia"/>
          <w:sz w:val="24"/>
          <w:szCs w:val="24"/>
        </w:rPr>
        <w:t xml:space="preserve"> </w:t>
      </w:r>
      <w:r>
        <w:rPr>
          <w:rFonts w:hint="eastAsia" w:ascii="仿宋" w:hAnsi="仿宋" w:eastAsia="仿宋"/>
          <w:kern w:val="0"/>
          <w:sz w:val="28"/>
          <w:szCs w:val="28"/>
          <w:lang w:val="en-US" w:eastAsia="zh-CN" w:bidi="ar-SA"/>
        </w:rPr>
        <w:t>2020年一般公共预算拨款收入560.43万元,比2019年一般公共预算拨款收入587.63万元减少27.20万元。</w:t>
      </w:r>
      <w:r>
        <w:rPr>
          <w:rFonts w:hint="eastAsia"/>
          <w:sz w:val="30"/>
          <w:szCs w:val="30"/>
        </w:rPr>
        <w:t>　</w:t>
      </w:r>
    </w:p>
    <w:p>
      <w:pPr>
        <w:rPr>
          <w:rFonts w:hint="eastAsia"/>
          <w:sz w:val="28"/>
          <w:szCs w:val="28"/>
        </w:rPr>
      </w:pPr>
      <w:r>
        <w:rPr>
          <w:rFonts w:hint="eastAsia"/>
          <w:sz w:val="28"/>
          <w:szCs w:val="28"/>
        </w:rPr>
        <w:t>　（二）一般公共预算当年拨款结构情况</w:t>
      </w:r>
    </w:p>
    <w:p>
      <w:pPr>
        <w:rPr>
          <w:rFonts w:hint="eastAsia"/>
        </w:rPr>
      </w:pPr>
      <w:r>
        <w:rPr>
          <w:rFonts w:hint="eastAsia"/>
        </w:rPr>
        <w:t xml:space="preserve">     </w:t>
      </w:r>
      <w:r>
        <w:rPr>
          <w:rFonts w:hint="eastAsia" w:ascii="仿宋" w:hAnsi="仿宋" w:eastAsia="仿宋"/>
          <w:kern w:val="0"/>
          <w:sz w:val="28"/>
          <w:szCs w:val="28"/>
          <w:lang w:val="en-US" w:eastAsia="zh-CN" w:bidi="ar-SA"/>
        </w:rPr>
        <w:t>2020年一般公共预算拨款支出560.43万元,其中：一般公共服务支出256.47万元；社会保障和就业支出28.03万元；卫生健康支出14.49万元；城乡社区支出28.36万元；农林水支出211.95万元；住房保障支出21.13万元。</w:t>
      </w:r>
    </w:p>
    <w:p>
      <w:pPr>
        <w:rPr>
          <w:rFonts w:hint="eastAsia"/>
        </w:rPr>
      </w:pPr>
      <w:r>
        <w:rPr>
          <w:rFonts w:hint="eastAsia"/>
        </w:rPr>
        <w:t>　　</w:t>
      </w:r>
      <w:r>
        <w:rPr>
          <w:rFonts w:hint="eastAsia" w:ascii="仿宋" w:hAnsi="仿宋" w:eastAsia="仿宋" w:cs="仿宋"/>
          <w:sz w:val="28"/>
          <w:szCs w:val="28"/>
        </w:rPr>
        <w:t>（三）一般公共预算当年拨款具体使用情况</w:t>
      </w:r>
    </w:p>
    <w:p>
      <w:pPr>
        <w:rPr>
          <w:rFonts w:hint="eastAsia"/>
          <w:sz w:val="24"/>
          <w:szCs w:val="24"/>
        </w:rPr>
      </w:pPr>
      <w:r>
        <w:rPr>
          <w:rFonts w:hint="eastAsia"/>
        </w:rPr>
        <w:t xml:space="preserve">   </w:t>
      </w:r>
      <w:r>
        <w:rPr>
          <w:rFonts w:hint="eastAsia"/>
          <w:sz w:val="24"/>
          <w:szCs w:val="24"/>
        </w:rPr>
        <w:t xml:space="preserve"> </w:t>
      </w:r>
      <w:r>
        <w:rPr>
          <w:rFonts w:hint="eastAsia" w:ascii="仿宋" w:hAnsi="仿宋" w:eastAsia="仿宋"/>
          <w:kern w:val="0"/>
          <w:sz w:val="28"/>
          <w:szCs w:val="28"/>
          <w:lang w:val="en-US" w:eastAsia="zh-CN" w:bidi="ar-SA"/>
        </w:rPr>
        <w:t>2020年一般公共预算拨款收入560.43万元全部用于一般公共预算拨款支出。</w:t>
      </w:r>
    </w:p>
    <w:p>
      <w:pPr>
        <w:rPr>
          <w:rFonts w:hint="eastAsia" w:ascii="黑体" w:hAnsi="黑体" w:eastAsia="黑体" w:cs="黑体"/>
          <w:sz w:val="30"/>
          <w:szCs w:val="30"/>
        </w:rPr>
      </w:pPr>
      <w:r>
        <w:rPr>
          <w:rFonts w:hint="eastAsia" w:ascii="黑体" w:hAnsi="黑体" w:eastAsia="黑体" w:cs="黑体"/>
          <w:sz w:val="30"/>
          <w:szCs w:val="30"/>
        </w:rPr>
        <w:t>　</w:t>
      </w:r>
      <w:r>
        <w:rPr>
          <w:rFonts w:hint="eastAsia" w:ascii="黑体" w:hAnsi="黑体" w:eastAsia="黑体" w:cs="黑体"/>
          <w:sz w:val="30"/>
          <w:szCs w:val="30"/>
          <w:highlight w:val="yellow"/>
        </w:rPr>
        <w:t>六、一般公共预算基本支出情况说明</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一般公共预算基本支出</w:t>
      </w:r>
      <w:r>
        <w:rPr>
          <w:rFonts w:hint="eastAsia" w:ascii="仿宋" w:hAnsi="仿宋" w:eastAsia="仿宋" w:cs="仿宋"/>
          <w:sz w:val="28"/>
          <w:szCs w:val="28"/>
          <w:lang w:val="en-US" w:eastAsia="zh-CN"/>
        </w:rPr>
        <w:t>291.33</w:t>
      </w:r>
      <w:r>
        <w:rPr>
          <w:rFonts w:hint="eastAsia" w:ascii="仿宋" w:hAnsi="仿宋" w:eastAsia="仿宋" w:cs="仿宋"/>
          <w:sz w:val="28"/>
          <w:szCs w:val="28"/>
        </w:rPr>
        <w:t>万元，其中：人员经费</w:t>
      </w:r>
      <w:r>
        <w:rPr>
          <w:rFonts w:hint="eastAsia" w:ascii="仿宋" w:hAnsi="仿宋" w:eastAsia="仿宋" w:cs="仿宋"/>
          <w:sz w:val="28"/>
          <w:szCs w:val="28"/>
          <w:lang w:val="en-US" w:eastAsia="zh-CN"/>
        </w:rPr>
        <w:t>240.29</w:t>
      </w:r>
      <w:r>
        <w:rPr>
          <w:rFonts w:hint="eastAsia" w:ascii="仿宋" w:hAnsi="仿宋" w:eastAsia="仿宋" w:cs="仿宋"/>
          <w:sz w:val="28"/>
          <w:szCs w:val="28"/>
        </w:rPr>
        <w:t>万元，主要包括：基本工资、津贴补贴、奖金、社会保险缴费</w:t>
      </w:r>
      <w:r>
        <w:rPr>
          <w:rFonts w:hint="eastAsia" w:ascii="仿宋" w:hAnsi="仿宋" w:eastAsia="仿宋" w:cs="仿宋"/>
          <w:sz w:val="28"/>
          <w:szCs w:val="28"/>
          <w:lang w:val="en-US" w:eastAsia="zh-CN"/>
        </w:rPr>
        <w:t>、住房公积金</w:t>
      </w:r>
      <w:r>
        <w:rPr>
          <w:rFonts w:hint="eastAsia" w:ascii="仿宋" w:hAnsi="仿宋" w:eastAsia="仿宋" w:cs="仿宋"/>
          <w:sz w:val="28"/>
          <w:szCs w:val="28"/>
        </w:rPr>
        <w:t>等支出。</w:t>
      </w:r>
    </w:p>
    <w:p>
      <w:pPr>
        <w:rPr>
          <w:rFonts w:hint="eastAsia" w:ascii="仿宋" w:hAnsi="仿宋" w:eastAsia="仿宋" w:cs="仿宋"/>
          <w:sz w:val="28"/>
          <w:szCs w:val="28"/>
        </w:rPr>
      </w:pPr>
      <w:r>
        <w:rPr>
          <w:rFonts w:hint="eastAsia" w:ascii="仿宋" w:hAnsi="仿宋" w:eastAsia="仿宋" w:cs="仿宋"/>
          <w:sz w:val="28"/>
          <w:szCs w:val="28"/>
        </w:rPr>
        <w:t>　　公用经费</w:t>
      </w:r>
      <w:r>
        <w:rPr>
          <w:rFonts w:hint="eastAsia" w:ascii="仿宋" w:hAnsi="仿宋" w:eastAsia="仿宋" w:cs="仿宋"/>
          <w:sz w:val="28"/>
          <w:szCs w:val="28"/>
          <w:lang w:val="en-US" w:eastAsia="zh-CN"/>
        </w:rPr>
        <w:t>51.04</w:t>
      </w:r>
      <w:r>
        <w:rPr>
          <w:rFonts w:hint="eastAsia" w:ascii="仿宋" w:hAnsi="仿宋" w:eastAsia="仿宋" w:cs="仿宋"/>
          <w:sz w:val="28"/>
          <w:szCs w:val="28"/>
        </w:rPr>
        <w:t>万元，主要包括：办公费、水费、电费、邮电费、印刷费、差旅费、维修（护）费、物业管理费、劳务费等支出。</w:t>
      </w:r>
    </w:p>
    <w:p>
      <w:pPr>
        <w:rPr>
          <w:rFonts w:hint="eastAsia"/>
          <w:sz w:val="32"/>
          <w:szCs w:val="32"/>
        </w:rPr>
      </w:pPr>
      <w:r>
        <w:rPr>
          <w:rFonts w:hint="eastAsia"/>
          <w:sz w:val="32"/>
          <w:szCs w:val="32"/>
        </w:rPr>
        <w:t>　</w:t>
      </w:r>
      <w:r>
        <w:rPr>
          <w:rFonts w:hint="eastAsia" w:ascii="黑体" w:hAnsi="黑体" w:eastAsia="黑体" w:cs="黑体"/>
          <w:sz w:val="30"/>
          <w:szCs w:val="30"/>
          <w:highlight w:val="yellow"/>
        </w:rPr>
        <w:t>七、“三公”经费财政拨款预算安排情况说明</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（一）因公出国（境）经费</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（二）公务接待费</w:t>
      </w:r>
      <w:r>
        <w:rPr>
          <w:rFonts w:hint="eastAsia" w:ascii="仿宋" w:hAnsi="仿宋" w:eastAsia="仿宋" w:cs="仿宋"/>
          <w:sz w:val="28"/>
          <w:szCs w:val="28"/>
          <w:lang w:eastAsia="zh-CN"/>
        </w:rPr>
        <w:t>与</w:t>
      </w:r>
      <w:r>
        <w:rPr>
          <w:rFonts w:hint="eastAsia" w:ascii="仿宋" w:hAnsi="仿宋" w:eastAsia="仿宋" w:cs="仿宋"/>
          <w:sz w:val="28"/>
          <w:szCs w:val="28"/>
        </w:rPr>
        <w:t>2019年预算</w:t>
      </w:r>
      <w:r>
        <w:rPr>
          <w:rFonts w:hint="eastAsia" w:ascii="仿宋" w:hAnsi="仿宋" w:eastAsia="仿宋" w:cs="仿宋"/>
          <w:sz w:val="28"/>
          <w:szCs w:val="28"/>
          <w:lang w:eastAsia="zh-CN"/>
        </w:rPr>
        <w:t>持平</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（三）</w:t>
      </w:r>
      <w:r>
        <w:rPr>
          <w:rFonts w:hint="eastAsia" w:ascii="仿宋" w:hAnsi="仿宋" w:eastAsia="仿宋" w:cs="仿宋"/>
          <w:sz w:val="28"/>
          <w:szCs w:val="28"/>
          <w:highlight w:val="yellow"/>
        </w:rPr>
        <w:t>单位现有公务用车</w:t>
      </w:r>
      <w:r>
        <w:rPr>
          <w:rFonts w:hint="eastAsia" w:ascii="仿宋" w:hAnsi="仿宋" w:eastAsia="仿宋" w:cs="仿宋"/>
          <w:sz w:val="28"/>
          <w:szCs w:val="28"/>
          <w:highlight w:val="yellow"/>
          <w:lang w:val="en-US" w:eastAsia="zh-CN"/>
        </w:rPr>
        <w:t>0</w:t>
      </w:r>
      <w:r>
        <w:rPr>
          <w:rFonts w:hint="eastAsia" w:ascii="仿宋" w:hAnsi="仿宋" w:eastAsia="仿宋" w:cs="仿宋"/>
          <w:sz w:val="28"/>
          <w:szCs w:val="28"/>
          <w:highlight w:val="yellow"/>
        </w:rPr>
        <w:t>辆，其中：轿车</w:t>
      </w:r>
      <w:r>
        <w:rPr>
          <w:rFonts w:hint="eastAsia" w:ascii="仿宋" w:hAnsi="仿宋" w:eastAsia="仿宋" w:cs="仿宋"/>
          <w:sz w:val="28"/>
          <w:szCs w:val="28"/>
          <w:highlight w:val="yellow"/>
          <w:lang w:val="en-US" w:eastAsia="zh-CN"/>
        </w:rPr>
        <w:t>0</w:t>
      </w:r>
      <w:r>
        <w:rPr>
          <w:rFonts w:hint="eastAsia" w:ascii="仿宋" w:hAnsi="仿宋" w:eastAsia="仿宋" w:cs="仿宋"/>
          <w:sz w:val="28"/>
          <w:szCs w:val="28"/>
          <w:highlight w:val="yellow"/>
        </w:rPr>
        <w:t>辆、越野车</w:t>
      </w:r>
      <w:r>
        <w:rPr>
          <w:rFonts w:hint="eastAsia" w:ascii="仿宋" w:hAnsi="仿宋" w:eastAsia="仿宋" w:cs="仿宋"/>
          <w:sz w:val="28"/>
          <w:szCs w:val="28"/>
          <w:highlight w:val="yellow"/>
          <w:lang w:val="en-US" w:eastAsia="zh-CN"/>
        </w:rPr>
        <w:t>0</w:t>
      </w:r>
      <w:r>
        <w:rPr>
          <w:rFonts w:hint="eastAsia" w:ascii="仿宋" w:hAnsi="仿宋" w:eastAsia="仿宋" w:cs="仿宋"/>
          <w:sz w:val="28"/>
          <w:szCs w:val="28"/>
          <w:highlight w:val="yellow"/>
        </w:rPr>
        <w:t>辆、其他乘用车</w:t>
      </w:r>
      <w:r>
        <w:rPr>
          <w:rFonts w:hint="eastAsia" w:ascii="仿宋" w:hAnsi="仿宋" w:eastAsia="仿宋" w:cs="仿宋"/>
          <w:sz w:val="28"/>
          <w:szCs w:val="28"/>
          <w:highlight w:val="yellow"/>
          <w:lang w:val="en-US" w:eastAsia="zh-CN"/>
        </w:rPr>
        <w:t>0</w:t>
      </w:r>
      <w:r>
        <w:rPr>
          <w:rFonts w:hint="eastAsia" w:ascii="仿宋" w:hAnsi="仿宋" w:eastAsia="仿宋" w:cs="仿宋"/>
          <w:sz w:val="28"/>
          <w:szCs w:val="28"/>
          <w:highlight w:val="yellow"/>
        </w:rPr>
        <w:t>辆。</w:t>
      </w:r>
    </w:p>
    <w:p>
      <w:pPr>
        <w:rPr>
          <w:rFonts w:hint="eastAsia" w:ascii="黑体" w:hAnsi="黑体" w:eastAsia="黑体" w:cs="黑体"/>
          <w:sz w:val="36"/>
          <w:szCs w:val="36"/>
          <w:highlight w:val="none"/>
        </w:rPr>
      </w:pPr>
      <w:r>
        <w:rPr>
          <w:rFonts w:hint="eastAsia" w:ascii="黑体" w:hAnsi="黑体" w:eastAsia="黑体" w:cs="黑体"/>
          <w:sz w:val="36"/>
          <w:szCs w:val="36"/>
          <w:highlight w:val="none"/>
        </w:rPr>
        <w:t>　</w:t>
      </w:r>
      <w:r>
        <w:rPr>
          <w:rFonts w:hint="eastAsia" w:ascii="黑体" w:hAnsi="黑体" w:eastAsia="黑体" w:cs="黑体"/>
          <w:sz w:val="30"/>
          <w:szCs w:val="30"/>
          <w:highlight w:val="none"/>
        </w:rPr>
        <w:t>八、政府性基金预算支出情况说明</w:t>
      </w:r>
    </w:p>
    <w:p>
      <w:pPr>
        <w:rPr>
          <w:rFonts w:hint="eastAsia" w:ascii="仿宋" w:hAnsi="仿宋" w:eastAsia="仿宋" w:cs="仿宋"/>
          <w:sz w:val="28"/>
          <w:szCs w:val="28"/>
        </w:rPr>
      </w:pPr>
      <w:r>
        <w:rPr>
          <w:rFonts w:hint="eastAsia"/>
        </w:rPr>
        <w:t>　</w:t>
      </w:r>
      <w:r>
        <w:rPr>
          <w:rFonts w:hint="eastAsia"/>
          <w:sz w:val="24"/>
          <w:szCs w:val="24"/>
        </w:rPr>
        <w:t>　</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年没有使用政府性基金预算拨款安排的支出。</w:t>
      </w:r>
    </w:p>
    <w:p>
      <w:pPr>
        <w:rPr>
          <w:rFonts w:hint="eastAsia" w:ascii="黑体" w:hAnsi="黑体" w:eastAsia="黑体" w:cs="黑体"/>
          <w:sz w:val="30"/>
          <w:szCs w:val="30"/>
        </w:rPr>
      </w:pPr>
      <w:r>
        <w:rPr>
          <w:rFonts w:hint="eastAsia" w:ascii="黑体" w:hAnsi="黑体" w:eastAsia="黑体" w:cs="黑体"/>
          <w:sz w:val="30"/>
          <w:szCs w:val="30"/>
        </w:rPr>
        <w:t>　九、国有资本经营预算支出情况说明</w:t>
      </w:r>
    </w:p>
    <w:p>
      <w:pPr>
        <w:rPr>
          <w:rFonts w:hint="eastAsia" w:ascii="仿宋" w:hAnsi="仿宋" w:eastAsia="仿宋" w:cs="仿宋"/>
          <w:sz w:val="28"/>
          <w:szCs w:val="28"/>
        </w:rPr>
      </w:pPr>
      <w:r>
        <w:rPr>
          <w:rFonts w:hint="eastAsia"/>
        </w:rPr>
        <w:t>　</w:t>
      </w:r>
      <w:r>
        <w:rPr>
          <w:rFonts w:hint="eastAsia" w:ascii="仿宋" w:hAnsi="仿宋" w:eastAsia="仿宋" w:cs="仿宋"/>
          <w:sz w:val="24"/>
          <w:szCs w:val="24"/>
        </w:rPr>
        <w:t>　</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年没有使用国有资本经营预算拨款安排的支出。</w:t>
      </w:r>
    </w:p>
    <w:p>
      <w:pPr>
        <w:rPr>
          <w:rFonts w:hint="eastAsia" w:ascii="黑体" w:hAnsi="黑体" w:eastAsia="黑体" w:cs="黑体"/>
          <w:sz w:val="36"/>
          <w:szCs w:val="36"/>
          <w:highlight w:val="yellow"/>
        </w:rPr>
      </w:pPr>
      <w:r>
        <w:rPr>
          <w:rFonts w:hint="eastAsia" w:ascii="黑体" w:hAnsi="黑体" w:eastAsia="黑体" w:cs="黑体"/>
          <w:sz w:val="36"/>
          <w:szCs w:val="36"/>
          <w:highlight w:val="yellow"/>
        </w:rPr>
        <w:t>　</w:t>
      </w:r>
      <w:r>
        <w:rPr>
          <w:rFonts w:hint="eastAsia" w:ascii="黑体" w:hAnsi="黑体" w:eastAsia="黑体" w:cs="黑体"/>
          <w:sz w:val="30"/>
          <w:szCs w:val="30"/>
          <w:highlight w:val="yellow"/>
        </w:rPr>
        <w:t>十、其他重要事项的情况说明</w:t>
      </w:r>
    </w:p>
    <w:p>
      <w:pPr>
        <w:rPr>
          <w:rFonts w:hint="eastAsia"/>
        </w:rPr>
      </w:pPr>
      <w:r>
        <w:rPr>
          <w:rFonts w:hint="eastAsia"/>
        </w:rPr>
        <w:t>　</w:t>
      </w:r>
      <w:r>
        <w:rPr>
          <w:rFonts w:hint="eastAsia"/>
          <w:sz w:val="28"/>
          <w:szCs w:val="28"/>
        </w:rPr>
        <w:t>　</w:t>
      </w:r>
      <w:r>
        <w:rPr>
          <w:rFonts w:hint="eastAsia" w:ascii="仿宋" w:hAnsi="仿宋" w:eastAsia="仿宋" w:cs="仿宋"/>
          <w:sz w:val="28"/>
          <w:szCs w:val="28"/>
        </w:rPr>
        <w:t>（一）机关运行经费</w:t>
      </w:r>
    </w:p>
    <w:p>
      <w:pPr>
        <w:ind w:firstLine="560" w:firstLineChars="200"/>
        <w:rPr>
          <w:rFonts w:hint="eastAsia"/>
          <w:sz w:val="28"/>
          <w:szCs w:val="28"/>
        </w:rPr>
      </w:pPr>
      <w:r>
        <w:rPr>
          <w:rFonts w:hint="eastAsia" w:ascii="仿宋" w:hAnsi="仿宋" w:eastAsia="仿宋"/>
          <w:kern w:val="0"/>
          <w:sz w:val="28"/>
          <w:szCs w:val="28"/>
          <w:lang w:val="en-US" w:eastAsia="zh-CN" w:bidi="ar-SA"/>
        </w:rPr>
        <w:t>主要用于政府日常开支、运转等日常公用经费支出48.26万元。</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　（二）政府采购情况</w:t>
      </w:r>
    </w:p>
    <w:p>
      <w:pPr>
        <w:ind w:firstLine="960" w:firstLineChars="400"/>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（三）国有资产占有使用情况</w:t>
      </w:r>
    </w:p>
    <w:p>
      <w:pPr>
        <w:pStyle w:val="5"/>
        <w:ind w:left="0" w:firstLine="560" w:firstLineChars="200"/>
        <w:jc w:val="left"/>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1.资产配置效率</w:t>
      </w:r>
    </w:p>
    <w:p>
      <w:pPr>
        <w:pStyle w:val="5"/>
        <w:ind w:left="0" w:firstLine="560" w:firstLineChars="200"/>
        <w:jc w:val="left"/>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截止2019年12月31日，单位实有人数29人。从人均占有资产情况来看,人均占有办公室使用面积102.41平方米。</w:t>
      </w:r>
    </w:p>
    <w:p>
      <w:pPr>
        <w:pStyle w:val="5"/>
        <w:ind w:left="0" w:firstLine="560" w:firstLineChars="200"/>
        <w:jc w:val="left"/>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2.资产使用效率</w:t>
      </w:r>
    </w:p>
    <w:p>
      <w:pPr>
        <w:ind w:firstLine="560" w:firstLineChars="200"/>
        <w:rPr>
          <w:rFonts w:hint="eastAsia"/>
          <w:sz w:val="28"/>
          <w:szCs w:val="28"/>
        </w:rPr>
      </w:pPr>
      <w:r>
        <w:rPr>
          <w:rFonts w:hint="eastAsia" w:ascii="仿宋" w:hAnsi="仿宋" w:eastAsia="仿宋"/>
          <w:kern w:val="0"/>
          <w:sz w:val="28"/>
          <w:szCs w:val="28"/>
          <w:lang w:val="en-US" w:eastAsia="zh-CN" w:bidi="ar-SA"/>
        </w:rPr>
        <w:t>年末固定资产原值为417.09万元，累计折旧122.52万元，净值为294.57万元，资产成新率为70.63%（固定资产成新率=(平均固定资产净值÷平均固定资产原值)×100%。平均固定资产净值是指企业固定资产净值的年初数同年末数的平均值。平均固定资产原值是指企业固定资产原值的年初数与年末数的平均值）。无闲置、出租出借收益率、对外投资的固定资产。</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（四）绩效目标设置情况</w:t>
      </w:r>
    </w:p>
    <w:p>
      <w:pPr>
        <w:pStyle w:val="5"/>
        <w:ind w:left="0" w:firstLine="560" w:firstLineChars="200"/>
        <w:jc w:val="left"/>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1、加强领导，抓好乡镇零散税收。</w:t>
      </w:r>
    </w:p>
    <w:p>
      <w:pPr>
        <w:pStyle w:val="5"/>
        <w:ind w:left="0" w:firstLine="560" w:firstLineChars="200"/>
        <w:jc w:val="left"/>
        <w:rPr>
          <w:rFonts w:hint="eastAsia" w:ascii="仿宋" w:hAnsi="仿宋" w:eastAsia="仿宋"/>
          <w:kern w:val="0"/>
          <w:sz w:val="28"/>
          <w:szCs w:val="28"/>
          <w:lang w:val="en-US" w:eastAsia="zh-CN" w:bidi="ar-SA"/>
        </w:rPr>
      </w:pPr>
      <w:r>
        <w:rPr>
          <w:rFonts w:hint="eastAsia" w:ascii="仿宋" w:hAnsi="仿宋" w:eastAsia="仿宋"/>
          <w:kern w:val="0"/>
          <w:sz w:val="28"/>
          <w:szCs w:val="28"/>
          <w:lang w:val="en-US" w:eastAsia="zh-CN" w:bidi="ar-SA"/>
        </w:rPr>
        <w:t>2、严格按照年初预算使用资金。</w:t>
      </w:r>
    </w:p>
    <w:p>
      <w:pPr>
        <w:ind w:firstLine="560" w:firstLineChars="200"/>
        <w:rPr>
          <w:rFonts w:hint="eastAsia"/>
          <w:sz w:val="28"/>
          <w:szCs w:val="28"/>
        </w:rPr>
      </w:pPr>
      <w:r>
        <w:rPr>
          <w:rFonts w:hint="eastAsia" w:ascii="仿宋" w:hAnsi="仿宋" w:eastAsia="仿宋"/>
          <w:kern w:val="0"/>
          <w:sz w:val="28"/>
          <w:szCs w:val="28"/>
          <w:lang w:val="en-US" w:eastAsia="zh-CN" w:bidi="ar-SA"/>
        </w:rPr>
        <w:t>3、对项目资金严格按照工作进度拨付资金，做到公平、公正、公开的原则，不挪用和截留项目资金。</w:t>
      </w:r>
    </w:p>
    <w:p>
      <w:pPr>
        <w:rPr>
          <w:rFonts w:hint="eastAsia" w:ascii="黑体" w:hAnsi="黑体" w:eastAsia="黑体" w:cs="黑体"/>
          <w:sz w:val="32"/>
          <w:szCs w:val="32"/>
        </w:rPr>
      </w:pPr>
      <w:r>
        <w:rPr>
          <w:rFonts w:hint="eastAsia" w:ascii="黑体" w:hAnsi="黑体" w:eastAsia="黑体" w:cs="黑体"/>
          <w:sz w:val="32"/>
          <w:szCs w:val="32"/>
        </w:rPr>
        <w:t>　十一、名词解释</w:t>
      </w:r>
    </w:p>
    <w:p>
      <w:pPr>
        <w:ind w:firstLine="300" w:firstLineChars="100"/>
        <w:rPr>
          <w:rFonts w:hint="eastAsia" w:ascii="仿宋" w:hAnsi="仿宋" w:eastAsia="仿宋" w:cs="仿宋"/>
          <w:color w:val="auto"/>
          <w:sz w:val="28"/>
          <w:szCs w:val="28"/>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基本支出：行政事业单位为保障其机构正常运转、完成日常工作任务而编制的年度基本支出计划，包括人员经费（工资福利支出及对个人和家庭补助支出）和公用经费。</w:t>
      </w:r>
    </w:p>
    <w:p>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 xml:space="preserve">2、工资福利性支出：单位开支的在职职工（含编内实有人员和长期聘用人员）各类劳动报酬以及缴纳的各项社会保险费支出等。 </w:t>
      </w:r>
    </w:p>
    <w:p>
      <w:pPr>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对个人和家庭补助支出：单位开支用于个人和家庭的补助支出，具体包括离退休人员经费、退职费、住房公积金、抚恤等。</w:t>
      </w:r>
    </w:p>
    <w:p>
      <w:pPr>
        <w:ind w:firstLine="280" w:firstLineChars="1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en-US"/>
        </w:rPr>
        <w:t xml:space="preserve">、项目支出：行政事业单位为完成其特定工作任务或事业发展目标编制的年度项目支出计划，包括：一般性项目支出、专项性项目支出（财政专项资金、政府性基金）、政府投资项目支出和上级补助项目支出。  </w:t>
      </w:r>
    </w:p>
    <w:p>
      <w:pPr>
        <w:ind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5、公用经费：包括公用综合定额经费、物业管理费、水电费、公务用车运行维护费、公务用车购置费以及工会经费等。</w:t>
      </w:r>
    </w:p>
    <w:p>
      <w:pPr>
        <w:ind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6、财政预算拨款（补助）：包括公共财政预算拨款、政府性基金预算拨款和财政专户拨款。</w:t>
      </w:r>
    </w:p>
    <w:p>
      <w:pPr>
        <w:ind w:firstLine="280" w:firstLineChars="100"/>
        <w:rPr>
          <w:rFonts w:hint="eastAsia"/>
          <w:sz w:val="28"/>
          <w:szCs w:val="28"/>
        </w:rPr>
      </w:pPr>
      <w:r>
        <w:rPr>
          <w:rFonts w:hint="eastAsia" w:ascii="仿宋" w:hAnsi="仿宋" w:eastAsia="仿宋" w:cs="仿宋"/>
          <w:color w:val="auto"/>
          <w:sz w:val="28"/>
          <w:szCs w:val="28"/>
          <w:lang w:val="en-US" w:eastAsia="zh-CN"/>
        </w:rPr>
        <w:t>7、三公经费：包括因公出国（境）经费、公务接待经费和公务用车购置及运行支出（交通费）。</w:t>
      </w:r>
    </w:p>
    <w:p>
      <w:pPr>
        <w:rPr>
          <w:rFonts w:hint="eastAsia" w:ascii="仿宋" w:hAnsi="仿宋" w:eastAsia="仿宋" w:cs="仿宋"/>
          <w:sz w:val="28"/>
          <w:szCs w:val="28"/>
        </w:rPr>
      </w:pPr>
      <w:r>
        <w:rPr>
          <w:rFonts w:hint="eastAsia" w:ascii="仿宋" w:hAnsi="仿宋" w:eastAsia="仿宋" w:cs="仿宋"/>
          <w:sz w:val="28"/>
          <w:szCs w:val="28"/>
        </w:rPr>
        <w:t>附件：表1.部门收支总表</w:t>
      </w:r>
    </w:p>
    <w:p>
      <w:pPr>
        <w:rPr>
          <w:rFonts w:hint="eastAsia" w:ascii="仿宋" w:hAnsi="仿宋" w:eastAsia="仿宋" w:cs="仿宋"/>
          <w:sz w:val="28"/>
          <w:szCs w:val="28"/>
        </w:rPr>
      </w:pPr>
      <w:r>
        <w:rPr>
          <w:rFonts w:hint="eastAsia" w:ascii="仿宋" w:hAnsi="仿宋" w:eastAsia="仿宋" w:cs="仿宋"/>
          <w:sz w:val="28"/>
          <w:szCs w:val="28"/>
        </w:rPr>
        <w:t>　　　　　表1-1.部门收入总表</w:t>
      </w:r>
    </w:p>
    <w:p>
      <w:pPr>
        <w:rPr>
          <w:rFonts w:hint="eastAsia" w:ascii="仿宋" w:hAnsi="仿宋" w:eastAsia="仿宋" w:cs="仿宋"/>
          <w:sz w:val="28"/>
          <w:szCs w:val="28"/>
        </w:rPr>
      </w:pPr>
      <w:r>
        <w:rPr>
          <w:rFonts w:hint="eastAsia" w:ascii="仿宋" w:hAnsi="仿宋" w:eastAsia="仿宋" w:cs="仿宋"/>
          <w:sz w:val="28"/>
          <w:szCs w:val="28"/>
        </w:rPr>
        <w:t>　　　　　表1-2.部门支出总表</w:t>
      </w:r>
    </w:p>
    <w:p>
      <w:pPr>
        <w:rPr>
          <w:rFonts w:hint="eastAsia" w:ascii="仿宋" w:hAnsi="仿宋" w:eastAsia="仿宋" w:cs="仿宋"/>
          <w:sz w:val="28"/>
          <w:szCs w:val="28"/>
        </w:rPr>
      </w:pPr>
      <w:r>
        <w:rPr>
          <w:rFonts w:hint="eastAsia" w:ascii="仿宋" w:hAnsi="仿宋" w:eastAsia="仿宋" w:cs="仿宋"/>
          <w:sz w:val="28"/>
          <w:szCs w:val="28"/>
        </w:rPr>
        <w:t>　　　　　表2.财政拨款收支预算总表</w:t>
      </w:r>
    </w:p>
    <w:p>
      <w:pPr>
        <w:rPr>
          <w:rFonts w:hint="eastAsia" w:ascii="仿宋" w:hAnsi="仿宋" w:eastAsia="仿宋" w:cs="仿宋"/>
          <w:sz w:val="28"/>
          <w:szCs w:val="28"/>
        </w:rPr>
      </w:pPr>
      <w:r>
        <w:rPr>
          <w:rFonts w:hint="eastAsia" w:ascii="仿宋" w:hAnsi="仿宋" w:eastAsia="仿宋" w:cs="仿宋"/>
          <w:sz w:val="28"/>
          <w:szCs w:val="28"/>
        </w:rPr>
        <w:t>　　　　　表2-1.财政拨款支出预算表（政府经济分类科目）</w:t>
      </w:r>
    </w:p>
    <w:p>
      <w:pPr>
        <w:rPr>
          <w:rFonts w:hint="eastAsia" w:ascii="仿宋" w:hAnsi="仿宋" w:eastAsia="仿宋" w:cs="仿宋"/>
          <w:sz w:val="28"/>
          <w:szCs w:val="28"/>
        </w:rPr>
      </w:pPr>
      <w:r>
        <w:rPr>
          <w:rFonts w:hint="eastAsia" w:ascii="仿宋" w:hAnsi="仿宋" w:eastAsia="仿宋" w:cs="仿宋"/>
          <w:sz w:val="28"/>
          <w:szCs w:val="28"/>
        </w:rPr>
        <w:t>　　　　　表3.一般公共预算支出预算表</w:t>
      </w:r>
    </w:p>
    <w:p>
      <w:pPr>
        <w:rPr>
          <w:rFonts w:hint="eastAsia" w:ascii="仿宋" w:hAnsi="仿宋" w:eastAsia="仿宋" w:cs="仿宋"/>
          <w:sz w:val="28"/>
          <w:szCs w:val="28"/>
        </w:rPr>
      </w:pPr>
      <w:r>
        <w:rPr>
          <w:rFonts w:hint="eastAsia" w:ascii="仿宋" w:hAnsi="仿宋" w:eastAsia="仿宋" w:cs="仿宋"/>
          <w:sz w:val="28"/>
          <w:szCs w:val="28"/>
        </w:rPr>
        <w:t>　　　　　表3-1.一般公共预算基本支出预算表</w:t>
      </w:r>
    </w:p>
    <w:p>
      <w:pPr>
        <w:rPr>
          <w:rFonts w:hint="eastAsia" w:ascii="仿宋" w:hAnsi="仿宋" w:eastAsia="仿宋" w:cs="仿宋"/>
          <w:sz w:val="28"/>
          <w:szCs w:val="28"/>
        </w:rPr>
      </w:pPr>
      <w:r>
        <w:rPr>
          <w:rFonts w:hint="eastAsia" w:ascii="仿宋" w:hAnsi="仿宋" w:eastAsia="仿宋" w:cs="仿宋"/>
          <w:sz w:val="28"/>
          <w:szCs w:val="28"/>
        </w:rPr>
        <w:t>　　　　　表3-2.一般公共预算项目支出预算表</w:t>
      </w:r>
    </w:p>
    <w:p>
      <w:pPr>
        <w:rPr>
          <w:rFonts w:hint="eastAsia" w:ascii="仿宋" w:hAnsi="仿宋" w:eastAsia="仿宋" w:cs="仿宋"/>
          <w:sz w:val="28"/>
          <w:szCs w:val="28"/>
        </w:rPr>
      </w:pPr>
      <w:r>
        <w:rPr>
          <w:rFonts w:hint="eastAsia" w:ascii="仿宋" w:hAnsi="仿宋" w:eastAsia="仿宋" w:cs="仿宋"/>
          <w:sz w:val="28"/>
          <w:szCs w:val="28"/>
        </w:rPr>
        <w:t>　　　　　表3-3.一般公共预算“三公”经费支出预算表</w:t>
      </w:r>
    </w:p>
    <w:p>
      <w:pPr>
        <w:rPr>
          <w:rFonts w:hint="eastAsia" w:ascii="仿宋" w:hAnsi="仿宋" w:eastAsia="仿宋" w:cs="仿宋"/>
          <w:sz w:val="28"/>
          <w:szCs w:val="28"/>
        </w:rPr>
      </w:pPr>
      <w:r>
        <w:rPr>
          <w:rFonts w:hint="eastAsia" w:ascii="仿宋" w:hAnsi="仿宋" w:eastAsia="仿宋" w:cs="仿宋"/>
          <w:sz w:val="28"/>
          <w:szCs w:val="28"/>
        </w:rPr>
        <w:t>　　　　　表4.政府性基金支出预算表</w:t>
      </w:r>
    </w:p>
    <w:p>
      <w:pPr>
        <w:rPr>
          <w:rFonts w:hint="eastAsia" w:ascii="仿宋" w:hAnsi="仿宋" w:eastAsia="仿宋" w:cs="仿宋"/>
          <w:sz w:val="28"/>
          <w:szCs w:val="28"/>
        </w:rPr>
      </w:pPr>
      <w:r>
        <w:rPr>
          <w:rFonts w:hint="eastAsia" w:ascii="仿宋" w:hAnsi="仿宋" w:eastAsia="仿宋" w:cs="仿宋"/>
          <w:sz w:val="28"/>
          <w:szCs w:val="28"/>
        </w:rPr>
        <w:t>　　　　　表4-1.政府性基金预算“三公”经费支出预算表</w:t>
      </w:r>
    </w:p>
    <w:p>
      <w:pPr>
        <w:rPr>
          <w:rFonts w:hint="eastAsia" w:ascii="仿宋" w:hAnsi="仿宋" w:eastAsia="仿宋" w:cs="仿宋"/>
          <w:sz w:val="28"/>
          <w:szCs w:val="28"/>
        </w:rPr>
      </w:pPr>
      <w:r>
        <w:rPr>
          <w:rFonts w:hint="eastAsia" w:ascii="仿宋" w:hAnsi="仿宋" w:eastAsia="仿宋" w:cs="仿宋"/>
          <w:sz w:val="28"/>
          <w:szCs w:val="28"/>
        </w:rPr>
        <w:t>　　　　　表5.国有资本经营预算支出预算表</w:t>
      </w:r>
    </w:p>
    <w:p>
      <w:pPr>
        <w:rPr>
          <w:rFonts w:hint="eastAsia" w:ascii="仿宋" w:hAnsi="仿宋" w:eastAsia="仿宋" w:cs="仿宋"/>
          <w:sz w:val="28"/>
          <w:szCs w:val="28"/>
        </w:rPr>
      </w:pPr>
      <w:r>
        <w:rPr>
          <w:rFonts w:hint="eastAsia" w:ascii="仿宋" w:hAnsi="仿宋" w:eastAsia="仿宋" w:cs="仿宋"/>
          <w:sz w:val="28"/>
          <w:szCs w:val="28"/>
        </w:rPr>
        <w:t>　　　　　表6.2020年省级部门预算项目绩效目标</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B63D"/>
    <w:multiLevelType w:val="singleLevel"/>
    <w:tmpl w:val="84CEB63D"/>
    <w:lvl w:ilvl="0" w:tentative="0">
      <w:start w:val="1"/>
      <w:numFmt w:val="chineseCounting"/>
      <w:suff w:val="nothing"/>
      <w:lvlText w:val="（%1）"/>
      <w:lvlJc w:val="left"/>
      <w:pPr>
        <w:ind w:left="420" w:leftChars="0" w:firstLine="0" w:firstLineChars="0"/>
      </w:pPr>
      <w:rPr>
        <w:rFonts w:hint="eastAsia"/>
      </w:rPr>
    </w:lvl>
  </w:abstractNum>
  <w:abstractNum w:abstractNumId="1">
    <w:nsid w:val="88B0E266"/>
    <w:multiLevelType w:val="singleLevel"/>
    <w:tmpl w:val="88B0E266"/>
    <w:lvl w:ilvl="0" w:tentative="0">
      <w:start w:val="2"/>
      <w:numFmt w:val="chineseCounting"/>
      <w:suff w:val="nothing"/>
      <w:lvlText w:val="%1、"/>
      <w:lvlJc w:val="left"/>
      <w:pPr>
        <w:ind w:left="210" w:leftChars="0" w:firstLine="0" w:firstLineChars="0"/>
      </w:pPr>
      <w:rPr>
        <w:rFonts w:hint="eastAsia"/>
      </w:rPr>
    </w:lvl>
  </w:abstractNum>
  <w:abstractNum w:abstractNumId="2">
    <w:nsid w:val="E7BE6A3C"/>
    <w:multiLevelType w:val="singleLevel"/>
    <w:tmpl w:val="E7BE6A3C"/>
    <w:lvl w:ilvl="0" w:tentative="0">
      <w:start w:val="2"/>
      <w:numFmt w:val="decimal"/>
      <w:suff w:val="nothing"/>
      <w:lvlText w:val="%1、"/>
      <w:lvlJc w:val="left"/>
    </w:lvl>
  </w:abstractNum>
  <w:abstractNum w:abstractNumId="3">
    <w:nsid w:val="626B7790"/>
    <w:multiLevelType w:val="singleLevel"/>
    <w:tmpl w:val="626B7790"/>
    <w:lvl w:ilvl="0" w:tentative="0">
      <w:start w:val="2"/>
      <w:numFmt w:val="chineseCounting"/>
      <w:suff w:val="nothing"/>
      <w:lvlText w:val="（%1）"/>
      <w:lvlJc w:val="left"/>
      <w:pPr>
        <w:ind w:left="420" w:leftChars="0" w:firstLine="0" w:firstLineChars="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93268"/>
    <w:rsid w:val="006E5443"/>
    <w:rsid w:val="11072B95"/>
    <w:rsid w:val="19DD5F37"/>
    <w:rsid w:val="1ABB5EA8"/>
    <w:rsid w:val="22CE4A02"/>
    <w:rsid w:val="27CA718B"/>
    <w:rsid w:val="2E084374"/>
    <w:rsid w:val="2E691E31"/>
    <w:rsid w:val="399949B3"/>
    <w:rsid w:val="3C3E9231"/>
    <w:rsid w:val="3F5A12F7"/>
    <w:rsid w:val="493D4ACF"/>
    <w:rsid w:val="53311068"/>
    <w:rsid w:val="54921FC6"/>
    <w:rsid w:val="5BAD6FC0"/>
    <w:rsid w:val="62C465AB"/>
    <w:rsid w:val="688918D2"/>
    <w:rsid w:val="6B0C5152"/>
    <w:rsid w:val="6D484E99"/>
    <w:rsid w:val="70993268"/>
    <w:rsid w:val="75AB41F9"/>
    <w:rsid w:val="7B73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正文1"/>
    <w:qFormat/>
    <w:uiPriority w:val="0"/>
    <w:pPr>
      <w:widowControl w:val="0"/>
      <w:jc w:val="both"/>
    </w:pPr>
    <w:rPr>
      <w:rFonts w:ascii="Calibri" w:hAnsi="Calibri" w:eastAsia="Calibri" w:cs="Calibr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2020-04-28T15:51:00Z</dcterms:created>
  <dc:creator>Administrator</dc:creator>
  <cp:lastModifiedBy>仁可女青</cp:lastModifiedBy>
  <dcterms:modified xsi:type="dcterms:W3CDTF">2021-11-30T18:52:13Z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