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Arial"/>
          <w:color w:val="333333"/>
          <w:kern w:val="0"/>
          <w:sz w:val="28"/>
          <w:szCs w:val="28"/>
        </w:rPr>
        <w:t>附件</w:t>
      </w: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val="en-US" w:eastAsia="zh-CN"/>
        </w:rPr>
        <w:t>1</w:t>
      </w:r>
    </w:p>
    <w:tbl>
      <w:tblPr>
        <w:tblStyle w:val="2"/>
        <w:tblW w:w="9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1159"/>
        <w:gridCol w:w="1932"/>
        <w:gridCol w:w="1695"/>
        <w:gridCol w:w="1193"/>
        <w:gridCol w:w="1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958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:lang w:eastAsia="zh-CN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</w:rPr>
              <w:t>年宣汉县劳务品牌培训比选申报表</w:t>
            </w:r>
          </w:p>
          <w:p>
            <w:pPr>
              <w:jc w:val="both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申报单位（盖章）：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            申报日期：   年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机构编码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2"/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业务经办人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7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电 话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电 话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7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QQ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号码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QQ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号码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账号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74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专、兼职教师人数</w:t>
            </w:r>
          </w:p>
        </w:tc>
        <w:tc>
          <w:tcPr>
            <w:tcW w:w="3091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大专及以上学历人数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74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9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中级及以上职称人数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7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年培训能力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      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教学面积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7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培训优势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优势工种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NTliZjk3YmY3YTg5NDhjNmVlYmRiMTkwYzUwMGQifQ=="/>
  </w:docVars>
  <w:rsids>
    <w:rsidRoot w:val="3CA520B8"/>
    <w:rsid w:val="3CA5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2024-06-24T01:55:00Z</dcterms:created>
  <dc:creator>崔雪</dc:creator>
  <cp:lastModifiedBy>崔雪</cp:lastModifiedBy>
  <dcterms:modified xsi:type="dcterms:W3CDTF">2024-06-24T01:56:24Z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F4B8129EF18F47B28522D2DEFF5E1FA8_11</vt:lpwstr>
  </property>
</Properties>
</file>