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39" w:type="pct"/>
        <w:tblLayout w:type="fixed"/>
        <w:tblLook w:val="04A0" w:firstRow="1" w:lastRow="0" w:firstColumn="1" w:lastColumn="0" w:noHBand="0" w:noVBand="1"/>
      </w:tblPr>
      <w:tblGrid>
        <w:gridCol w:w="401"/>
        <w:gridCol w:w="1642"/>
        <w:gridCol w:w="1749"/>
        <w:gridCol w:w="1457"/>
        <w:gridCol w:w="1457"/>
        <w:gridCol w:w="1943"/>
        <w:gridCol w:w="1701"/>
        <w:gridCol w:w="1418"/>
        <w:gridCol w:w="1701"/>
        <w:gridCol w:w="1274"/>
      </w:tblGrid>
      <w:tr w:rsidR="00A06700" w:rsidRPr="00A06700" w14:paraId="568703F7" w14:textId="77777777" w:rsidTr="00C27BE1">
        <w:trPr>
          <w:trHeight w:val="1710"/>
        </w:trPr>
        <w:tc>
          <w:tcPr>
            <w:tcW w:w="5000" w:type="pct"/>
            <w:gridSpan w:val="10"/>
            <w:tcBorders>
              <w:top w:val="nil"/>
              <w:left w:val="nil"/>
              <w:bottom w:val="nil"/>
              <w:right w:val="nil"/>
            </w:tcBorders>
            <w:shd w:val="clear" w:color="auto" w:fill="auto"/>
            <w:noWrap/>
            <w:vAlign w:val="center"/>
            <w:hideMark/>
          </w:tcPr>
          <w:p w14:paraId="5385FEA6" w14:textId="77777777" w:rsidR="00A06700" w:rsidRPr="00A06700" w:rsidRDefault="00A06700" w:rsidP="00A06700">
            <w:pPr>
              <w:widowControl/>
              <w:jc w:val="center"/>
              <w:rPr>
                <w:rFonts w:ascii="宋体" w:eastAsia="宋体" w:hAnsi="宋体" w:cs="宋体"/>
                <w:b/>
                <w:bCs/>
                <w:color w:val="000000"/>
                <w:kern w:val="0"/>
                <w:sz w:val="30"/>
                <w:szCs w:val="30"/>
              </w:rPr>
            </w:pPr>
            <w:r w:rsidRPr="00A06700">
              <w:rPr>
                <w:rFonts w:ascii="宋体" w:eastAsia="宋体" w:hAnsi="宋体" w:cs="宋体" w:hint="eastAsia"/>
                <w:b/>
                <w:bCs/>
                <w:color w:val="000000"/>
                <w:kern w:val="0"/>
                <w:sz w:val="30"/>
                <w:szCs w:val="30"/>
              </w:rPr>
              <w:t>四川省宣汉县鲁家</w:t>
            </w:r>
            <w:proofErr w:type="gramStart"/>
            <w:r w:rsidRPr="00A06700">
              <w:rPr>
                <w:rFonts w:ascii="宋体" w:eastAsia="宋体" w:hAnsi="宋体" w:cs="宋体" w:hint="eastAsia"/>
                <w:b/>
                <w:bCs/>
                <w:color w:val="000000"/>
                <w:kern w:val="0"/>
                <w:sz w:val="30"/>
                <w:szCs w:val="30"/>
              </w:rPr>
              <w:t>洞建筑</w:t>
            </w:r>
            <w:proofErr w:type="gramEnd"/>
            <w:r w:rsidRPr="00A06700">
              <w:rPr>
                <w:rFonts w:ascii="宋体" w:eastAsia="宋体" w:hAnsi="宋体" w:cs="宋体" w:hint="eastAsia"/>
                <w:b/>
                <w:bCs/>
                <w:color w:val="000000"/>
                <w:kern w:val="0"/>
                <w:sz w:val="30"/>
                <w:szCs w:val="30"/>
              </w:rPr>
              <w:t>用白云岩建筑石料用灰岩矿采矿权出让收益评估项目评估结果公示表</w:t>
            </w:r>
          </w:p>
        </w:tc>
      </w:tr>
      <w:tr w:rsidR="00C27BE1" w:rsidRPr="00A06700" w14:paraId="5ABA9A85" w14:textId="77777777" w:rsidTr="00C27BE1">
        <w:trPr>
          <w:trHeight w:val="930"/>
        </w:trPr>
        <w:tc>
          <w:tcPr>
            <w:tcW w:w="1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FF685"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序号</w:t>
            </w:r>
          </w:p>
        </w:tc>
        <w:tc>
          <w:tcPr>
            <w:tcW w:w="557" w:type="pct"/>
            <w:tcBorders>
              <w:top w:val="single" w:sz="4" w:space="0" w:color="auto"/>
              <w:left w:val="nil"/>
              <w:bottom w:val="single" w:sz="4" w:space="0" w:color="auto"/>
              <w:right w:val="single" w:sz="4" w:space="0" w:color="auto"/>
            </w:tcBorders>
            <w:shd w:val="clear" w:color="auto" w:fill="auto"/>
            <w:noWrap/>
            <w:vAlign w:val="center"/>
            <w:hideMark/>
          </w:tcPr>
          <w:p w14:paraId="3D911359"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项目名称</w:t>
            </w:r>
          </w:p>
        </w:tc>
        <w:tc>
          <w:tcPr>
            <w:tcW w:w="593" w:type="pct"/>
            <w:tcBorders>
              <w:top w:val="single" w:sz="4" w:space="0" w:color="auto"/>
              <w:left w:val="nil"/>
              <w:bottom w:val="single" w:sz="4" w:space="0" w:color="auto"/>
              <w:right w:val="single" w:sz="4" w:space="0" w:color="auto"/>
            </w:tcBorders>
            <w:shd w:val="clear" w:color="auto" w:fill="auto"/>
            <w:noWrap/>
            <w:vAlign w:val="center"/>
            <w:hideMark/>
          </w:tcPr>
          <w:p w14:paraId="01A01EAB"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评估目的</w:t>
            </w:r>
          </w:p>
        </w:tc>
        <w:tc>
          <w:tcPr>
            <w:tcW w:w="494" w:type="pct"/>
            <w:tcBorders>
              <w:top w:val="single" w:sz="4" w:space="0" w:color="auto"/>
              <w:left w:val="nil"/>
              <w:bottom w:val="single" w:sz="4" w:space="0" w:color="auto"/>
              <w:right w:val="single" w:sz="4" w:space="0" w:color="auto"/>
            </w:tcBorders>
            <w:shd w:val="clear" w:color="auto" w:fill="auto"/>
            <w:noWrap/>
            <w:vAlign w:val="center"/>
            <w:hideMark/>
          </w:tcPr>
          <w:p w14:paraId="76C537B8"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评估机构</w:t>
            </w:r>
          </w:p>
        </w:tc>
        <w:tc>
          <w:tcPr>
            <w:tcW w:w="494" w:type="pct"/>
            <w:tcBorders>
              <w:top w:val="single" w:sz="4" w:space="0" w:color="auto"/>
              <w:left w:val="nil"/>
              <w:bottom w:val="single" w:sz="4" w:space="0" w:color="auto"/>
              <w:right w:val="single" w:sz="4" w:space="0" w:color="auto"/>
            </w:tcBorders>
            <w:shd w:val="clear" w:color="auto" w:fill="auto"/>
            <w:noWrap/>
            <w:vAlign w:val="center"/>
            <w:hideMark/>
          </w:tcPr>
          <w:p w14:paraId="06F7977E"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矿种</w:t>
            </w:r>
          </w:p>
        </w:tc>
        <w:tc>
          <w:tcPr>
            <w:tcW w:w="659" w:type="pct"/>
            <w:tcBorders>
              <w:top w:val="single" w:sz="4" w:space="0" w:color="auto"/>
              <w:left w:val="nil"/>
              <w:bottom w:val="single" w:sz="4" w:space="0" w:color="auto"/>
              <w:right w:val="single" w:sz="4" w:space="0" w:color="auto"/>
            </w:tcBorders>
            <w:shd w:val="clear" w:color="auto" w:fill="auto"/>
            <w:vAlign w:val="center"/>
            <w:hideMark/>
          </w:tcPr>
          <w:p w14:paraId="637B6F59"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br/>
              <w:t>需进行出让收益</w:t>
            </w:r>
            <w:r w:rsidRPr="00A06700">
              <w:rPr>
                <w:rFonts w:ascii="宋体" w:eastAsia="宋体" w:hAnsi="宋体" w:cs="宋体" w:hint="eastAsia"/>
                <w:color w:val="000000"/>
                <w:kern w:val="0"/>
                <w:sz w:val="22"/>
              </w:rPr>
              <w:br/>
              <w:t>处置的资源量</w:t>
            </w:r>
          </w:p>
        </w:tc>
        <w:tc>
          <w:tcPr>
            <w:tcW w:w="577" w:type="pct"/>
            <w:tcBorders>
              <w:top w:val="single" w:sz="4" w:space="0" w:color="auto"/>
              <w:left w:val="nil"/>
              <w:bottom w:val="single" w:sz="4" w:space="0" w:color="auto"/>
              <w:right w:val="single" w:sz="4" w:space="0" w:color="auto"/>
            </w:tcBorders>
            <w:shd w:val="clear" w:color="auto" w:fill="auto"/>
            <w:noWrap/>
            <w:vAlign w:val="center"/>
            <w:hideMark/>
          </w:tcPr>
          <w:p w14:paraId="116B9A7A"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评估出让收益</w:t>
            </w:r>
          </w:p>
        </w:tc>
        <w:tc>
          <w:tcPr>
            <w:tcW w:w="481" w:type="pct"/>
            <w:tcBorders>
              <w:top w:val="single" w:sz="4" w:space="0" w:color="auto"/>
              <w:left w:val="nil"/>
              <w:bottom w:val="single" w:sz="4" w:space="0" w:color="auto"/>
              <w:right w:val="single" w:sz="4" w:space="0" w:color="auto"/>
            </w:tcBorders>
            <w:shd w:val="clear" w:color="auto" w:fill="auto"/>
            <w:noWrap/>
            <w:vAlign w:val="center"/>
            <w:hideMark/>
          </w:tcPr>
          <w:p w14:paraId="6811F86F"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单位资源量评估单价</w:t>
            </w: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14:paraId="1474AA6C"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当地矿业权出让收益基准价</w:t>
            </w:r>
          </w:p>
        </w:tc>
      </w:tr>
      <w:tr w:rsidR="00C27BE1" w:rsidRPr="00A06700" w14:paraId="7C4E50A8" w14:textId="77777777" w:rsidTr="00C27BE1">
        <w:trPr>
          <w:trHeight w:val="930"/>
        </w:trPr>
        <w:tc>
          <w:tcPr>
            <w:tcW w:w="1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C6BD61"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1</w:t>
            </w:r>
          </w:p>
        </w:tc>
        <w:tc>
          <w:tcPr>
            <w:tcW w:w="55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A5BFCA5"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四川省宣汉县鲁家</w:t>
            </w:r>
            <w:proofErr w:type="gramStart"/>
            <w:r w:rsidRPr="00A06700">
              <w:rPr>
                <w:rFonts w:ascii="宋体" w:eastAsia="宋体" w:hAnsi="宋体" w:cs="宋体" w:hint="eastAsia"/>
                <w:color w:val="000000"/>
                <w:kern w:val="0"/>
                <w:sz w:val="22"/>
              </w:rPr>
              <w:t>洞建筑</w:t>
            </w:r>
            <w:proofErr w:type="gramEnd"/>
            <w:r w:rsidRPr="00A06700">
              <w:rPr>
                <w:rFonts w:ascii="宋体" w:eastAsia="宋体" w:hAnsi="宋体" w:cs="宋体" w:hint="eastAsia"/>
                <w:color w:val="000000"/>
                <w:kern w:val="0"/>
                <w:sz w:val="22"/>
              </w:rPr>
              <w:t>用白云岩建筑石料用灰岩矿</w:t>
            </w:r>
          </w:p>
        </w:tc>
        <w:tc>
          <w:tcPr>
            <w:tcW w:w="5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F80793"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新设采矿权挂牌出让，确定采矿权的出让收益</w:t>
            </w:r>
          </w:p>
        </w:tc>
        <w:tc>
          <w:tcPr>
            <w:tcW w:w="49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47971A"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四川山河资产评估有限责任公司</w:t>
            </w:r>
          </w:p>
        </w:tc>
        <w:tc>
          <w:tcPr>
            <w:tcW w:w="49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07C8E4C" w14:textId="31CCE060"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白云岩、</w:t>
            </w:r>
            <w:r w:rsidR="00BC3E92">
              <w:rPr>
                <w:rFonts w:ascii="宋体" w:eastAsia="宋体" w:hAnsi="宋体" w:cs="宋体" w:hint="eastAsia"/>
                <w:color w:val="000000"/>
                <w:kern w:val="0"/>
                <w:sz w:val="22"/>
              </w:rPr>
              <w:t>石灰岩</w:t>
            </w:r>
          </w:p>
        </w:tc>
        <w:tc>
          <w:tcPr>
            <w:tcW w:w="65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56BC8E2" w14:textId="7A683FD6" w:rsidR="00A06700" w:rsidRPr="00A06700" w:rsidRDefault="00C27BE1" w:rsidP="00A06700">
            <w:pPr>
              <w:widowControl/>
              <w:jc w:val="center"/>
              <w:rPr>
                <w:rFonts w:ascii="宋体" w:eastAsia="宋体" w:hAnsi="宋体" w:cs="宋体"/>
                <w:color w:val="000000"/>
                <w:kern w:val="0"/>
                <w:sz w:val="22"/>
              </w:rPr>
            </w:pPr>
            <w:r w:rsidRPr="00C27BE1">
              <w:rPr>
                <w:rFonts w:ascii="宋体" w:eastAsia="宋体" w:hAnsi="宋体" w:cs="宋体" w:hint="eastAsia"/>
                <w:color w:val="000000"/>
                <w:kern w:val="0"/>
                <w:sz w:val="22"/>
              </w:rPr>
              <w:t>建筑用白云岩、建筑石料用灰岩矿</w:t>
            </w:r>
            <w:r w:rsidR="00A06700" w:rsidRPr="00A06700">
              <w:rPr>
                <w:rFonts w:ascii="宋体" w:eastAsia="宋体" w:hAnsi="宋体" w:cs="宋体" w:hint="eastAsia"/>
                <w:color w:val="000000"/>
                <w:kern w:val="0"/>
                <w:sz w:val="22"/>
              </w:rPr>
              <w:t>共计6593.40万吨</w:t>
            </w:r>
          </w:p>
        </w:tc>
        <w:tc>
          <w:tcPr>
            <w:tcW w:w="57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0666AE"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12715.53万元</w:t>
            </w:r>
          </w:p>
        </w:tc>
        <w:tc>
          <w:tcPr>
            <w:tcW w:w="481"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79E2695"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1.93元/吨</w:t>
            </w:r>
          </w:p>
        </w:tc>
        <w:tc>
          <w:tcPr>
            <w:tcW w:w="577" w:type="pct"/>
            <w:tcBorders>
              <w:top w:val="nil"/>
              <w:left w:val="nil"/>
              <w:bottom w:val="single" w:sz="4" w:space="0" w:color="auto"/>
              <w:right w:val="single" w:sz="4" w:space="0" w:color="auto"/>
            </w:tcBorders>
            <w:shd w:val="clear" w:color="auto" w:fill="auto"/>
            <w:noWrap/>
            <w:vAlign w:val="center"/>
            <w:hideMark/>
          </w:tcPr>
          <w:p w14:paraId="693B0841"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白云岩</w:t>
            </w:r>
          </w:p>
        </w:tc>
        <w:tc>
          <w:tcPr>
            <w:tcW w:w="433" w:type="pct"/>
            <w:tcBorders>
              <w:top w:val="nil"/>
              <w:left w:val="nil"/>
              <w:bottom w:val="single" w:sz="4" w:space="0" w:color="auto"/>
              <w:right w:val="single" w:sz="4" w:space="0" w:color="auto"/>
            </w:tcBorders>
            <w:shd w:val="clear" w:color="auto" w:fill="auto"/>
            <w:noWrap/>
            <w:vAlign w:val="center"/>
            <w:hideMark/>
          </w:tcPr>
          <w:p w14:paraId="18B8958F"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石灰岩</w:t>
            </w:r>
          </w:p>
        </w:tc>
      </w:tr>
      <w:tr w:rsidR="00C27BE1" w:rsidRPr="00A06700" w14:paraId="726E7CC1" w14:textId="77777777" w:rsidTr="00C27BE1">
        <w:trPr>
          <w:trHeight w:val="930"/>
        </w:trPr>
        <w:tc>
          <w:tcPr>
            <w:tcW w:w="136" w:type="pct"/>
            <w:vMerge/>
            <w:tcBorders>
              <w:top w:val="nil"/>
              <w:left w:val="single" w:sz="4" w:space="0" w:color="auto"/>
              <w:bottom w:val="single" w:sz="4" w:space="0" w:color="auto"/>
              <w:right w:val="single" w:sz="4" w:space="0" w:color="auto"/>
            </w:tcBorders>
            <w:vAlign w:val="center"/>
            <w:hideMark/>
          </w:tcPr>
          <w:p w14:paraId="637948B2" w14:textId="77777777" w:rsidR="00A06700" w:rsidRPr="00A06700" w:rsidRDefault="00A06700" w:rsidP="00A06700">
            <w:pPr>
              <w:widowControl/>
              <w:jc w:val="left"/>
              <w:rPr>
                <w:rFonts w:ascii="宋体" w:eastAsia="宋体" w:hAnsi="宋体" w:cs="宋体"/>
                <w:color w:val="000000"/>
                <w:kern w:val="0"/>
                <w:sz w:val="22"/>
              </w:rPr>
            </w:pPr>
          </w:p>
        </w:tc>
        <w:tc>
          <w:tcPr>
            <w:tcW w:w="557" w:type="pct"/>
            <w:vMerge/>
            <w:tcBorders>
              <w:top w:val="nil"/>
              <w:left w:val="single" w:sz="4" w:space="0" w:color="auto"/>
              <w:bottom w:val="single" w:sz="4" w:space="0" w:color="auto"/>
              <w:right w:val="single" w:sz="4" w:space="0" w:color="auto"/>
            </w:tcBorders>
            <w:vAlign w:val="center"/>
            <w:hideMark/>
          </w:tcPr>
          <w:p w14:paraId="3EE6C4AF" w14:textId="77777777" w:rsidR="00A06700" w:rsidRPr="00A06700" w:rsidRDefault="00A06700" w:rsidP="00A06700">
            <w:pPr>
              <w:widowControl/>
              <w:jc w:val="left"/>
              <w:rPr>
                <w:rFonts w:ascii="宋体" w:eastAsia="宋体" w:hAnsi="宋体" w:cs="宋体"/>
                <w:color w:val="000000"/>
                <w:kern w:val="0"/>
                <w:sz w:val="22"/>
              </w:rPr>
            </w:pPr>
          </w:p>
        </w:tc>
        <w:tc>
          <w:tcPr>
            <w:tcW w:w="593" w:type="pct"/>
            <w:vMerge/>
            <w:tcBorders>
              <w:top w:val="nil"/>
              <w:left w:val="single" w:sz="4" w:space="0" w:color="auto"/>
              <w:bottom w:val="single" w:sz="4" w:space="0" w:color="auto"/>
              <w:right w:val="single" w:sz="4" w:space="0" w:color="auto"/>
            </w:tcBorders>
            <w:vAlign w:val="center"/>
            <w:hideMark/>
          </w:tcPr>
          <w:p w14:paraId="36143641" w14:textId="77777777" w:rsidR="00A06700" w:rsidRPr="00A06700" w:rsidRDefault="00A06700" w:rsidP="00A06700">
            <w:pPr>
              <w:widowControl/>
              <w:jc w:val="left"/>
              <w:rPr>
                <w:rFonts w:ascii="宋体" w:eastAsia="宋体" w:hAnsi="宋体" w:cs="宋体"/>
                <w:color w:val="000000"/>
                <w:kern w:val="0"/>
                <w:sz w:val="22"/>
              </w:rPr>
            </w:pPr>
          </w:p>
        </w:tc>
        <w:tc>
          <w:tcPr>
            <w:tcW w:w="494" w:type="pct"/>
            <w:vMerge/>
            <w:tcBorders>
              <w:top w:val="nil"/>
              <w:left w:val="single" w:sz="4" w:space="0" w:color="auto"/>
              <w:bottom w:val="single" w:sz="4" w:space="0" w:color="auto"/>
              <w:right w:val="single" w:sz="4" w:space="0" w:color="auto"/>
            </w:tcBorders>
            <w:vAlign w:val="center"/>
            <w:hideMark/>
          </w:tcPr>
          <w:p w14:paraId="40723CCC" w14:textId="77777777" w:rsidR="00A06700" w:rsidRPr="00A06700" w:rsidRDefault="00A06700" w:rsidP="00A06700">
            <w:pPr>
              <w:widowControl/>
              <w:jc w:val="left"/>
              <w:rPr>
                <w:rFonts w:ascii="宋体" w:eastAsia="宋体" w:hAnsi="宋体" w:cs="宋体"/>
                <w:color w:val="000000"/>
                <w:kern w:val="0"/>
                <w:sz w:val="22"/>
              </w:rPr>
            </w:pPr>
          </w:p>
        </w:tc>
        <w:tc>
          <w:tcPr>
            <w:tcW w:w="494" w:type="pct"/>
            <w:vMerge/>
            <w:tcBorders>
              <w:top w:val="nil"/>
              <w:left w:val="single" w:sz="4" w:space="0" w:color="auto"/>
              <w:bottom w:val="single" w:sz="4" w:space="0" w:color="auto"/>
              <w:right w:val="single" w:sz="4" w:space="0" w:color="auto"/>
            </w:tcBorders>
            <w:vAlign w:val="center"/>
            <w:hideMark/>
          </w:tcPr>
          <w:p w14:paraId="79932823" w14:textId="77777777" w:rsidR="00A06700" w:rsidRPr="00A06700" w:rsidRDefault="00A06700" w:rsidP="00A06700">
            <w:pPr>
              <w:widowControl/>
              <w:jc w:val="left"/>
              <w:rPr>
                <w:rFonts w:ascii="宋体" w:eastAsia="宋体" w:hAnsi="宋体" w:cs="宋体"/>
                <w:color w:val="000000"/>
                <w:kern w:val="0"/>
                <w:sz w:val="22"/>
              </w:rPr>
            </w:pPr>
          </w:p>
        </w:tc>
        <w:tc>
          <w:tcPr>
            <w:tcW w:w="659" w:type="pct"/>
            <w:vMerge/>
            <w:tcBorders>
              <w:top w:val="nil"/>
              <w:left w:val="single" w:sz="4" w:space="0" w:color="auto"/>
              <w:bottom w:val="single" w:sz="4" w:space="0" w:color="auto"/>
              <w:right w:val="single" w:sz="4" w:space="0" w:color="auto"/>
            </w:tcBorders>
            <w:vAlign w:val="center"/>
            <w:hideMark/>
          </w:tcPr>
          <w:p w14:paraId="1D77B23D" w14:textId="77777777" w:rsidR="00A06700" w:rsidRPr="00A06700" w:rsidRDefault="00A06700" w:rsidP="00A06700">
            <w:pPr>
              <w:widowControl/>
              <w:jc w:val="left"/>
              <w:rPr>
                <w:rFonts w:ascii="宋体" w:eastAsia="宋体" w:hAnsi="宋体" w:cs="宋体"/>
                <w:color w:val="000000"/>
                <w:kern w:val="0"/>
                <w:sz w:val="22"/>
              </w:rPr>
            </w:pPr>
          </w:p>
        </w:tc>
        <w:tc>
          <w:tcPr>
            <w:tcW w:w="577" w:type="pct"/>
            <w:vMerge/>
            <w:tcBorders>
              <w:top w:val="nil"/>
              <w:left w:val="single" w:sz="4" w:space="0" w:color="auto"/>
              <w:bottom w:val="single" w:sz="4" w:space="0" w:color="auto"/>
              <w:right w:val="single" w:sz="4" w:space="0" w:color="auto"/>
            </w:tcBorders>
            <w:vAlign w:val="center"/>
            <w:hideMark/>
          </w:tcPr>
          <w:p w14:paraId="13FD9AD1" w14:textId="77777777" w:rsidR="00A06700" w:rsidRPr="00A06700" w:rsidRDefault="00A06700" w:rsidP="00A06700">
            <w:pPr>
              <w:widowControl/>
              <w:jc w:val="left"/>
              <w:rPr>
                <w:rFonts w:ascii="宋体" w:eastAsia="宋体" w:hAnsi="宋体" w:cs="宋体"/>
                <w:color w:val="000000"/>
                <w:kern w:val="0"/>
                <w:sz w:val="22"/>
              </w:rPr>
            </w:pPr>
          </w:p>
        </w:tc>
        <w:tc>
          <w:tcPr>
            <w:tcW w:w="481" w:type="pct"/>
            <w:vMerge/>
            <w:tcBorders>
              <w:top w:val="nil"/>
              <w:left w:val="single" w:sz="4" w:space="0" w:color="auto"/>
              <w:bottom w:val="single" w:sz="4" w:space="0" w:color="000000"/>
              <w:right w:val="single" w:sz="4" w:space="0" w:color="auto"/>
            </w:tcBorders>
            <w:vAlign w:val="center"/>
            <w:hideMark/>
          </w:tcPr>
          <w:p w14:paraId="0328F070" w14:textId="77777777" w:rsidR="00A06700" w:rsidRPr="00A06700" w:rsidRDefault="00A06700" w:rsidP="00A06700">
            <w:pPr>
              <w:widowControl/>
              <w:jc w:val="left"/>
              <w:rPr>
                <w:rFonts w:ascii="宋体" w:eastAsia="宋体" w:hAnsi="宋体" w:cs="宋体"/>
                <w:color w:val="000000"/>
                <w:kern w:val="0"/>
                <w:sz w:val="22"/>
              </w:rPr>
            </w:pPr>
          </w:p>
        </w:tc>
        <w:tc>
          <w:tcPr>
            <w:tcW w:w="577" w:type="pct"/>
            <w:tcBorders>
              <w:top w:val="nil"/>
              <w:left w:val="nil"/>
              <w:bottom w:val="single" w:sz="4" w:space="0" w:color="auto"/>
              <w:right w:val="single" w:sz="4" w:space="0" w:color="auto"/>
            </w:tcBorders>
            <w:shd w:val="clear" w:color="auto" w:fill="auto"/>
            <w:noWrap/>
            <w:vAlign w:val="center"/>
            <w:hideMark/>
          </w:tcPr>
          <w:p w14:paraId="549CA81E"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无，参考广安地区基准价1.60元/吨</w:t>
            </w:r>
          </w:p>
        </w:tc>
        <w:tc>
          <w:tcPr>
            <w:tcW w:w="433" w:type="pct"/>
            <w:tcBorders>
              <w:top w:val="nil"/>
              <w:left w:val="nil"/>
              <w:bottom w:val="single" w:sz="4" w:space="0" w:color="auto"/>
              <w:right w:val="single" w:sz="4" w:space="0" w:color="auto"/>
            </w:tcBorders>
            <w:shd w:val="clear" w:color="auto" w:fill="auto"/>
            <w:noWrap/>
            <w:vAlign w:val="center"/>
            <w:hideMark/>
          </w:tcPr>
          <w:p w14:paraId="18EA5FEB" w14:textId="77777777" w:rsidR="00A06700" w:rsidRPr="00A06700" w:rsidRDefault="00A06700" w:rsidP="00A06700">
            <w:pPr>
              <w:widowControl/>
              <w:jc w:val="center"/>
              <w:rPr>
                <w:rFonts w:ascii="宋体" w:eastAsia="宋体" w:hAnsi="宋体" w:cs="宋体"/>
                <w:color w:val="000000"/>
                <w:kern w:val="0"/>
                <w:sz w:val="22"/>
              </w:rPr>
            </w:pPr>
            <w:r w:rsidRPr="00A06700">
              <w:rPr>
                <w:rFonts w:ascii="宋体" w:eastAsia="宋体" w:hAnsi="宋体" w:cs="宋体" w:hint="eastAsia"/>
                <w:color w:val="000000"/>
                <w:kern w:val="0"/>
                <w:sz w:val="22"/>
              </w:rPr>
              <w:t>1.50元/吨</w:t>
            </w:r>
          </w:p>
        </w:tc>
      </w:tr>
    </w:tbl>
    <w:p w14:paraId="4E9ECC59" w14:textId="77777777" w:rsidR="00564005" w:rsidRPr="00A06700" w:rsidRDefault="00564005" w:rsidP="00A06700"/>
    <w:sectPr w:rsidR="00564005" w:rsidRPr="00A06700" w:rsidSect="00C27BE1">
      <w:pgSz w:w="16838" w:h="11906" w:orient="landscape"/>
      <w:pgMar w:top="1797" w:right="1247" w:bottom="179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39DC8" w14:textId="77777777" w:rsidR="003C5057" w:rsidRDefault="003C5057" w:rsidP="00A06700">
      <w:r>
        <w:separator/>
      </w:r>
    </w:p>
  </w:endnote>
  <w:endnote w:type="continuationSeparator" w:id="0">
    <w:p w14:paraId="77D0B8A4" w14:textId="77777777" w:rsidR="003C5057" w:rsidRDefault="003C5057" w:rsidP="00A0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FCA2D" w14:textId="77777777" w:rsidR="003C5057" w:rsidRDefault="003C5057" w:rsidP="00A06700">
      <w:r>
        <w:separator/>
      </w:r>
    </w:p>
  </w:footnote>
  <w:footnote w:type="continuationSeparator" w:id="0">
    <w:p w14:paraId="581796FA" w14:textId="77777777" w:rsidR="003C5057" w:rsidRDefault="003C5057" w:rsidP="00A067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4DD"/>
    <w:rsid w:val="000807C2"/>
    <w:rsid w:val="001104DD"/>
    <w:rsid w:val="003C5057"/>
    <w:rsid w:val="00564005"/>
    <w:rsid w:val="00A06700"/>
    <w:rsid w:val="00BC3E92"/>
    <w:rsid w:val="00C27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F5480"/>
  <w15:chartTrackingRefBased/>
  <w15:docId w15:val="{1EF50AAA-04D9-4661-AB8B-AF2B81BD1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670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6700"/>
    <w:rPr>
      <w:sz w:val="18"/>
      <w:szCs w:val="18"/>
    </w:rPr>
  </w:style>
  <w:style w:type="paragraph" w:styleId="a5">
    <w:name w:val="footer"/>
    <w:basedOn w:val="a"/>
    <w:link w:val="a6"/>
    <w:uiPriority w:val="99"/>
    <w:unhideWhenUsed/>
    <w:rsid w:val="00A06700"/>
    <w:pPr>
      <w:tabs>
        <w:tab w:val="center" w:pos="4153"/>
        <w:tab w:val="right" w:pos="8306"/>
      </w:tabs>
      <w:snapToGrid w:val="0"/>
      <w:jc w:val="left"/>
    </w:pPr>
    <w:rPr>
      <w:sz w:val="18"/>
      <w:szCs w:val="18"/>
    </w:rPr>
  </w:style>
  <w:style w:type="character" w:customStyle="1" w:styleId="a6">
    <w:name w:val="页脚 字符"/>
    <w:basedOn w:val="a0"/>
    <w:link w:val="a5"/>
    <w:uiPriority w:val="99"/>
    <w:rsid w:val="00A067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5202">
      <w:bodyDiv w:val="1"/>
      <w:marLeft w:val="0"/>
      <w:marRight w:val="0"/>
      <w:marTop w:val="0"/>
      <w:marBottom w:val="0"/>
      <w:divBdr>
        <w:top w:val="none" w:sz="0" w:space="0" w:color="auto"/>
        <w:left w:val="none" w:sz="0" w:space="0" w:color="auto"/>
        <w:bottom w:val="none" w:sz="0" w:space="0" w:color="auto"/>
        <w:right w:val="none" w:sz="0" w:space="0" w:color="auto"/>
      </w:divBdr>
    </w:div>
    <w:div w:id="97564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40</Words>
  <Characters>233</Characters>
  <Application>Microsoft Office Word</Application>
  <DocSecurity>0</DocSecurity>
  <Lines>1</Lines>
  <Paragraphs>1</Paragraphs>
  <ScaleCrop>false</ScaleCrop>
  <Company/>
  <LinksUpToDate>false</LinksUpToDate>
  <CharactersWithSpaces>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c:creator>
  <cp:keywords/>
  <dc:description/>
  <cp:lastModifiedBy>he</cp:lastModifiedBy>
  <cp:revision>5</cp:revision>
  <dcterms:created xsi:type="dcterms:W3CDTF">2023-06-08T06:25:00Z</dcterms:created>
  <dcterms:modified xsi:type="dcterms:W3CDTF">2023-06-08T07:25:00Z</dcterms:modified>
</cp:coreProperties>
</file>