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194"/>
      <w:bookmarkStart w:id="7" w:name="_Toc15396476"/>
      <w:bookmarkStart w:id="8" w:name="_Toc15306268"/>
      <w:bookmarkStart w:id="9" w:name="_Toc15377426"/>
      <w:bookmarkStart w:id="10" w:name="_Toc15378442"/>
      <w:bookmarkStart w:id="11" w:name="_Toc15396598"/>
      <w:r>
        <w:rPr>
          <w:rFonts w:hint="eastAsia" w:ascii="方正小标宋简体" w:hAnsi="宋体" w:eastAsia="方正小标宋简体"/>
          <w:color w:val="000000"/>
          <w:sz w:val="72"/>
          <w:szCs w:val="72"/>
          <w:lang w:eastAsia="zh-CN"/>
        </w:rPr>
        <w:t>宣汉县民政局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left"/>
        <w:rPr>
          <w:rFonts w:ascii="仿宋" w:hAnsi="仿宋" w:eastAsia="仿宋"/>
          <w:color w:val="000000"/>
          <w:sz w:val="24"/>
        </w:rPr>
      </w:pPr>
      <w:r>
        <w:rPr>
          <w:rFonts w:ascii="方正小标宋简体" w:hAnsi="宋体" w:eastAsia="方正小标宋简体"/>
          <w:color w:val="000000"/>
          <w:sz w:val="36"/>
          <w:szCs w:val="36"/>
        </w:rPr>
        <w:br w:type="page"/>
      </w:r>
    </w:p>
    <w:p>
      <w:pPr>
        <w:widowControl/>
        <w:jc w:val="left"/>
        <w:rPr>
          <w:rFonts w:ascii="黑体" w:hAnsi="黑体" w:eastAsia="黑体"/>
          <w:bCs/>
          <w:kern w:val="44"/>
          <w:sz w:val="44"/>
          <w:szCs w:val="44"/>
        </w:rPr>
      </w:pPr>
      <w:bookmarkStart w:id="12" w:name="_Toc15377196"/>
      <w:bookmarkStart w:id="13" w:name="_Toc15396599"/>
    </w:p>
    <w:p>
      <w:pPr>
        <w:pStyle w:val="2"/>
        <w:jc w:val="center"/>
        <w:rPr>
          <w:rFonts w:hint="eastAsia" w:ascii="黑体" w:hAnsi="黑体" w:eastAsia="黑体"/>
          <w:b w:val="0"/>
        </w:rPr>
      </w:pP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bidi w:val="0"/>
        <w:rPr>
          <w:rFonts w:hint="eastAsia" w:ascii="新宋体" w:hAnsi="新宋体" w:eastAsia="新宋体" w:cs="新宋体"/>
          <w:b/>
          <w:bCs/>
          <w:sz w:val="32"/>
          <w:szCs w:val="32"/>
        </w:rPr>
      </w:pPr>
      <w:bookmarkStart w:id="14" w:name="_Toc15377197"/>
      <w:bookmarkStart w:id="15" w:name="_Toc15396600"/>
      <w:r>
        <w:rPr>
          <w:rFonts w:hint="eastAsia" w:ascii="新宋体" w:hAnsi="新宋体" w:eastAsia="新宋体" w:cs="新宋体"/>
          <w:b/>
          <w:bCs/>
          <w:sz w:val="32"/>
          <w:szCs w:val="32"/>
        </w:rPr>
        <w:t>一、基本职能及主要工作</w:t>
      </w:r>
      <w:bookmarkEnd w:id="14"/>
      <w:bookmarkEnd w:id="15"/>
    </w:p>
    <w:p>
      <w:pPr>
        <w:bidi w:val="0"/>
        <w:rPr>
          <w:rFonts w:hint="eastAsia" w:ascii="新宋体" w:hAnsi="新宋体" w:eastAsia="新宋体" w:cs="新宋体"/>
          <w:sz w:val="32"/>
          <w:szCs w:val="32"/>
        </w:rPr>
      </w:pPr>
      <w:bookmarkStart w:id="16" w:name="_Toc15378445"/>
      <w:bookmarkStart w:id="17" w:name="_Toc15377198"/>
      <w:r>
        <w:rPr>
          <w:rFonts w:hint="eastAsia" w:ascii="新宋体" w:hAnsi="新宋体" w:eastAsia="新宋体" w:cs="新宋体"/>
          <w:b/>
          <w:bCs/>
          <w:sz w:val="32"/>
          <w:szCs w:val="32"/>
        </w:rPr>
        <w:t>（一）主要职能</w:t>
      </w:r>
      <w:r>
        <w:rPr>
          <w:rFonts w:hint="eastAsia" w:ascii="新宋体" w:hAnsi="新宋体" w:eastAsia="新宋体" w:cs="新宋体"/>
          <w:sz w:val="32"/>
          <w:szCs w:val="32"/>
        </w:rPr>
        <w:t>。</w:t>
      </w:r>
      <w:bookmarkEnd w:id="16"/>
      <w:bookmarkEnd w:id="17"/>
      <w:bookmarkStart w:id="18" w:name="_Toc15377199"/>
      <w:bookmarkStart w:id="19" w:name="_Toc15378446"/>
      <w:r>
        <w:rPr>
          <w:rFonts w:hint="eastAsia" w:ascii="新宋体" w:hAnsi="新宋体" w:eastAsia="新宋体" w:cs="新宋体"/>
          <w:sz w:val="32"/>
          <w:szCs w:val="32"/>
        </w:rPr>
        <w:t>1、贯彻执行国家、民政工作的方针、政策、法规；研究制定全县民政工作规章并组织实施；研究提出民政事业发展规划，积极推进民政工作的改革与发展。</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2、负责全县性社团和委托代管的全国性社团分支机构的登记和年度检查、监督社团活动，查处社团组织的违法行为和未经登记而以社团名义开展活动的非法组织。</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3、负责全县民办非企业单位的登记和年度检查，查处民办非企业单位的违法行为和未经登记的民办非企业单位。</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4、组织开展拥军优属活动，根据国家、 省市有关规定，贯彻执行各类优抚对象优待、抚</w:t>
      </w:r>
      <w:r>
        <w:rPr>
          <w:rFonts w:hint="eastAsia" w:ascii="新宋体" w:hAnsi="新宋体" w:eastAsia="新宋体" w:cs="新宋体"/>
          <w:sz w:val="32"/>
          <w:szCs w:val="32"/>
          <w:lang w:eastAsia="zh-CN"/>
        </w:rPr>
        <w:t>恤</w:t>
      </w:r>
      <w:r>
        <w:rPr>
          <w:rFonts w:hint="eastAsia" w:ascii="新宋体" w:hAnsi="新宋体" w:eastAsia="新宋体" w:cs="新宋体"/>
          <w:sz w:val="32"/>
          <w:szCs w:val="32"/>
        </w:rPr>
        <w:t>、补助标准。承担全县拥军优属拥政爱民工作领导小组的日常工作。负责接收安置全县的退伍义务兵、转业士官的接收安置工作，落实国家的安置政策。</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5、组织、协调抗灾救灾工作；制定救灾和社会救济的有关规章并组织实施；组织核查灾情，统一上报，发布灾情，管理分配救灾款物并监督使用；组织、指导救灾捐赠活动；指导灾区生产自救，制定并组织实施减灾规划；建立和实施城乡居民最低生活保障制度；组织和指导扶贫济困等社会互助活动。</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6、研究提出加强和改进基层政权建设的意见和建议，指导村民委员会民主选举， 民主决策， 民主管理和民主监督工作：推动村委会</w:t>
      </w:r>
      <w:r>
        <w:rPr>
          <w:rFonts w:hint="eastAsia" w:ascii="新宋体" w:hAnsi="新宋体" w:eastAsia="新宋体" w:cs="新宋体"/>
          <w:sz w:val="32"/>
          <w:szCs w:val="32"/>
          <w:lang w:eastAsia="zh-CN"/>
        </w:rPr>
        <w:t>村</w:t>
      </w:r>
      <w:r>
        <w:rPr>
          <w:rFonts w:hint="eastAsia" w:ascii="新宋体" w:hAnsi="新宋体" w:eastAsia="新宋体" w:cs="新宋体"/>
          <w:sz w:val="32"/>
          <w:szCs w:val="32"/>
        </w:rPr>
        <w:t>务公开和基层民主建设；指导城镇居民委员会建设；制定社区工作及社区服务管理办法和促进发展的政策措施，推动</w:t>
      </w:r>
      <w:r>
        <w:rPr>
          <w:rFonts w:hint="eastAsia" w:ascii="新宋体" w:hAnsi="新宋体" w:eastAsia="新宋体" w:cs="新宋体"/>
          <w:sz w:val="32"/>
          <w:szCs w:val="32"/>
          <w:lang w:eastAsia="zh-CN"/>
        </w:rPr>
        <w:t>社区</w:t>
      </w:r>
      <w:r>
        <w:rPr>
          <w:rFonts w:hint="eastAsia" w:ascii="新宋体" w:hAnsi="新宋体" w:eastAsia="新宋体" w:cs="新宋体"/>
          <w:sz w:val="32"/>
          <w:szCs w:val="32"/>
        </w:rPr>
        <w:t>建设。</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7、贯彻国家婚姻法律、法规；制定婚姻登记管理办法，指导婚姻登记工作。查处违法婚姻，倡导婚姻习俗改革。</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8、拟定行政区划总体规划； 负责行政区域的设立、撤销、调整、命名、更名和界线变更及政府驻地迁移的审核、申报、 审批； 组织协调指导行政区域界线的勘定和管理，负责全县、乡、镇间边界争议的调查和处理；负责地名标志的设置和管理。</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9、承担老年人、孤儿等特殊困难群体权益保护的行政管理工作，贯彻有关政策、法规、规章；拟定社会福利事业发展规划，管理本级福利基金、推行</w:t>
      </w:r>
      <w:r>
        <w:rPr>
          <w:rFonts w:hint="eastAsia" w:ascii="新宋体" w:hAnsi="新宋体" w:eastAsia="新宋体" w:cs="新宋体"/>
          <w:sz w:val="32"/>
          <w:szCs w:val="32"/>
          <w:lang w:eastAsia="zh-CN"/>
        </w:rPr>
        <w:t>殡</w:t>
      </w:r>
      <w:r>
        <w:rPr>
          <w:rFonts w:hint="eastAsia" w:ascii="新宋体" w:hAnsi="新宋体" w:eastAsia="新宋体" w:cs="新宋体"/>
          <w:sz w:val="32"/>
          <w:szCs w:val="32"/>
        </w:rPr>
        <w:t>葬改革，执行殡葬工作政策；制定流浪儿童救助管理办法并组织实施；负责儿童收养管理工作</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（二）2018年重点工作完成情况。</w:t>
      </w:r>
      <w:bookmarkEnd w:id="18"/>
      <w:bookmarkEnd w:id="19"/>
      <w:r>
        <w:rPr>
          <w:rFonts w:hint="eastAsia" w:ascii="新宋体" w:hAnsi="新宋体" w:eastAsia="新宋体" w:cs="新宋体"/>
          <w:sz w:val="32"/>
          <w:szCs w:val="32"/>
        </w:rPr>
        <w:t>2018年，我单位积极履职，强化管理，较好的完成了年度工作目标：一是修订自然灾害救助应急预案，理顺了应急救助机制，规范了应急救助行为，进一步健全物资储备体系，救灾应急能力进一提升，2018年拨付自然灾害救助资金1368万元;二是建立</w:t>
      </w:r>
      <w:r>
        <w:rPr>
          <w:rFonts w:hint="eastAsia" w:ascii="新宋体" w:hAnsi="新宋体" w:eastAsia="新宋体" w:cs="新宋体"/>
          <w:sz w:val="32"/>
          <w:szCs w:val="32"/>
          <w:lang w:eastAsia="zh-CN"/>
        </w:rPr>
        <w:t>健</w:t>
      </w:r>
      <w:r>
        <w:rPr>
          <w:rFonts w:hint="eastAsia" w:ascii="新宋体" w:hAnsi="新宋体" w:eastAsia="新宋体" w:cs="新宋体"/>
          <w:sz w:val="32"/>
          <w:szCs w:val="32"/>
        </w:rPr>
        <w:t>全了以城乡低保、</w:t>
      </w:r>
      <w:r>
        <w:rPr>
          <w:rFonts w:hint="eastAsia" w:ascii="新宋体" w:hAnsi="新宋体" w:eastAsia="新宋体" w:cs="新宋体"/>
          <w:sz w:val="32"/>
          <w:szCs w:val="32"/>
          <w:lang w:eastAsia="zh-CN"/>
        </w:rPr>
        <w:t>孤儿生活、</w:t>
      </w:r>
      <w:r>
        <w:rPr>
          <w:rFonts w:hint="eastAsia" w:ascii="新宋体" w:hAnsi="新宋体" w:eastAsia="新宋体" w:cs="新宋体"/>
          <w:sz w:val="32"/>
          <w:szCs w:val="32"/>
        </w:rPr>
        <w:t>医疗救助、临时救助、特困供养为主的社会救助体系，对城乡低保</w:t>
      </w:r>
      <w:r>
        <w:rPr>
          <w:rFonts w:hint="eastAsia" w:ascii="新宋体" w:hAnsi="新宋体" w:eastAsia="新宋体" w:cs="新宋体"/>
          <w:sz w:val="32"/>
          <w:szCs w:val="32"/>
          <w:lang w:eastAsia="zh-CN"/>
        </w:rPr>
        <w:t>提</w:t>
      </w:r>
      <w:r>
        <w:rPr>
          <w:rFonts w:hint="eastAsia" w:ascii="新宋体" w:hAnsi="新宋体" w:eastAsia="新宋体" w:cs="新宋体"/>
          <w:sz w:val="32"/>
          <w:szCs w:val="32"/>
        </w:rPr>
        <w:t>高了保障标准，对特困人员增设了照料护理费，医疗救助实现应救即救，流浪乞计人员得到了有效救助</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2018年用于城乡低保、城乡医疗救助、特困供养等救助资金29953.5万元;三是全面落实养老服务及慈善活动</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四是完成行政区划优化调整，健全完善了村（社区）民主管理机制，高质量完成第二次全国地名普查，五是</w:t>
      </w:r>
      <w:r>
        <w:rPr>
          <w:rFonts w:hint="eastAsia" w:ascii="新宋体" w:hAnsi="新宋体" w:eastAsia="新宋体" w:cs="新宋体"/>
          <w:sz w:val="32"/>
          <w:szCs w:val="32"/>
          <w:lang w:eastAsia="zh-CN"/>
        </w:rPr>
        <w:t>切实</w:t>
      </w:r>
      <w:r>
        <w:rPr>
          <w:rFonts w:hint="eastAsia" w:ascii="新宋体" w:hAnsi="新宋体" w:eastAsia="新宋体" w:cs="新宋体"/>
          <w:sz w:val="32"/>
          <w:szCs w:val="32"/>
        </w:rPr>
        <w:t>解</w:t>
      </w:r>
      <w:r>
        <w:rPr>
          <w:rFonts w:hint="eastAsia" w:ascii="新宋体" w:hAnsi="新宋体" w:eastAsia="新宋体" w:cs="新宋体"/>
          <w:sz w:val="32"/>
          <w:szCs w:val="32"/>
          <w:lang w:eastAsia="zh-CN"/>
        </w:rPr>
        <w:t>决</w:t>
      </w:r>
      <w:r>
        <w:rPr>
          <w:rFonts w:hint="eastAsia" w:ascii="新宋体" w:hAnsi="新宋体" w:eastAsia="新宋体" w:cs="新宋体"/>
          <w:sz w:val="32"/>
          <w:szCs w:val="32"/>
        </w:rPr>
        <w:t>优抚对象“三难”</w:t>
      </w:r>
      <w:r>
        <w:rPr>
          <w:rFonts w:hint="eastAsia" w:ascii="新宋体" w:hAnsi="新宋体" w:eastAsia="新宋体" w:cs="新宋体"/>
          <w:sz w:val="32"/>
          <w:szCs w:val="32"/>
          <w:lang w:eastAsia="zh-CN"/>
        </w:rPr>
        <w:t>问题，</w:t>
      </w:r>
      <w:r>
        <w:rPr>
          <w:rFonts w:hint="eastAsia" w:ascii="新宋体" w:hAnsi="新宋体" w:eastAsia="新宋体" w:cs="新宋体"/>
          <w:sz w:val="32"/>
          <w:szCs w:val="32"/>
        </w:rPr>
        <w:t xml:space="preserve"> 2018年对重点优抚对象实施医疗补助238人次，安排115万元对全县59户优抚对象困难户进行建房资金，补助拨出专项资金260万元用于解决优抚对象生活、治病等具体困难；六是全面落实政策，积极稳妥做好退役士兵接收安置。接收2017年冬季退役士兵445人(其中自主就业418人, 转业士官27人)，发放地方经济补助1061.5万元，对207名有意愿参加培训的退役士兵进行了职业教育和技能培训</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对符合政府安排工作条件转业士官27人已全部安置完毕，八是依法完成婚姻登记</w:t>
      </w:r>
      <w:r>
        <w:rPr>
          <w:rFonts w:hint="eastAsia" w:ascii="新宋体" w:hAnsi="新宋体" w:eastAsia="新宋体" w:cs="新宋体"/>
          <w:sz w:val="32"/>
          <w:szCs w:val="32"/>
          <w:lang w:val="en-US" w:eastAsia="zh-CN"/>
        </w:rPr>
        <w:t>12616</w:t>
      </w:r>
      <w:r>
        <w:rPr>
          <w:rFonts w:hint="eastAsia" w:ascii="新宋体" w:hAnsi="新宋体" w:eastAsia="新宋体" w:cs="新宋体"/>
          <w:sz w:val="32"/>
          <w:szCs w:val="32"/>
        </w:rPr>
        <w:t>对与收养登记</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件，完成民办非企业单位140家和社会团体50家年检工作。</w:t>
      </w:r>
    </w:p>
    <w:p>
      <w:pPr>
        <w:bidi w:val="0"/>
        <w:rPr>
          <w:rFonts w:hint="eastAsia" w:ascii="新宋体" w:hAnsi="新宋体" w:eastAsia="新宋体" w:cs="新宋体"/>
          <w:b/>
          <w:bCs/>
          <w:sz w:val="32"/>
          <w:szCs w:val="32"/>
        </w:rPr>
      </w:pPr>
      <w:bookmarkStart w:id="20" w:name="_Toc15396601"/>
      <w:bookmarkStart w:id="21" w:name="_Toc15377200"/>
      <w:r>
        <w:rPr>
          <w:rFonts w:hint="eastAsia" w:ascii="新宋体" w:hAnsi="新宋体" w:eastAsia="新宋体" w:cs="新宋体"/>
          <w:b/>
          <w:bCs/>
          <w:sz w:val="32"/>
          <w:szCs w:val="32"/>
        </w:rPr>
        <w:t>二、机构设置</w:t>
      </w:r>
      <w:bookmarkEnd w:id="20"/>
      <w:bookmarkEnd w:id="21"/>
    </w:p>
    <w:p>
      <w:pPr>
        <w:bidi w:val="0"/>
        <w:rPr>
          <w:rFonts w:hint="eastAsia" w:ascii="新宋体" w:hAnsi="新宋体" w:eastAsia="新宋体" w:cs="新宋体"/>
          <w:sz w:val="32"/>
          <w:szCs w:val="32"/>
        </w:rPr>
      </w:pPr>
      <w:r>
        <w:rPr>
          <w:rFonts w:hint="eastAsia" w:ascii="新宋体" w:hAnsi="新宋体" w:eastAsia="新宋体" w:cs="新宋体"/>
          <w:sz w:val="32"/>
          <w:szCs w:val="32"/>
        </w:rPr>
        <w:t>民政局有行政编制19个（其中工勤编制2个），地名办、双拥办、低保中心、慈善、大木湾医院、烈士纪念馆、救灾物资储备中心、婚姻登记服务中心、农村中心敬老院、农村中心敬老院管理中心事业编制89个，在职职工98人。</w:t>
      </w:r>
    </w:p>
    <w:p>
      <w:pPr>
        <w:bidi w:val="0"/>
        <w:rPr>
          <w:rFonts w:hint="eastAsia" w:ascii="新宋体" w:hAnsi="新宋体" w:eastAsia="新宋体" w:cs="新宋体"/>
          <w:sz w:val="32"/>
          <w:szCs w:val="32"/>
        </w:rPr>
      </w:pPr>
      <w:r>
        <w:rPr>
          <w:rFonts w:hint="eastAsia" w:ascii="新宋体" w:hAnsi="新宋体" w:eastAsia="新宋体" w:cs="新宋体"/>
          <w:sz w:val="32"/>
          <w:szCs w:val="32"/>
        </w:rPr>
        <w:br w:type="page"/>
      </w:r>
      <w:bookmarkStart w:id="22" w:name="_Toc15396602"/>
      <w:bookmarkStart w:id="23" w:name="_Toc15377204"/>
    </w:p>
    <w:p>
      <w:pPr>
        <w:bidi w:val="0"/>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第二部分 2018年度部门决算情况说明</w:t>
      </w:r>
      <w:bookmarkEnd w:id="22"/>
      <w:bookmarkEnd w:id="23"/>
    </w:p>
    <w:p>
      <w:pPr>
        <w:bidi w:val="0"/>
        <w:rPr>
          <w:rFonts w:hint="eastAsia" w:ascii="新宋体" w:hAnsi="新宋体" w:eastAsia="新宋体" w:cs="新宋体"/>
          <w:sz w:val="32"/>
          <w:szCs w:val="32"/>
        </w:rPr>
      </w:pPr>
    </w:p>
    <w:p>
      <w:pPr>
        <w:bidi w:val="0"/>
        <w:rPr>
          <w:rFonts w:hint="eastAsia" w:ascii="新宋体" w:hAnsi="新宋体" w:eastAsia="新宋体" w:cs="新宋体"/>
          <w:b/>
          <w:bCs/>
          <w:sz w:val="32"/>
          <w:szCs w:val="32"/>
        </w:rPr>
      </w:pPr>
      <w:bookmarkStart w:id="24" w:name="_Toc15396603"/>
      <w:bookmarkStart w:id="25" w:name="_Toc15377205"/>
      <w:r>
        <w:rPr>
          <w:rFonts w:hint="eastAsia" w:ascii="新宋体" w:hAnsi="新宋体" w:eastAsia="新宋体" w:cs="新宋体"/>
          <w:b/>
          <w:bCs/>
          <w:sz w:val="32"/>
          <w:szCs w:val="32"/>
          <w:lang w:eastAsia="zh-CN"/>
        </w:rPr>
        <w:t>一、</w:t>
      </w:r>
      <w:r>
        <w:rPr>
          <w:rFonts w:hint="eastAsia" w:ascii="新宋体" w:hAnsi="新宋体" w:eastAsia="新宋体" w:cs="新宋体"/>
          <w:b/>
          <w:bCs/>
          <w:sz w:val="32"/>
          <w:szCs w:val="32"/>
        </w:rPr>
        <w:t>收入支出决算总体情况说明</w:t>
      </w:r>
      <w:bookmarkEnd w:id="24"/>
      <w:bookmarkEnd w:id="25"/>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2018年度收、支总计</w:t>
      </w:r>
      <w:r>
        <w:rPr>
          <w:rFonts w:hint="eastAsia" w:ascii="新宋体" w:hAnsi="新宋体" w:eastAsia="新宋体" w:cs="新宋体"/>
          <w:sz w:val="32"/>
          <w:szCs w:val="32"/>
          <w:lang w:val="en-US" w:eastAsia="zh-CN"/>
        </w:rPr>
        <w:t>18387.34</w:t>
      </w:r>
      <w:r>
        <w:rPr>
          <w:rFonts w:hint="eastAsia" w:ascii="新宋体" w:hAnsi="新宋体" w:eastAsia="新宋体" w:cs="新宋体"/>
          <w:sz w:val="32"/>
          <w:szCs w:val="32"/>
        </w:rPr>
        <w:t>万元。与2017年相比，收、支总计各减少</w:t>
      </w:r>
      <w:r>
        <w:rPr>
          <w:rFonts w:hint="eastAsia" w:ascii="新宋体" w:hAnsi="新宋体" w:eastAsia="新宋体" w:cs="新宋体"/>
          <w:sz w:val="32"/>
          <w:szCs w:val="32"/>
          <w:lang w:val="en-US" w:eastAsia="zh-CN"/>
        </w:rPr>
        <w:t>1214.11</w:t>
      </w:r>
      <w:r>
        <w:rPr>
          <w:rFonts w:hint="eastAsia" w:ascii="新宋体" w:hAnsi="新宋体" w:eastAsia="新宋体" w:cs="新宋体"/>
          <w:sz w:val="32"/>
          <w:szCs w:val="32"/>
        </w:rPr>
        <w:t>万元，下降</w:t>
      </w:r>
      <w:r>
        <w:rPr>
          <w:rFonts w:hint="eastAsia" w:ascii="新宋体" w:hAnsi="新宋体" w:eastAsia="新宋体" w:cs="新宋体"/>
          <w:sz w:val="32"/>
          <w:szCs w:val="32"/>
          <w:lang w:val="en-US" w:eastAsia="zh-CN"/>
        </w:rPr>
        <w:t>6.2</w:t>
      </w:r>
      <w:r>
        <w:rPr>
          <w:rFonts w:hint="eastAsia" w:ascii="新宋体" w:hAnsi="新宋体" w:eastAsia="新宋体" w:cs="新宋体"/>
          <w:sz w:val="32"/>
          <w:szCs w:val="32"/>
        </w:rPr>
        <w:t>%。主要变动原因是</w:t>
      </w:r>
      <w:r>
        <w:rPr>
          <w:rFonts w:hint="eastAsia" w:ascii="新宋体" w:hAnsi="新宋体" w:eastAsia="新宋体" w:cs="新宋体"/>
          <w:sz w:val="32"/>
          <w:szCs w:val="32"/>
          <w:lang w:eastAsia="zh-CN"/>
        </w:rPr>
        <w:t>项目支出减少。</w:t>
      </w:r>
    </w:p>
    <w:p>
      <w:pPr>
        <w:bidi w:val="0"/>
        <w:rPr>
          <w:rFonts w:hint="eastAsia" w:ascii="新宋体" w:hAnsi="新宋体" w:eastAsia="新宋体" w:cs="新宋体"/>
          <w:sz w:val="32"/>
          <w:szCs w:val="32"/>
        </w:rPr>
      </w:pPr>
      <w:r>
        <w:rPr>
          <w:rFonts w:hint="eastAsia" w:ascii="新宋体" w:hAnsi="新宋体" w:eastAsia="新宋体" w:cs="新宋体"/>
          <w:sz w:val="32"/>
          <w:szCs w:val="32"/>
        </w:rPr>
        <w:drawing>
          <wp:anchor distT="0" distB="0" distL="114300" distR="114300" simplePos="0" relativeHeight="251665408" behindDoc="0" locked="0" layoutInCell="1" allowOverlap="1">
            <wp:simplePos x="0" y="0"/>
            <wp:positionH relativeFrom="column">
              <wp:posOffset>704850</wp:posOffset>
            </wp:positionH>
            <wp:positionV relativeFrom="paragraph">
              <wp:posOffset>194310</wp:posOffset>
            </wp:positionV>
            <wp:extent cx="4437380" cy="3005455"/>
            <wp:effectExtent l="0" t="0" r="0" b="0"/>
            <wp:wrapNone/>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6"/>
                    <a:stretch>
                      <a:fillRect/>
                    </a:stretch>
                  </pic:blipFill>
                  <pic:spPr>
                    <a:xfrm>
                      <a:off x="0" y="0"/>
                      <a:ext cx="4437380" cy="3005455"/>
                    </a:xfrm>
                    <a:prstGeom prst="rect">
                      <a:avLst/>
                    </a:prstGeom>
                    <a:noFill/>
                    <a:ln>
                      <a:noFill/>
                    </a:ln>
                  </pic:spPr>
                </pic:pic>
              </a:graphicData>
            </a:graphic>
          </wp:anchor>
        </w:drawing>
      </w: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r>
        <w:rPr>
          <w:rFonts w:hint="eastAsia" w:ascii="新宋体" w:hAnsi="新宋体" w:eastAsia="新宋体" w:cs="新宋体"/>
          <w:sz w:val="32"/>
          <w:szCs w:val="32"/>
        </w:rPr>
        <mc:AlternateContent>
          <mc:Choice Requires="wps">
            <w:drawing>
              <wp:inline distT="0" distB="0" distL="114300" distR="114300">
                <wp:extent cx="3669665" cy="357505"/>
                <wp:effectExtent l="0" t="0" r="0" b="0"/>
                <wp:docPr id="4" name="自选图形 4"/>
                <wp:cNvGraphicFramePr/>
                <a:graphic xmlns:a="http://schemas.openxmlformats.org/drawingml/2006/main">
                  <a:graphicData uri="http://schemas.microsoft.com/office/word/2010/wordprocessingShape">
                    <wps:wsp>
                      <wps:cNvSpPr>
                        <a:spLocks noRot="true" noTextEdit="true"/>
                      </wps:cNvSpPr>
                      <wps:spPr>
                        <a:xfrm>
                          <a:off x="0" y="0"/>
                          <a:ext cx="3669665" cy="357505"/>
                        </a:xfrm>
                        <a:prstGeom prst="rect">
                          <a:avLst/>
                        </a:prstGeom>
                        <a:noFill/>
                        <a:ln w="1">
                          <a:noFill/>
                        </a:ln>
                      </wps:spPr>
                      <wps:bodyPr wrap="square" upright="true"/>
                    </wps:wsp>
                  </a:graphicData>
                </a:graphic>
              </wp:inline>
            </w:drawing>
          </mc:Choice>
          <mc:Fallback>
            <w:pict>
              <v:rect id="自选图形 4" o:spid="_x0000_s1026" o:spt="1" style="height:28.15pt;width:288.95pt;" filled="f" stroked="f" coordsize="21600,21600" o:gfxdata="UEsFBgAAAAAAAAAAAAAAAAAAAAAAAFBLAwQKAAAAAACHTuJAAAAAAAAAAAAAAAAABAAAAGRycy9Q&#10;SwMEFAAAAAgAh07iQIZtwq/VAAAABAEAAA8AAABkcnMvZG93bnJldi54bWxNj0FPwkAQhe8m/ofN&#10;mHiTbSW2UrrlgEG9GYoHuC3doW3ozjbdhcK/d/Qil8mbvMl73+SLi+3EGQffOlIQTyIQSJUzLdUK&#10;vjerp1cQPmgyunOECq7oYVHc3+U6M26kNZ7LUAsOIZ9pBU0IfSalrxq02k9cj8TewQ1WB16HWppB&#10;jxxuO/kcRYm0uiVuaHSPywarY3myCj6Ph+12l7yNV0xjch+lnS2/3pV6fIijOYiAl/B/DL/4jA4F&#10;M+3diYwXnQJ+JPxN9l7SdAZizyKZgixyeQtf/ABQSwMEFAAAAAgAh07iQPG+c5S1AQAAPQMAAA4A&#10;AABkcnMvZTJvRG9jLnhtbK1SS24UMRDdI3EHy3umO59poDU92YSwiSAi4QCO2z1t0XaZKs/0zI4d&#10;4gzsWOYOcJtIcAvKng8QdohNyfV7fq+qZmdrN4iVQbLgG3k0KaUwXkNr/aKRb28unjyTgqLyrRrA&#10;m0ZuDMmz+eNHszHU5hh6GFqDgkE81WNoZB9jqIuCdG+cogkE4znZAToV2cVF0aIaGd0NxXFZVsUI&#10;2AYEbYg4er5NynnG7zqj4+uuIxPF0EjmFrPFbG+TLeYzVS9Qhd7qHQ31Dyycsp4/PUCdq6jEEu1f&#10;UM5qBIIuTjS4ArrOapM1sJqj8oGa614Fk7XwcCgcxkT/D1a/Wl2hsG0jT6XwyvGKvn+8+/Hh0/3n&#10;b/dfv4jTNKExUM2F1+EKk0YKl6DfkfDwBnigEZeGe+HGrOOL1u4j3Ff80Zgc2kGsO3QJigcg1nkb&#10;m8M2GEZoDp5U1fOqmkqhOXcyfTotp4lMoep9d0CKLw04kR6NRN52XoJaXVLclu5L0mceLuwwcFzV&#10;gxcjn2uuPoQZefA71luiifIttBse0cg30kh6v1TIapcB7aJ/KJV3lPnt7ikdwe9+hv519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m3Cr9UAAAAEAQAADwAAAAAAAAABACAAAAA4AAAAZHJzL2Rv&#10;d25yZXYueG1sUEsBAhQAFAAAAAgAh07iQPG+c5S1AQAAPQMAAA4AAAAAAAAAAQAgAAAAOgEAAGRy&#10;cy9lMm9Eb2MueG1sUEsFBgAAAAAGAAYAWQEAAGEFAAAAAA==&#10;">
                <v:fill on="f" focussize="0,0"/>
                <v:stroke on="f" weight="7.8740157480315e-5pt"/>
                <v:imagedata o:title=""/>
                <o:lock v:ext="edit" rotation="t" text="t" aspectratio="f"/>
                <w10:wrap type="none"/>
                <w10:anchorlock/>
              </v:rect>
            </w:pict>
          </mc:Fallback>
        </mc:AlternateContent>
      </w: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lang w:eastAsia="zh-CN"/>
        </w:rPr>
      </w:pPr>
      <w:bookmarkStart w:id="26" w:name="_Toc15396604"/>
      <w:bookmarkStart w:id="27" w:name="_Toc15377206"/>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（图1：收、支决算总计变动情况图）（柱状图）</w:t>
      </w:r>
    </w:p>
    <w:p>
      <w:pPr>
        <w:bidi w:val="0"/>
        <w:rPr>
          <w:rFonts w:hint="eastAsia" w:ascii="新宋体" w:hAnsi="新宋体" w:eastAsia="新宋体" w:cs="新宋体"/>
          <w:sz w:val="32"/>
          <w:szCs w:val="32"/>
        </w:rPr>
      </w:pPr>
    </w:p>
    <w:p>
      <w:pPr>
        <w:bidi w:val="0"/>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eastAsia="zh-CN"/>
        </w:rPr>
        <w:t>二、</w:t>
      </w:r>
      <w:r>
        <w:rPr>
          <w:rFonts w:hint="eastAsia" w:ascii="新宋体" w:hAnsi="新宋体" w:eastAsia="新宋体" w:cs="新宋体"/>
          <w:b/>
          <w:bCs/>
          <w:sz w:val="32"/>
          <w:szCs w:val="32"/>
        </w:rPr>
        <w:t>收入决算情况说明</w:t>
      </w:r>
      <w:bookmarkEnd w:id="26"/>
      <w:bookmarkEnd w:id="27"/>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2018年本年收入合计</w:t>
      </w:r>
      <w:r>
        <w:rPr>
          <w:rFonts w:hint="eastAsia" w:ascii="新宋体" w:hAnsi="新宋体" w:eastAsia="新宋体" w:cs="新宋体"/>
          <w:sz w:val="32"/>
          <w:szCs w:val="32"/>
          <w:lang w:val="en-US" w:eastAsia="zh-CN"/>
        </w:rPr>
        <w:t>18387.34</w:t>
      </w:r>
      <w:r>
        <w:rPr>
          <w:rFonts w:hint="eastAsia" w:ascii="新宋体" w:hAnsi="新宋体" w:eastAsia="新宋体" w:cs="新宋体"/>
          <w:sz w:val="32"/>
          <w:szCs w:val="32"/>
        </w:rPr>
        <w:t>万元，其中：一般公共预算财政拨款收入</w:t>
      </w:r>
      <w:r>
        <w:rPr>
          <w:rFonts w:hint="eastAsia" w:ascii="新宋体" w:hAnsi="新宋体" w:eastAsia="新宋体" w:cs="新宋体"/>
          <w:sz w:val="32"/>
          <w:szCs w:val="32"/>
          <w:lang w:val="en-US" w:eastAsia="zh-CN"/>
        </w:rPr>
        <w:t>18291.38</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99.5</w:t>
      </w:r>
      <w:r>
        <w:rPr>
          <w:rFonts w:hint="eastAsia" w:ascii="新宋体" w:hAnsi="新宋体" w:eastAsia="新宋体" w:cs="新宋体"/>
          <w:sz w:val="32"/>
          <w:szCs w:val="32"/>
        </w:rPr>
        <w:t>%；政府性基金预算财政拨款收入</w:t>
      </w:r>
      <w:r>
        <w:rPr>
          <w:rFonts w:hint="eastAsia" w:ascii="新宋体" w:hAnsi="新宋体" w:eastAsia="新宋体" w:cs="新宋体"/>
          <w:sz w:val="32"/>
          <w:szCs w:val="32"/>
          <w:lang w:val="en-US" w:eastAsia="zh-CN"/>
        </w:rPr>
        <w:t>95.96</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0.5</w:t>
      </w:r>
      <w:r>
        <w:rPr>
          <w:rFonts w:hint="eastAsia" w:ascii="新宋体" w:hAnsi="新宋体" w:eastAsia="新宋体" w:cs="新宋体"/>
          <w:sz w:val="32"/>
          <w:szCs w:val="32"/>
        </w:rPr>
        <w:t>%；国有资本经营预算财政拨款收入</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%；事业收入</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%；经营收入</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%；附属单位上缴收入</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%；其他收入</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w:t>
      </w:r>
    </w:p>
    <w:p>
      <w:pPr>
        <w:bidi w:val="0"/>
        <w:rPr>
          <w:rFonts w:hint="eastAsia" w:ascii="新宋体" w:hAnsi="新宋体" w:eastAsia="新宋体" w:cs="新宋体"/>
          <w:sz w:val="32"/>
          <w:szCs w:val="32"/>
        </w:rPr>
      </w:pPr>
      <w:r>
        <w:rPr>
          <w:rFonts w:hint="eastAsia" w:ascii="新宋体" w:hAnsi="新宋体" w:eastAsia="新宋体" w:cs="新宋体"/>
          <w:sz w:val="32"/>
          <w:szCs w:val="32"/>
        </w:rPr>
        <w:drawing>
          <wp:anchor distT="0" distB="0" distL="114300" distR="114300" simplePos="0" relativeHeight="251659264" behindDoc="0" locked="0" layoutInCell="1" allowOverlap="1">
            <wp:simplePos x="0" y="0"/>
            <wp:positionH relativeFrom="column">
              <wp:posOffset>1019810</wp:posOffset>
            </wp:positionH>
            <wp:positionV relativeFrom="paragraph">
              <wp:posOffset>257810</wp:posOffset>
            </wp:positionV>
            <wp:extent cx="2929255" cy="2406650"/>
            <wp:effectExtent l="0" t="0" r="0" b="12700"/>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a:stretch>
                      <a:fillRect/>
                    </a:stretch>
                  </pic:blipFill>
                  <pic:spPr>
                    <a:xfrm>
                      <a:off x="0" y="0"/>
                      <a:ext cx="2929255" cy="2406650"/>
                    </a:xfrm>
                    <a:prstGeom prst="rect">
                      <a:avLst/>
                    </a:prstGeom>
                    <a:noFill/>
                    <a:ln>
                      <a:noFill/>
                    </a:ln>
                  </pic:spPr>
                </pic:pic>
              </a:graphicData>
            </a:graphic>
          </wp:anchor>
        </w:drawing>
      </w: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ind w:firstLine="1280" w:firstLineChars="400"/>
        <w:rPr>
          <w:rFonts w:hint="eastAsia" w:ascii="新宋体" w:hAnsi="新宋体" w:eastAsia="新宋体" w:cs="新宋体"/>
          <w:sz w:val="32"/>
          <w:szCs w:val="32"/>
        </w:rPr>
      </w:pPr>
      <w:r>
        <w:rPr>
          <w:rFonts w:hint="eastAsia" w:ascii="新宋体" w:hAnsi="新宋体" w:eastAsia="新宋体" w:cs="新宋体"/>
          <w:sz w:val="32"/>
          <w:szCs w:val="32"/>
        </w:rPr>
        <w:t>（图2：收入决算结构图）（饼状图）</w:t>
      </w:r>
    </w:p>
    <w:p>
      <w:pPr>
        <w:bidi w:val="0"/>
        <w:rPr>
          <w:rFonts w:hint="eastAsia" w:ascii="新宋体" w:hAnsi="新宋体" w:eastAsia="新宋体" w:cs="新宋体"/>
          <w:sz w:val="32"/>
          <w:szCs w:val="32"/>
        </w:rPr>
      </w:pPr>
    </w:p>
    <w:p>
      <w:pPr>
        <w:bidi w:val="0"/>
        <w:rPr>
          <w:rFonts w:hint="eastAsia" w:ascii="新宋体" w:hAnsi="新宋体" w:eastAsia="新宋体" w:cs="新宋体"/>
          <w:b/>
          <w:bCs/>
          <w:sz w:val="32"/>
          <w:szCs w:val="32"/>
        </w:rPr>
      </w:pPr>
      <w:bookmarkStart w:id="28" w:name="_Toc15396605"/>
      <w:bookmarkStart w:id="29" w:name="_Toc15377207"/>
      <w:r>
        <w:rPr>
          <w:rFonts w:hint="eastAsia" w:ascii="新宋体" w:hAnsi="新宋体" w:eastAsia="新宋体" w:cs="新宋体"/>
          <w:b/>
          <w:bCs/>
          <w:sz w:val="32"/>
          <w:szCs w:val="32"/>
          <w:lang w:eastAsia="zh-CN"/>
        </w:rPr>
        <w:t>三、</w:t>
      </w:r>
      <w:r>
        <w:rPr>
          <w:rFonts w:hint="eastAsia" w:ascii="新宋体" w:hAnsi="新宋体" w:eastAsia="新宋体" w:cs="新宋体"/>
          <w:b/>
          <w:bCs/>
          <w:sz w:val="32"/>
          <w:szCs w:val="32"/>
        </w:rPr>
        <w:t>支出决算情况说明</w:t>
      </w:r>
      <w:bookmarkEnd w:id="28"/>
      <w:bookmarkEnd w:id="29"/>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2018年本年支出合计</w:t>
      </w:r>
      <w:r>
        <w:rPr>
          <w:rFonts w:hint="eastAsia" w:ascii="新宋体" w:hAnsi="新宋体" w:eastAsia="新宋体" w:cs="新宋体"/>
          <w:sz w:val="32"/>
          <w:szCs w:val="32"/>
          <w:lang w:val="en-US" w:eastAsia="zh-CN"/>
        </w:rPr>
        <w:t>18387.34</w:t>
      </w:r>
      <w:r>
        <w:rPr>
          <w:rFonts w:hint="eastAsia" w:ascii="新宋体" w:hAnsi="新宋体" w:eastAsia="新宋体" w:cs="新宋体"/>
          <w:sz w:val="32"/>
          <w:szCs w:val="32"/>
        </w:rPr>
        <w:t>万元，其中：基本支出</w:t>
      </w:r>
      <w:r>
        <w:rPr>
          <w:rFonts w:hint="eastAsia" w:ascii="新宋体" w:hAnsi="新宋体" w:eastAsia="新宋体" w:cs="新宋体"/>
          <w:sz w:val="32"/>
          <w:szCs w:val="32"/>
          <w:lang w:val="en-US" w:eastAsia="zh-CN"/>
        </w:rPr>
        <w:t>1183.53</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6.4</w:t>
      </w:r>
      <w:r>
        <w:rPr>
          <w:rFonts w:hint="eastAsia" w:ascii="新宋体" w:hAnsi="新宋体" w:eastAsia="新宋体" w:cs="新宋体"/>
          <w:sz w:val="32"/>
          <w:szCs w:val="32"/>
        </w:rPr>
        <w:t>%；</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项目支出</w:t>
      </w:r>
      <w:r>
        <w:rPr>
          <w:rFonts w:hint="eastAsia" w:ascii="新宋体" w:hAnsi="新宋体" w:eastAsia="新宋体" w:cs="新宋体"/>
          <w:sz w:val="32"/>
          <w:szCs w:val="32"/>
          <w:lang w:val="en-US" w:eastAsia="zh-CN"/>
        </w:rPr>
        <w:t>17203.81</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93.6</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w:t>
      </w:r>
    </w:p>
    <w:p>
      <w:pPr>
        <w:bidi w:val="0"/>
        <w:rPr>
          <w:rFonts w:hint="eastAsia" w:ascii="新宋体" w:hAnsi="新宋体" w:eastAsia="新宋体" w:cs="新宋体"/>
          <w:sz w:val="32"/>
          <w:szCs w:val="32"/>
          <w:lang w:eastAsia="zh-CN"/>
        </w:rPr>
      </w:pPr>
      <w:r>
        <w:rPr>
          <w:rFonts w:hint="eastAsia" w:ascii="新宋体" w:hAnsi="新宋体" w:eastAsia="新宋体" w:cs="新宋体"/>
          <w:sz w:val="32"/>
          <w:szCs w:val="32"/>
        </w:rPr>
        <w:drawing>
          <wp:anchor distT="0" distB="0" distL="114300" distR="114300" simplePos="0" relativeHeight="251660288" behindDoc="0" locked="0" layoutInCell="1" allowOverlap="1">
            <wp:simplePos x="0" y="0"/>
            <wp:positionH relativeFrom="column">
              <wp:posOffset>925830</wp:posOffset>
            </wp:positionH>
            <wp:positionV relativeFrom="paragraph">
              <wp:posOffset>135890</wp:posOffset>
            </wp:positionV>
            <wp:extent cx="3081655" cy="1948180"/>
            <wp:effectExtent l="0" t="0" r="0" b="13970"/>
            <wp:wrapNone/>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8"/>
                    <a:stretch>
                      <a:fillRect/>
                    </a:stretch>
                  </pic:blipFill>
                  <pic:spPr>
                    <a:xfrm>
                      <a:off x="0" y="0"/>
                      <a:ext cx="3081655" cy="1948180"/>
                    </a:xfrm>
                    <a:prstGeom prst="rect">
                      <a:avLst/>
                    </a:prstGeom>
                    <a:noFill/>
                    <a:ln>
                      <a:noFill/>
                    </a:ln>
                  </pic:spPr>
                </pic:pic>
              </a:graphicData>
            </a:graphic>
          </wp:anchor>
        </w:drawing>
      </w: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val="en-US" w:eastAsia="zh-CN"/>
        </w:rPr>
      </w:pPr>
    </w:p>
    <w:p>
      <w:pPr>
        <w:bidi w:val="0"/>
        <w:ind w:firstLine="1280" w:firstLineChars="400"/>
        <w:rPr>
          <w:rFonts w:hint="eastAsia" w:ascii="新宋体" w:hAnsi="新宋体" w:eastAsia="新宋体" w:cs="新宋体"/>
          <w:sz w:val="32"/>
          <w:szCs w:val="32"/>
        </w:rPr>
      </w:pPr>
      <w:r>
        <w:rPr>
          <w:rFonts w:hint="eastAsia" w:ascii="新宋体" w:hAnsi="新宋体" w:eastAsia="新宋体" w:cs="新宋体"/>
          <w:sz w:val="32"/>
          <w:szCs w:val="32"/>
        </w:rPr>
        <w:t>（图3：支出决算结构图）（饼状图）</w:t>
      </w:r>
    </w:p>
    <w:p>
      <w:pPr>
        <w:bidi w:val="0"/>
        <w:rPr>
          <w:rFonts w:hint="eastAsia" w:ascii="新宋体" w:hAnsi="新宋体" w:eastAsia="新宋体" w:cs="新宋体"/>
          <w:b/>
          <w:bCs/>
          <w:sz w:val="32"/>
          <w:szCs w:val="32"/>
        </w:rPr>
      </w:pPr>
      <w:bookmarkStart w:id="30" w:name="_Toc15396606"/>
      <w:bookmarkStart w:id="31" w:name="_Toc15377208"/>
      <w:r>
        <w:rPr>
          <w:rFonts w:hint="eastAsia" w:ascii="新宋体" w:hAnsi="新宋体" w:eastAsia="新宋体" w:cs="新宋体"/>
          <w:b/>
          <w:bCs/>
          <w:sz w:val="32"/>
          <w:szCs w:val="32"/>
        </w:rPr>
        <w:t>四、财政拨款收入支出决算总体情况说明</w:t>
      </w:r>
      <w:bookmarkEnd w:id="30"/>
      <w:bookmarkEnd w:id="31"/>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2018年财政拨款收、支总计</w:t>
      </w:r>
      <w:r>
        <w:rPr>
          <w:rFonts w:hint="eastAsia" w:ascii="新宋体" w:hAnsi="新宋体" w:eastAsia="新宋体" w:cs="新宋体"/>
          <w:sz w:val="32"/>
          <w:szCs w:val="32"/>
          <w:lang w:val="en-US" w:eastAsia="zh-CN"/>
        </w:rPr>
        <w:t>18387.34</w:t>
      </w:r>
      <w:r>
        <w:rPr>
          <w:rFonts w:hint="eastAsia" w:ascii="新宋体" w:hAnsi="新宋体" w:eastAsia="新宋体" w:cs="新宋体"/>
          <w:sz w:val="32"/>
          <w:szCs w:val="32"/>
        </w:rPr>
        <w:t>万元。与2017年相比，财政拨款收、支总计各减少</w:t>
      </w:r>
      <w:r>
        <w:rPr>
          <w:rFonts w:hint="eastAsia" w:ascii="新宋体" w:hAnsi="新宋体" w:eastAsia="新宋体" w:cs="新宋体"/>
          <w:sz w:val="32"/>
          <w:szCs w:val="32"/>
          <w:lang w:val="en-US" w:eastAsia="zh-CN"/>
        </w:rPr>
        <w:t>1214.11</w:t>
      </w:r>
      <w:r>
        <w:rPr>
          <w:rFonts w:hint="eastAsia" w:ascii="新宋体" w:hAnsi="新宋体" w:eastAsia="新宋体" w:cs="新宋体"/>
          <w:sz w:val="32"/>
          <w:szCs w:val="32"/>
        </w:rPr>
        <w:t>万元，下降</w:t>
      </w:r>
      <w:r>
        <w:rPr>
          <w:rFonts w:hint="eastAsia" w:ascii="新宋体" w:hAnsi="新宋体" w:eastAsia="新宋体" w:cs="新宋体"/>
          <w:sz w:val="32"/>
          <w:szCs w:val="32"/>
          <w:lang w:val="en-US" w:eastAsia="zh-CN"/>
        </w:rPr>
        <w:t>6.2</w:t>
      </w:r>
      <w:r>
        <w:rPr>
          <w:rFonts w:hint="eastAsia" w:ascii="新宋体" w:hAnsi="新宋体" w:eastAsia="新宋体" w:cs="新宋体"/>
          <w:sz w:val="32"/>
          <w:szCs w:val="32"/>
        </w:rPr>
        <w:t>%。主要变动原因是</w:t>
      </w:r>
      <w:r>
        <w:rPr>
          <w:rFonts w:hint="eastAsia" w:ascii="新宋体" w:hAnsi="新宋体" w:eastAsia="新宋体" w:cs="新宋体"/>
          <w:sz w:val="32"/>
          <w:szCs w:val="32"/>
          <w:lang w:eastAsia="zh-CN"/>
        </w:rPr>
        <w:t>项目支出减少。</w:t>
      </w:r>
    </w:p>
    <w:p>
      <w:pPr>
        <w:bidi w:val="0"/>
        <w:rPr>
          <w:rFonts w:hint="eastAsia" w:ascii="新宋体" w:hAnsi="新宋体" w:eastAsia="新宋体" w:cs="新宋体"/>
          <w:sz w:val="32"/>
          <w:szCs w:val="32"/>
          <w:lang w:eastAsia="zh-CN"/>
        </w:rPr>
      </w:pPr>
      <w:r>
        <w:rPr>
          <w:rFonts w:hint="eastAsia" w:ascii="新宋体" w:hAnsi="新宋体" w:eastAsia="新宋体" w:cs="新宋体"/>
          <w:sz w:val="32"/>
          <w:szCs w:val="32"/>
        </w:rPr>
        <w:drawing>
          <wp:anchor distT="0" distB="0" distL="114300" distR="114300" simplePos="0" relativeHeight="251661312" behindDoc="0" locked="0" layoutInCell="1" allowOverlap="1">
            <wp:simplePos x="0" y="0"/>
            <wp:positionH relativeFrom="column">
              <wp:posOffset>962025</wp:posOffset>
            </wp:positionH>
            <wp:positionV relativeFrom="paragraph">
              <wp:posOffset>47625</wp:posOffset>
            </wp:positionV>
            <wp:extent cx="3724275" cy="2314575"/>
            <wp:effectExtent l="0" t="0" r="0" b="0"/>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9"/>
                    <a:stretch>
                      <a:fillRect/>
                    </a:stretch>
                  </pic:blipFill>
                  <pic:spPr>
                    <a:xfrm>
                      <a:off x="0" y="0"/>
                      <a:ext cx="3724275" cy="2314575"/>
                    </a:xfrm>
                    <a:prstGeom prst="rect">
                      <a:avLst/>
                    </a:prstGeom>
                    <a:noFill/>
                    <a:ln>
                      <a:noFill/>
                    </a:ln>
                  </pic:spPr>
                </pic:pic>
              </a:graphicData>
            </a:graphic>
          </wp:anchor>
        </w:drawing>
      </w: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ind w:firstLine="320" w:firstLineChars="100"/>
        <w:rPr>
          <w:rFonts w:hint="eastAsia" w:ascii="新宋体" w:hAnsi="新宋体" w:eastAsia="新宋体" w:cs="新宋体"/>
          <w:sz w:val="32"/>
          <w:szCs w:val="32"/>
        </w:rPr>
      </w:pPr>
      <w:r>
        <w:rPr>
          <w:rFonts w:hint="eastAsia" w:ascii="新宋体" w:hAnsi="新宋体" w:eastAsia="新宋体" w:cs="新宋体"/>
          <w:sz w:val="32"/>
          <w:szCs w:val="32"/>
        </w:rPr>
        <w:t>（图4：财政拨款收、支决算总计变动情况）（柱状图）</w:t>
      </w:r>
    </w:p>
    <w:p>
      <w:pPr>
        <w:bidi w:val="0"/>
        <w:rPr>
          <w:rFonts w:hint="eastAsia" w:ascii="新宋体" w:hAnsi="新宋体" w:eastAsia="新宋体" w:cs="新宋体"/>
          <w:b/>
          <w:bCs/>
          <w:sz w:val="32"/>
          <w:szCs w:val="32"/>
        </w:rPr>
      </w:pPr>
      <w:bookmarkStart w:id="32" w:name="_Toc15377209"/>
      <w:bookmarkStart w:id="33" w:name="_Toc15396607"/>
      <w:r>
        <w:rPr>
          <w:rFonts w:hint="eastAsia" w:ascii="新宋体" w:hAnsi="新宋体" w:eastAsia="新宋体" w:cs="新宋体"/>
          <w:b/>
          <w:bCs/>
          <w:sz w:val="32"/>
          <w:szCs w:val="32"/>
        </w:rPr>
        <w:t>五、一般公共预算财政拨款支出决算情况说明</w:t>
      </w:r>
      <w:bookmarkEnd w:id="32"/>
      <w:bookmarkEnd w:id="33"/>
    </w:p>
    <w:p>
      <w:pPr>
        <w:bidi w:val="0"/>
        <w:rPr>
          <w:rFonts w:hint="eastAsia" w:ascii="新宋体" w:hAnsi="新宋体" w:eastAsia="新宋体" w:cs="新宋体"/>
          <w:sz w:val="32"/>
          <w:szCs w:val="32"/>
        </w:rPr>
      </w:pPr>
      <w:bookmarkStart w:id="34" w:name="_Toc15377210"/>
      <w:r>
        <w:rPr>
          <w:rFonts w:hint="eastAsia" w:ascii="新宋体" w:hAnsi="新宋体" w:eastAsia="新宋体" w:cs="新宋体"/>
          <w:sz w:val="32"/>
          <w:szCs w:val="32"/>
        </w:rPr>
        <w:t>（一）一般公共预算财政拨款支出决算总体情况</w:t>
      </w:r>
      <w:bookmarkEnd w:id="34"/>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2018年一般公共预算财政拨款支出</w:t>
      </w:r>
      <w:r>
        <w:rPr>
          <w:rFonts w:hint="eastAsia" w:ascii="新宋体" w:hAnsi="新宋体" w:eastAsia="新宋体" w:cs="新宋体"/>
          <w:sz w:val="32"/>
          <w:szCs w:val="32"/>
          <w:lang w:val="en-US" w:eastAsia="zh-CN"/>
        </w:rPr>
        <w:t>18291.38</w:t>
      </w:r>
      <w:r>
        <w:rPr>
          <w:rFonts w:hint="eastAsia" w:ascii="新宋体" w:hAnsi="新宋体" w:eastAsia="新宋体" w:cs="新宋体"/>
          <w:sz w:val="32"/>
          <w:szCs w:val="32"/>
        </w:rPr>
        <w:t>万元，占本年支出合计的</w:t>
      </w:r>
      <w:r>
        <w:rPr>
          <w:rFonts w:hint="eastAsia" w:ascii="新宋体" w:hAnsi="新宋体" w:eastAsia="新宋体" w:cs="新宋体"/>
          <w:sz w:val="32"/>
          <w:szCs w:val="32"/>
          <w:lang w:val="en-US" w:eastAsia="zh-CN"/>
        </w:rPr>
        <w:t>99.5</w:t>
      </w:r>
      <w:r>
        <w:rPr>
          <w:rFonts w:hint="eastAsia" w:ascii="新宋体" w:hAnsi="新宋体" w:eastAsia="新宋体" w:cs="新宋体"/>
          <w:sz w:val="32"/>
          <w:szCs w:val="32"/>
        </w:rPr>
        <w:t>%。与2017年相比，一般公共预算财政拨款减少</w:t>
      </w:r>
      <w:r>
        <w:rPr>
          <w:rFonts w:hint="eastAsia" w:ascii="新宋体" w:hAnsi="新宋体" w:eastAsia="新宋体" w:cs="新宋体"/>
          <w:sz w:val="32"/>
          <w:szCs w:val="32"/>
          <w:lang w:val="en-US" w:eastAsia="zh-CN"/>
        </w:rPr>
        <w:t>1050.27</w:t>
      </w:r>
      <w:r>
        <w:rPr>
          <w:rFonts w:hint="eastAsia" w:ascii="新宋体" w:hAnsi="新宋体" w:eastAsia="新宋体" w:cs="新宋体"/>
          <w:sz w:val="32"/>
          <w:szCs w:val="32"/>
        </w:rPr>
        <w:t>万元，下降</w:t>
      </w:r>
      <w:r>
        <w:rPr>
          <w:rFonts w:hint="eastAsia" w:ascii="新宋体" w:hAnsi="新宋体" w:eastAsia="新宋体" w:cs="新宋体"/>
          <w:sz w:val="32"/>
          <w:szCs w:val="32"/>
          <w:lang w:val="en-US" w:eastAsia="zh-CN"/>
        </w:rPr>
        <w:t>5.4</w:t>
      </w:r>
      <w:r>
        <w:rPr>
          <w:rFonts w:hint="eastAsia" w:ascii="新宋体" w:hAnsi="新宋体" w:eastAsia="新宋体" w:cs="新宋体"/>
          <w:sz w:val="32"/>
          <w:szCs w:val="32"/>
        </w:rPr>
        <w:t>%。主要变动原因是</w:t>
      </w:r>
      <w:r>
        <w:rPr>
          <w:rFonts w:hint="eastAsia" w:ascii="新宋体" w:hAnsi="新宋体" w:eastAsia="新宋体" w:cs="新宋体"/>
          <w:sz w:val="32"/>
          <w:szCs w:val="32"/>
          <w:lang w:eastAsia="zh-CN"/>
        </w:rPr>
        <w:t>项目支出减少。</w:t>
      </w:r>
    </w:p>
    <w:p>
      <w:pPr>
        <w:bidi w:val="0"/>
        <w:rPr>
          <w:rFonts w:hint="eastAsia" w:ascii="新宋体" w:hAnsi="新宋体" w:eastAsia="新宋体" w:cs="新宋体"/>
          <w:sz w:val="32"/>
          <w:szCs w:val="32"/>
          <w:lang w:eastAsia="zh-CN"/>
        </w:rPr>
      </w:pPr>
      <w:r>
        <w:rPr>
          <w:rFonts w:hint="eastAsia" w:ascii="新宋体" w:hAnsi="新宋体" w:eastAsia="新宋体" w:cs="新宋体"/>
          <w:sz w:val="32"/>
          <w:szCs w:val="32"/>
        </w:rPr>
        <w:drawing>
          <wp:anchor distT="0" distB="0" distL="114300" distR="114300" simplePos="0" relativeHeight="251662336" behindDoc="0" locked="0" layoutInCell="1" allowOverlap="1">
            <wp:simplePos x="0" y="0"/>
            <wp:positionH relativeFrom="column">
              <wp:posOffset>789305</wp:posOffset>
            </wp:positionH>
            <wp:positionV relativeFrom="paragraph">
              <wp:posOffset>37465</wp:posOffset>
            </wp:positionV>
            <wp:extent cx="4062095" cy="2334260"/>
            <wp:effectExtent l="0" t="0" r="0" b="8890"/>
            <wp:wrapNone/>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0"/>
                    <a:stretch>
                      <a:fillRect/>
                    </a:stretch>
                  </pic:blipFill>
                  <pic:spPr>
                    <a:xfrm>
                      <a:off x="0" y="0"/>
                      <a:ext cx="4062095" cy="2334260"/>
                    </a:xfrm>
                    <a:prstGeom prst="rect">
                      <a:avLst/>
                    </a:prstGeom>
                    <a:noFill/>
                    <a:ln>
                      <a:noFill/>
                    </a:ln>
                  </pic:spPr>
                </pic:pic>
              </a:graphicData>
            </a:graphic>
          </wp:anchor>
        </w:drawing>
      </w: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rPr>
      </w:pPr>
      <w:r>
        <w:rPr>
          <w:rFonts w:hint="eastAsia" w:ascii="新宋体" w:hAnsi="新宋体" w:eastAsia="新宋体" w:cs="新宋体"/>
          <w:sz w:val="32"/>
          <w:szCs w:val="32"/>
        </w:rPr>
        <w:t>（图5：一般公共预算财政拨款支出决算变动情况）（柱状图）</w:t>
      </w:r>
    </w:p>
    <w:p>
      <w:pPr>
        <w:bidi w:val="0"/>
        <w:rPr>
          <w:rFonts w:hint="eastAsia" w:ascii="新宋体" w:hAnsi="新宋体" w:eastAsia="新宋体" w:cs="新宋体"/>
          <w:sz w:val="32"/>
          <w:szCs w:val="32"/>
        </w:rPr>
      </w:pPr>
      <w:bookmarkStart w:id="35" w:name="_Toc15377211"/>
      <w:r>
        <w:rPr>
          <w:rFonts w:hint="eastAsia" w:ascii="新宋体" w:hAnsi="新宋体" w:eastAsia="新宋体" w:cs="新宋体"/>
          <w:sz w:val="32"/>
          <w:szCs w:val="32"/>
        </w:rPr>
        <w:t>（二）一般公共预算财政拨款支出决算结构情况</w:t>
      </w:r>
      <w:bookmarkEnd w:id="35"/>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2018年一般公共预算财政拨款支出</w:t>
      </w:r>
      <w:r>
        <w:rPr>
          <w:rFonts w:hint="eastAsia" w:ascii="新宋体" w:hAnsi="新宋体" w:eastAsia="新宋体" w:cs="新宋体"/>
          <w:sz w:val="32"/>
          <w:szCs w:val="32"/>
          <w:lang w:val="en-US" w:eastAsia="zh-CN"/>
        </w:rPr>
        <w:t>18291.38</w:t>
      </w:r>
      <w:r>
        <w:rPr>
          <w:rFonts w:hint="eastAsia" w:ascii="新宋体" w:hAnsi="新宋体" w:eastAsia="新宋体" w:cs="新宋体"/>
          <w:sz w:val="32"/>
          <w:szCs w:val="32"/>
        </w:rPr>
        <w:t>万元，主要用于以下方面:社会保障和就业支出17736.34万元，占</w:t>
      </w:r>
      <w:r>
        <w:rPr>
          <w:rFonts w:hint="eastAsia" w:ascii="新宋体" w:hAnsi="新宋体" w:eastAsia="新宋体" w:cs="新宋体"/>
          <w:sz w:val="32"/>
          <w:szCs w:val="32"/>
          <w:lang w:val="en-US" w:eastAsia="zh-CN"/>
        </w:rPr>
        <w:t>97</w:t>
      </w:r>
      <w:r>
        <w:rPr>
          <w:rFonts w:hint="eastAsia" w:ascii="新宋体" w:hAnsi="新宋体" w:eastAsia="新宋体" w:cs="新宋体"/>
          <w:sz w:val="32"/>
          <w:szCs w:val="32"/>
        </w:rPr>
        <w:t>%；医疗卫生支出478.71万元，占</w:t>
      </w:r>
      <w:r>
        <w:rPr>
          <w:rFonts w:hint="eastAsia" w:ascii="新宋体" w:hAnsi="新宋体" w:eastAsia="新宋体" w:cs="新宋体"/>
          <w:sz w:val="32"/>
          <w:szCs w:val="32"/>
          <w:lang w:val="en-US" w:eastAsia="zh-CN"/>
        </w:rPr>
        <w:t>2.6</w:t>
      </w:r>
      <w:r>
        <w:rPr>
          <w:rFonts w:hint="eastAsia" w:ascii="新宋体" w:hAnsi="新宋体" w:eastAsia="新宋体" w:cs="新宋体"/>
          <w:sz w:val="32"/>
          <w:szCs w:val="32"/>
        </w:rPr>
        <w:t>%；住房保障支出76.33万元，占</w:t>
      </w:r>
      <w:r>
        <w:rPr>
          <w:rFonts w:hint="eastAsia" w:ascii="新宋体" w:hAnsi="新宋体" w:eastAsia="新宋体" w:cs="新宋体"/>
          <w:sz w:val="32"/>
          <w:szCs w:val="32"/>
          <w:lang w:val="en-US" w:eastAsia="zh-CN"/>
        </w:rPr>
        <w:t>0.4</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w:t>
      </w:r>
    </w:p>
    <w:p>
      <w:pPr>
        <w:bidi w:val="0"/>
        <w:rPr>
          <w:rFonts w:hint="eastAsia" w:ascii="新宋体" w:hAnsi="新宋体" w:eastAsia="新宋体" w:cs="新宋体"/>
          <w:sz w:val="32"/>
          <w:szCs w:val="32"/>
          <w:lang w:eastAsia="zh-CN"/>
        </w:rPr>
      </w:pPr>
      <w:r>
        <w:rPr>
          <w:rFonts w:hint="eastAsia" w:ascii="新宋体" w:hAnsi="新宋体" w:eastAsia="新宋体" w:cs="新宋体"/>
          <w:sz w:val="32"/>
          <w:szCs w:val="32"/>
        </w:rPr>
        <w:drawing>
          <wp:anchor distT="0" distB="0" distL="114300" distR="114300" simplePos="0" relativeHeight="251663360" behindDoc="0" locked="0" layoutInCell="1" allowOverlap="1">
            <wp:simplePos x="0" y="0"/>
            <wp:positionH relativeFrom="column">
              <wp:posOffset>679450</wp:posOffset>
            </wp:positionH>
            <wp:positionV relativeFrom="paragraph">
              <wp:posOffset>142875</wp:posOffset>
            </wp:positionV>
            <wp:extent cx="3898900" cy="2466975"/>
            <wp:effectExtent l="0" t="0" r="0" b="9525"/>
            <wp:wrapNone/>
            <wp:docPr id="6"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true"/>
                    </pic:cNvPicPr>
                  </pic:nvPicPr>
                  <pic:blipFill>
                    <a:blip r:embed="rId11"/>
                    <a:stretch>
                      <a:fillRect/>
                    </a:stretch>
                  </pic:blipFill>
                  <pic:spPr>
                    <a:xfrm>
                      <a:off x="0" y="0"/>
                      <a:ext cx="3898900" cy="2466975"/>
                    </a:xfrm>
                    <a:prstGeom prst="rect">
                      <a:avLst/>
                    </a:prstGeom>
                    <a:noFill/>
                    <a:ln>
                      <a:noFill/>
                    </a:ln>
                  </pic:spPr>
                </pic:pic>
              </a:graphicData>
            </a:graphic>
          </wp:anchor>
        </w:drawing>
      </w: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lang w:eastAsia="zh-CN"/>
        </w:rPr>
      </w:pPr>
    </w:p>
    <w:p>
      <w:pPr>
        <w:bidi w:val="0"/>
        <w:rPr>
          <w:rFonts w:hint="eastAsia" w:ascii="新宋体" w:hAnsi="新宋体" w:eastAsia="新宋体" w:cs="新宋体"/>
          <w:sz w:val="32"/>
          <w:szCs w:val="32"/>
        </w:rPr>
      </w:pPr>
      <w:r>
        <w:rPr>
          <w:rFonts w:hint="eastAsia" w:ascii="新宋体" w:hAnsi="新宋体" w:eastAsia="新宋体" w:cs="新宋体"/>
          <w:sz w:val="32"/>
          <w:szCs w:val="32"/>
        </w:rPr>
        <w:t>（图6：一般公共预算财政拨款支出决算结构）（饼状图）</w:t>
      </w: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bookmarkStart w:id="36" w:name="_Toc15377212"/>
      <w:r>
        <w:rPr>
          <w:rFonts w:hint="eastAsia" w:ascii="新宋体" w:hAnsi="新宋体" w:eastAsia="新宋体" w:cs="新宋体"/>
          <w:sz w:val="32"/>
          <w:szCs w:val="32"/>
        </w:rPr>
        <w:t>（三）一般公共预算财政拨款支出决算具体情况</w:t>
      </w:r>
      <w:bookmarkEnd w:id="36"/>
    </w:p>
    <w:p>
      <w:pPr>
        <w:bidi w:val="0"/>
        <w:ind w:firstLine="640" w:firstLineChars="200"/>
        <w:rPr>
          <w:rFonts w:hint="eastAsia" w:ascii="新宋体" w:hAnsi="新宋体" w:eastAsia="新宋体" w:cs="新宋体"/>
          <w:sz w:val="32"/>
          <w:szCs w:val="32"/>
        </w:rPr>
      </w:pPr>
      <w:bookmarkStart w:id="37" w:name="_Toc15377213"/>
      <w:bookmarkStart w:id="38" w:name="_Toc15377444"/>
      <w:bookmarkStart w:id="39" w:name="_Toc15378460"/>
      <w:r>
        <w:rPr>
          <w:rFonts w:hint="eastAsia" w:ascii="新宋体" w:hAnsi="新宋体" w:eastAsia="新宋体" w:cs="新宋体"/>
          <w:sz w:val="32"/>
          <w:szCs w:val="32"/>
        </w:rPr>
        <w:t>2018年般公共预算支出决算数为</w:t>
      </w:r>
      <w:r>
        <w:rPr>
          <w:rFonts w:hint="eastAsia" w:ascii="新宋体" w:hAnsi="新宋体" w:eastAsia="新宋体" w:cs="新宋体"/>
          <w:sz w:val="32"/>
          <w:szCs w:val="32"/>
          <w:lang w:val="en-US" w:eastAsia="zh-CN"/>
        </w:rPr>
        <w:t>18291.38</w:t>
      </w:r>
      <w:r>
        <w:rPr>
          <w:rFonts w:hint="eastAsia" w:ascii="新宋体" w:hAnsi="新宋体" w:eastAsia="新宋体" w:cs="新宋体"/>
          <w:sz w:val="32"/>
          <w:szCs w:val="32"/>
        </w:rPr>
        <w:t>万元，完成预算</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%。其中：</w:t>
      </w:r>
      <w:bookmarkEnd w:id="37"/>
      <w:bookmarkEnd w:id="38"/>
      <w:bookmarkEnd w:id="39"/>
    </w:p>
    <w:p>
      <w:pPr>
        <w:bidi w:val="0"/>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w:t>
      </w:r>
      <w:r>
        <w:rPr>
          <w:rFonts w:hint="eastAsia" w:ascii="新宋体" w:hAnsi="新宋体" w:eastAsia="新宋体" w:cs="新宋体"/>
          <w:sz w:val="32"/>
          <w:szCs w:val="32"/>
        </w:rPr>
        <w:t>.社会保障和就业</w:t>
      </w:r>
      <w:r>
        <w:rPr>
          <w:rFonts w:hint="eastAsia" w:ascii="新宋体" w:hAnsi="新宋体" w:eastAsia="新宋体" w:cs="新宋体"/>
          <w:sz w:val="32"/>
          <w:szCs w:val="32"/>
          <w:lang w:eastAsia="zh-CN"/>
        </w:rPr>
        <w:t>支出</w:t>
      </w:r>
      <w:r>
        <w:rPr>
          <w:rFonts w:hint="eastAsia" w:ascii="新宋体" w:hAnsi="新宋体" w:eastAsia="新宋体" w:cs="新宋体"/>
          <w:sz w:val="32"/>
          <w:szCs w:val="32"/>
        </w:rPr>
        <w:t xml:space="preserve">: </w:t>
      </w:r>
      <w:r>
        <w:rPr>
          <w:rFonts w:hint="eastAsia" w:ascii="新宋体" w:hAnsi="新宋体" w:eastAsia="新宋体" w:cs="新宋体"/>
          <w:sz w:val="32"/>
          <w:szCs w:val="32"/>
          <w:lang w:val="en-US" w:eastAsia="zh-CN"/>
        </w:rPr>
        <w:t>2018年</w:t>
      </w:r>
      <w:r>
        <w:rPr>
          <w:rFonts w:hint="eastAsia" w:ascii="新宋体" w:hAnsi="新宋体" w:eastAsia="新宋体" w:cs="新宋体"/>
          <w:sz w:val="32"/>
          <w:szCs w:val="32"/>
        </w:rPr>
        <w:t>支出决算为17736.34万元，完成预算</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%，主要用于民政管理事务</w:t>
      </w:r>
      <w:r>
        <w:rPr>
          <w:rFonts w:hint="eastAsia" w:ascii="新宋体" w:hAnsi="新宋体" w:eastAsia="新宋体" w:cs="新宋体"/>
          <w:sz w:val="32"/>
          <w:szCs w:val="32"/>
          <w:lang w:val="en-US" w:eastAsia="zh-CN"/>
        </w:rPr>
        <w:t>977.8</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行政事单位离退休</w:t>
      </w:r>
      <w:r>
        <w:rPr>
          <w:rFonts w:hint="eastAsia" w:ascii="新宋体" w:hAnsi="新宋体" w:eastAsia="新宋体" w:cs="新宋体"/>
          <w:sz w:val="32"/>
          <w:szCs w:val="32"/>
          <w:lang w:val="en-US" w:eastAsia="zh-CN"/>
        </w:rPr>
        <w:t>134.54万元，</w:t>
      </w:r>
      <w:r>
        <w:rPr>
          <w:rFonts w:hint="eastAsia" w:ascii="新宋体" w:hAnsi="新宋体" w:eastAsia="新宋体" w:cs="新宋体"/>
          <w:sz w:val="32"/>
          <w:szCs w:val="32"/>
        </w:rPr>
        <w:t>优抚事业抚恤</w:t>
      </w:r>
      <w:r>
        <w:rPr>
          <w:rFonts w:hint="eastAsia" w:ascii="新宋体" w:hAnsi="新宋体" w:eastAsia="新宋体" w:cs="新宋体"/>
          <w:sz w:val="32"/>
          <w:szCs w:val="32"/>
          <w:lang w:val="en-US" w:eastAsia="zh-CN"/>
        </w:rPr>
        <w:t>7829.76</w:t>
      </w:r>
      <w:r>
        <w:rPr>
          <w:rFonts w:hint="eastAsia" w:ascii="新宋体" w:hAnsi="新宋体" w:eastAsia="新宋体" w:cs="新宋体"/>
          <w:sz w:val="32"/>
          <w:szCs w:val="32"/>
        </w:rPr>
        <w:t>万元，退役士兵安置支出</w:t>
      </w:r>
      <w:r>
        <w:rPr>
          <w:rFonts w:hint="eastAsia" w:ascii="新宋体" w:hAnsi="新宋体" w:eastAsia="新宋体" w:cs="新宋体"/>
          <w:sz w:val="32"/>
          <w:szCs w:val="32"/>
          <w:lang w:val="en-US" w:eastAsia="zh-CN"/>
        </w:rPr>
        <w:t>628.51</w:t>
      </w:r>
      <w:r>
        <w:rPr>
          <w:rFonts w:hint="eastAsia" w:ascii="新宋体" w:hAnsi="新宋体" w:eastAsia="新宋体" w:cs="新宋体"/>
          <w:sz w:val="32"/>
          <w:szCs w:val="32"/>
        </w:rPr>
        <w:t>万元，社会福利支出</w:t>
      </w:r>
      <w:r>
        <w:rPr>
          <w:rFonts w:hint="eastAsia" w:ascii="新宋体" w:hAnsi="新宋体" w:eastAsia="新宋体" w:cs="新宋体"/>
          <w:sz w:val="32"/>
          <w:szCs w:val="32"/>
          <w:lang w:val="en-US" w:eastAsia="zh-CN"/>
        </w:rPr>
        <w:t>2734</w:t>
      </w:r>
      <w:r>
        <w:rPr>
          <w:rFonts w:hint="eastAsia" w:ascii="新宋体" w:hAnsi="新宋体" w:eastAsia="新宋体" w:cs="新宋体"/>
          <w:sz w:val="32"/>
          <w:szCs w:val="32"/>
        </w:rPr>
        <w:t>万元，残疾人事业支出</w:t>
      </w:r>
      <w:r>
        <w:rPr>
          <w:rFonts w:hint="eastAsia" w:ascii="新宋体" w:hAnsi="新宋体" w:eastAsia="新宋体" w:cs="新宋体"/>
          <w:sz w:val="32"/>
          <w:szCs w:val="32"/>
          <w:lang w:val="en-US" w:eastAsia="zh-CN"/>
        </w:rPr>
        <w:t>1372.72</w:t>
      </w:r>
      <w:r>
        <w:rPr>
          <w:rFonts w:hint="eastAsia" w:ascii="新宋体" w:hAnsi="新宋体" w:eastAsia="新宋体" w:cs="新宋体"/>
          <w:sz w:val="32"/>
          <w:szCs w:val="32"/>
        </w:rPr>
        <w:t>万元，自然灾害生活救助</w:t>
      </w:r>
      <w:r>
        <w:rPr>
          <w:rFonts w:hint="eastAsia" w:ascii="新宋体" w:hAnsi="新宋体" w:eastAsia="新宋体" w:cs="新宋体"/>
          <w:sz w:val="32"/>
          <w:szCs w:val="32"/>
          <w:lang w:val="en-US" w:eastAsia="zh-CN"/>
        </w:rPr>
        <w:t>1368</w:t>
      </w:r>
      <w:r>
        <w:rPr>
          <w:rFonts w:hint="eastAsia" w:ascii="新宋体" w:hAnsi="新宋体" w:eastAsia="新宋体" w:cs="新宋体"/>
          <w:sz w:val="32"/>
          <w:szCs w:val="32"/>
        </w:rPr>
        <w:t>万元，临时救助</w:t>
      </w:r>
      <w:r>
        <w:rPr>
          <w:rFonts w:hint="eastAsia" w:ascii="新宋体" w:hAnsi="新宋体" w:eastAsia="新宋体" w:cs="新宋体"/>
          <w:sz w:val="32"/>
          <w:szCs w:val="32"/>
          <w:lang w:val="en-US" w:eastAsia="zh-CN"/>
        </w:rPr>
        <w:t>180</w:t>
      </w:r>
      <w:r>
        <w:rPr>
          <w:rFonts w:hint="eastAsia" w:ascii="新宋体" w:hAnsi="新宋体" w:eastAsia="新宋体" w:cs="新宋体"/>
          <w:sz w:val="32"/>
          <w:szCs w:val="32"/>
        </w:rPr>
        <w:t>万元，特困人员供养补助</w:t>
      </w:r>
      <w:r>
        <w:rPr>
          <w:rFonts w:hint="eastAsia" w:ascii="新宋体" w:hAnsi="新宋体" w:eastAsia="新宋体" w:cs="新宋体"/>
          <w:sz w:val="32"/>
          <w:szCs w:val="32"/>
          <w:lang w:val="en-US" w:eastAsia="zh-CN"/>
        </w:rPr>
        <w:t>1218</w:t>
      </w:r>
      <w:r>
        <w:rPr>
          <w:rFonts w:hint="eastAsia" w:ascii="新宋体" w:hAnsi="新宋体" w:eastAsia="新宋体" w:cs="新宋体"/>
          <w:sz w:val="32"/>
          <w:szCs w:val="32"/>
        </w:rPr>
        <w:t>万元，其他农村生活救助</w:t>
      </w:r>
      <w:r>
        <w:rPr>
          <w:rFonts w:hint="eastAsia" w:ascii="新宋体" w:hAnsi="新宋体" w:eastAsia="新宋体" w:cs="新宋体"/>
          <w:sz w:val="32"/>
          <w:szCs w:val="32"/>
          <w:lang w:val="en-US" w:eastAsia="zh-CN"/>
        </w:rPr>
        <w:t>1089</w:t>
      </w:r>
      <w:r>
        <w:rPr>
          <w:rFonts w:hint="eastAsia" w:ascii="新宋体" w:hAnsi="新宋体" w:eastAsia="新宋体" w:cs="新宋体"/>
          <w:sz w:val="32"/>
          <w:szCs w:val="32"/>
        </w:rPr>
        <w:t>万元，其他保障和社会救业</w:t>
      </w:r>
      <w:r>
        <w:rPr>
          <w:rFonts w:hint="eastAsia" w:ascii="新宋体" w:hAnsi="新宋体" w:eastAsia="新宋体" w:cs="新宋体"/>
          <w:sz w:val="32"/>
          <w:szCs w:val="32"/>
          <w:lang w:val="en-US" w:eastAsia="zh-CN"/>
        </w:rPr>
        <w:t>203.99万元</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.医疗卫生与计划生育</w:t>
      </w:r>
      <w:r>
        <w:rPr>
          <w:rFonts w:hint="eastAsia" w:ascii="新宋体" w:hAnsi="新宋体" w:eastAsia="新宋体" w:cs="新宋体"/>
          <w:sz w:val="32"/>
          <w:szCs w:val="32"/>
          <w:lang w:eastAsia="zh-CN"/>
        </w:rPr>
        <w:t>支出</w:t>
      </w:r>
      <w:r>
        <w:rPr>
          <w:rFonts w:hint="eastAsia" w:ascii="新宋体" w:hAnsi="新宋体" w:eastAsia="新宋体" w:cs="新宋体"/>
          <w:sz w:val="32"/>
          <w:szCs w:val="32"/>
        </w:rPr>
        <w:t>:</w:t>
      </w:r>
      <w:r>
        <w:rPr>
          <w:rFonts w:hint="eastAsia" w:ascii="新宋体" w:hAnsi="新宋体" w:eastAsia="新宋体" w:cs="新宋体"/>
          <w:sz w:val="32"/>
          <w:szCs w:val="32"/>
          <w:lang w:val="en-US" w:eastAsia="zh-CN"/>
        </w:rPr>
        <w:t>2018年</w:t>
      </w:r>
      <w:r>
        <w:rPr>
          <w:rFonts w:hint="eastAsia" w:ascii="新宋体" w:hAnsi="新宋体" w:eastAsia="新宋体" w:cs="新宋体"/>
          <w:sz w:val="32"/>
          <w:szCs w:val="32"/>
        </w:rPr>
        <w:t>支出决算为</w:t>
      </w:r>
      <w:r>
        <w:rPr>
          <w:rFonts w:hint="eastAsia" w:ascii="新宋体" w:hAnsi="新宋体" w:eastAsia="新宋体" w:cs="新宋体"/>
          <w:sz w:val="32"/>
          <w:szCs w:val="32"/>
          <w:lang w:val="en-US" w:eastAsia="zh-CN"/>
        </w:rPr>
        <w:t>478.71</w:t>
      </w:r>
      <w:r>
        <w:rPr>
          <w:rFonts w:hint="eastAsia" w:ascii="新宋体" w:hAnsi="新宋体" w:eastAsia="新宋体" w:cs="新宋体"/>
          <w:sz w:val="32"/>
          <w:szCs w:val="32"/>
        </w:rPr>
        <w:t>万元，完成预算</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主要用于行政</w:t>
      </w:r>
      <w:r>
        <w:rPr>
          <w:rFonts w:hint="eastAsia" w:ascii="新宋体" w:hAnsi="新宋体" w:eastAsia="新宋体" w:cs="新宋体"/>
          <w:sz w:val="32"/>
          <w:szCs w:val="32"/>
          <w:lang w:eastAsia="zh-CN"/>
        </w:rPr>
        <w:t>事业</w:t>
      </w:r>
      <w:r>
        <w:rPr>
          <w:rFonts w:hint="eastAsia" w:ascii="新宋体" w:hAnsi="新宋体" w:eastAsia="新宋体" w:cs="新宋体"/>
          <w:sz w:val="32"/>
          <w:szCs w:val="32"/>
        </w:rPr>
        <w:t>单位医疗</w:t>
      </w:r>
      <w:r>
        <w:rPr>
          <w:rFonts w:hint="eastAsia" w:ascii="新宋体" w:hAnsi="新宋体" w:eastAsia="新宋体" w:cs="新宋体"/>
          <w:sz w:val="32"/>
          <w:szCs w:val="32"/>
          <w:lang w:val="en-US" w:eastAsia="zh-CN"/>
        </w:rPr>
        <w:t>49.85</w:t>
      </w:r>
      <w:r>
        <w:rPr>
          <w:rFonts w:hint="eastAsia" w:ascii="新宋体" w:hAnsi="新宋体" w:eastAsia="新宋体" w:cs="新宋体"/>
          <w:sz w:val="32"/>
          <w:szCs w:val="32"/>
        </w:rPr>
        <w:t>万元，优抚对象医疗医疗救</w:t>
      </w:r>
      <w:r>
        <w:rPr>
          <w:rFonts w:hint="eastAsia" w:ascii="新宋体" w:hAnsi="新宋体" w:eastAsia="新宋体" w:cs="新宋体"/>
          <w:sz w:val="32"/>
          <w:szCs w:val="32"/>
          <w:lang w:val="en-US" w:eastAsia="zh-CN"/>
        </w:rPr>
        <w:t>428.86</w:t>
      </w:r>
      <w:r>
        <w:rPr>
          <w:rFonts w:hint="eastAsia" w:ascii="新宋体" w:hAnsi="新宋体" w:eastAsia="新宋体" w:cs="新宋体"/>
          <w:sz w:val="32"/>
          <w:szCs w:val="32"/>
        </w:rPr>
        <w:t>万元。</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3.住房保障支出：201</w:t>
      </w:r>
      <w:r>
        <w:rPr>
          <w:rFonts w:hint="eastAsia" w:ascii="新宋体" w:hAnsi="新宋体" w:eastAsia="新宋体" w:cs="新宋体"/>
          <w:sz w:val="32"/>
          <w:szCs w:val="32"/>
          <w:lang w:val="en-US" w:eastAsia="zh-CN"/>
        </w:rPr>
        <w:t>8</w:t>
      </w:r>
      <w:r>
        <w:rPr>
          <w:rFonts w:hint="eastAsia" w:ascii="新宋体" w:hAnsi="新宋体" w:eastAsia="新宋体" w:cs="新宋体"/>
          <w:sz w:val="32"/>
          <w:szCs w:val="32"/>
        </w:rPr>
        <w:t>年决算数为</w:t>
      </w:r>
      <w:r>
        <w:rPr>
          <w:rFonts w:hint="eastAsia" w:ascii="新宋体" w:hAnsi="新宋体" w:eastAsia="新宋体" w:cs="新宋体"/>
          <w:sz w:val="32"/>
          <w:szCs w:val="32"/>
          <w:lang w:val="en-US" w:eastAsia="zh-CN"/>
        </w:rPr>
        <w:t>76.33</w:t>
      </w:r>
      <w:r>
        <w:rPr>
          <w:rFonts w:hint="eastAsia" w:ascii="新宋体" w:hAnsi="新宋体" w:eastAsia="新宋体" w:cs="新宋体"/>
          <w:sz w:val="32"/>
          <w:szCs w:val="32"/>
        </w:rPr>
        <w:t xml:space="preserve">万元，完成预算100%。主要用于职工住房公积金补助。     </w:t>
      </w:r>
    </w:p>
    <w:p>
      <w:pPr>
        <w:bidi w:val="0"/>
        <w:rPr>
          <w:rFonts w:hint="eastAsia" w:ascii="新宋体" w:hAnsi="新宋体" w:eastAsia="新宋体" w:cs="新宋体"/>
          <w:b/>
          <w:bCs/>
          <w:sz w:val="32"/>
          <w:szCs w:val="32"/>
        </w:rPr>
      </w:pPr>
      <w:bookmarkStart w:id="40" w:name="_Toc15377214"/>
      <w:bookmarkStart w:id="41" w:name="_Toc15396608"/>
      <w:r>
        <w:rPr>
          <w:rFonts w:hint="eastAsia" w:ascii="新宋体" w:hAnsi="新宋体" w:eastAsia="新宋体" w:cs="新宋体"/>
          <w:b/>
          <w:bCs/>
          <w:sz w:val="32"/>
          <w:szCs w:val="32"/>
        </w:rPr>
        <w:t>六、一般公共预算财政拨款基本支出决算情况说明</w:t>
      </w:r>
      <w:bookmarkEnd w:id="40"/>
      <w:bookmarkEnd w:id="41"/>
      <w:r>
        <w:rPr>
          <w:rFonts w:hint="eastAsia" w:ascii="新宋体" w:hAnsi="新宋体" w:eastAsia="新宋体" w:cs="新宋体"/>
          <w:b/>
          <w:bCs/>
          <w:sz w:val="32"/>
          <w:szCs w:val="32"/>
        </w:rPr>
        <w:tab/>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2018年一般公共预算财政拨款基本支出</w:t>
      </w:r>
      <w:r>
        <w:rPr>
          <w:rFonts w:hint="eastAsia" w:ascii="新宋体" w:hAnsi="新宋体" w:eastAsia="新宋体" w:cs="新宋体"/>
          <w:sz w:val="32"/>
          <w:szCs w:val="32"/>
          <w:lang w:val="en-US" w:eastAsia="zh-CN"/>
        </w:rPr>
        <w:t>1183.52</w:t>
      </w:r>
      <w:r>
        <w:rPr>
          <w:rFonts w:hint="eastAsia" w:ascii="新宋体" w:hAnsi="新宋体" w:eastAsia="新宋体" w:cs="新宋体"/>
          <w:sz w:val="32"/>
          <w:szCs w:val="32"/>
        </w:rPr>
        <w:t>万元，其中：</w:t>
      </w:r>
    </w:p>
    <w:p>
      <w:pPr>
        <w:bidi w:val="0"/>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rPr>
        <w:t>人员经费</w:t>
      </w:r>
      <w:r>
        <w:rPr>
          <w:rFonts w:hint="eastAsia" w:ascii="新宋体" w:hAnsi="新宋体" w:eastAsia="新宋体" w:cs="新宋体"/>
          <w:sz w:val="32"/>
          <w:szCs w:val="32"/>
          <w:lang w:val="en-US" w:eastAsia="zh-CN"/>
        </w:rPr>
        <w:t>961.55</w:t>
      </w:r>
      <w:r>
        <w:rPr>
          <w:rFonts w:hint="eastAsia" w:ascii="新宋体" w:hAnsi="新宋体" w:eastAsia="新宋体" w:cs="新宋体"/>
          <w:sz w:val="32"/>
          <w:szCs w:val="32"/>
        </w:rPr>
        <w:t>万元，主要包括：基本工资</w:t>
      </w:r>
      <w:r>
        <w:rPr>
          <w:rFonts w:hint="eastAsia" w:ascii="新宋体" w:hAnsi="新宋体" w:eastAsia="新宋体" w:cs="新宋体"/>
          <w:sz w:val="32"/>
          <w:szCs w:val="32"/>
          <w:lang w:val="en-US" w:eastAsia="zh-CN"/>
        </w:rPr>
        <w:t>353.25</w:t>
      </w:r>
      <w:r>
        <w:rPr>
          <w:rFonts w:hint="eastAsia" w:ascii="新宋体" w:hAnsi="新宋体" w:eastAsia="新宋体" w:cs="新宋体"/>
          <w:sz w:val="32"/>
          <w:szCs w:val="32"/>
        </w:rPr>
        <w:t>万元、津贴补贴</w:t>
      </w:r>
      <w:r>
        <w:rPr>
          <w:rFonts w:hint="eastAsia" w:ascii="新宋体" w:hAnsi="新宋体" w:eastAsia="新宋体" w:cs="新宋体"/>
          <w:sz w:val="32"/>
          <w:szCs w:val="32"/>
          <w:lang w:val="en-US" w:eastAsia="zh-CN"/>
        </w:rPr>
        <w:t>87.26</w:t>
      </w:r>
      <w:r>
        <w:rPr>
          <w:rFonts w:hint="eastAsia" w:ascii="新宋体" w:hAnsi="新宋体" w:eastAsia="新宋体" w:cs="新宋体"/>
          <w:sz w:val="32"/>
          <w:szCs w:val="32"/>
        </w:rPr>
        <w:t>万元、奖金</w:t>
      </w:r>
      <w:r>
        <w:rPr>
          <w:rFonts w:hint="eastAsia" w:ascii="新宋体" w:hAnsi="新宋体" w:eastAsia="新宋体" w:cs="新宋体"/>
          <w:sz w:val="32"/>
          <w:szCs w:val="32"/>
          <w:lang w:val="en-US" w:eastAsia="zh-CN"/>
        </w:rPr>
        <w:t>6.09</w:t>
      </w:r>
      <w:r>
        <w:rPr>
          <w:rFonts w:hint="eastAsia" w:ascii="新宋体" w:hAnsi="新宋体" w:eastAsia="新宋体" w:cs="新宋体"/>
          <w:sz w:val="32"/>
          <w:szCs w:val="32"/>
        </w:rPr>
        <w:t>万元、绩效工资</w:t>
      </w:r>
      <w:r>
        <w:rPr>
          <w:rFonts w:hint="eastAsia" w:ascii="新宋体" w:hAnsi="新宋体" w:eastAsia="新宋体" w:cs="新宋体"/>
          <w:sz w:val="32"/>
          <w:szCs w:val="32"/>
          <w:lang w:val="en-US" w:eastAsia="zh-CN"/>
        </w:rPr>
        <w:t>208.76</w:t>
      </w:r>
      <w:r>
        <w:rPr>
          <w:rFonts w:hint="eastAsia" w:ascii="新宋体" w:hAnsi="新宋体" w:eastAsia="新宋体" w:cs="新宋体"/>
          <w:sz w:val="32"/>
          <w:szCs w:val="32"/>
        </w:rPr>
        <w:t>万元、机关事业单位基本养老保险缴费</w:t>
      </w:r>
      <w:r>
        <w:rPr>
          <w:rFonts w:hint="eastAsia" w:ascii="新宋体" w:hAnsi="新宋体" w:eastAsia="新宋体" w:cs="新宋体"/>
          <w:sz w:val="32"/>
          <w:szCs w:val="32"/>
          <w:lang w:val="en-US" w:eastAsia="zh-CN"/>
        </w:rPr>
        <w:t>126.92</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w:t>
      </w:r>
      <w:r>
        <w:rPr>
          <w:rFonts w:hint="eastAsia" w:ascii="新宋体" w:hAnsi="新宋体" w:eastAsia="新宋体" w:cs="新宋体"/>
          <w:sz w:val="32"/>
          <w:szCs w:val="32"/>
        </w:rPr>
        <w:t>职业年金缴费</w:t>
      </w:r>
      <w:r>
        <w:rPr>
          <w:rFonts w:hint="eastAsia" w:ascii="新宋体" w:hAnsi="新宋体" w:eastAsia="新宋体" w:cs="新宋体"/>
          <w:sz w:val="32"/>
          <w:szCs w:val="32"/>
          <w:lang w:val="en-US" w:eastAsia="zh-CN"/>
        </w:rPr>
        <w:t>4.06</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职工基本保险缴费</w:t>
      </w:r>
      <w:r>
        <w:rPr>
          <w:rFonts w:hint="eastAsia" w:ascii="新宋体" w:hAnsi="新宋体" w:eastAsia="新宋体" w:cs="新宋体"/>
          <w:sz w:val="32"/>
          <w:szCs w:val="32"/>
          <w:lang w:val="en-US" w:eastAsia="zh-CN"/>
        </w:rPr>
        <w:t>43.49</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、公务员补充医疗补助</w:t>
      </w:r>
      <w:r>
        <w:rPr>
          <w:rFonts w:hint="eastAsia" w:ascii="新宋体" w:hAnsi="新宋体" w:eastAsia="新宋体" w:cs="新宋体"/>
          <w:sz w:val="32"/>
          <w:szCs w:val="32"/>
        </w:rPr>
        <w:t>缴费</w:t>
      </w:r>
      <w:r>
        <w:rPr>
          <w:rFonts w:hint="eastAsia" w:ascii="新宋体" w:hAnsi="新宋体" w:eastAsia="新宋体" w:cs="新宋体"/>
          <w:sz w:val="32"/>
          <w:szCs w:val="32"/>
          <w:lang w:val="en-US" w:eastAsia="zh-CN"/>
        </w:rPr>
        <w:t>6.36</w:t>
      </w:r>
      <w:r>
        <w:rPr>
          <w:rFonts w:hint="eastAsia" w:ascii="新宋体" w:hAnsi="新宋体" w:eastAsia="新宋体" w:cs="新宋体"/>
          <w:sz w:val="32"/>
          <w:szCs w:val="32"/>
        </w:rPr>
        <w:t>万元、其他工资福利支出</w:t>
      </w:r>
      <w:r>
        <w:rPr>
          <w:rFonts w:hint="eastAsia" w:ascii="新宋体" w:hAnsi="新宋体" w:eastAsia="新宋体" w:cs="新宋体"/>
          <w:sz w:val="32"/>
          <w:szCs w:val="32"/>
          <w:lang w:val="en-US" w:eastAsia="zh-CN"/>
        </w:rPr>
        <w:t>32.59</w:t>
      </w:r>
      <w:r>
        <w:rPr>
          <w:rFonts w:hint="eastAsia" w:ascii="新宋体" w:hAnsi="新宋体" w:eastAsia="新宋体" w:cs="新宋体"/>
          <w:sz w:val="32"/>
          <w:szCs w:val="32"/>
        </w:rPr>
        <w:t>万元、住房公积金</w:t>
      </w:r>
      <w:r>
        <w:rPr>
          <w:rFonts w:hint="eastAsia" w:ascii="新宋体" w:hAnsi="新宋体" w:eastAsia="新宋体" w:cs="新宋体"/>
          <w:sz w:val="32"/>
          <w:szCs w:val="32"/>
          <w:lang w:val="en-US" w:eastAsia="zh-CN"/>
        </w:rPr>
        <w:t>76.33</w:t>
      </w:r>
      <w:r>
        <w:rPr>
          <w:rFonts w:hint="eastAsia" w:ascii="新宋体" w:hAnsi="新宋体" w:eastAsia="新宋体" w:cs="新宋体"/>
          <w:sz w:val="32"/>
          <w:szCs w:val="32"/>
        </w:rPr>
        <w:t>万元、其他对个人和家庭的补助支出</w:t>
      </w:r>
      <w:r>
        <w:rPr>
          <w:rFonts w:hint="eastAsia" w:ascii="新宋体" w:hAnsi="新宋体" w:eastAsia="新宋体" w:cs="新宋体"/>
          <w:sz w:val="32"/>
          <w:szCs w:val="32"/>
          <w:lang w:val="en-US" w:eastAsia="zh-CN"/>
        </w:rPr>
        <w:t>26.44</w:t>
      </w:r>
      <w:r>
        <w:rPr>
          <w:rFonts w:hint="eastAsia" w:ascii="新宋体" w:hAnsi="新宋体" w:eastAsia="新宋体" w:cs="新宋体"/>
          <w:sz w:val="32"/>
          <w:szCs w:val="32"/>
        </w:rPr>
        <w:t>万元等。</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公用经费</w:t>
      </w:r>
      <w:r>
        <w:rPr>
          <w:rFonts w:hint="eastAsia" w:ascii="新宋体" w:hAnsi="新宋体" w:eastAsia="新宋体" w:cs="新宋体"/>
          <w:sz w:val="32"/>
          <w:szCs w:val="32"/>
          <w:lang w:val="en-US" w:eastAsia="zh-CN"/>
        </w:rPr>
        <w:t>221.97</w:t>
      </w:r>
      <w:r>
        <w:rPr>
          <w:rFonts w:hint="eastAsia" w:ascii="新宋体" w:hAnsi="新宋体" w:eastAsia="新宋体" w:cs="新宋体"/>
          <w:sz w:val="32"/>
          <w:szCs w:val="32"/>
        </w:rPr>
        <w:t>万元，主要包括：办公费</w:t>
      </w:r>
      <w:r>
        <w:rPr>
          <w:rFonts w:hint="eastAsia" w:ascii="新宋体" w:hAnsi="新宋体" w:eastAsia="新宋体" w:cs="新宋体"/>
          <w:sz w:val="32"/>
          <w:szCs w:val="32"/>
          <w:lang w:val="en-US" w:eastAsia="zh-CN"/>
        </w:rPr>
        <w:t>24.44</w:t>
      </w:r>
      <w:r>
        <w:rPr>
          <w:rFonts w:hint="eastAsia" w:ascii="新宋体" w:hAnsi="新宋体" w:eastAsia="新宋体" w:cs="新宋体"/>
          <w:sz w:val="32"/>
          <w:szCs w:val="32"/>
        </w:rPr>
        <w:t>万元、印刷费</w:t>
      </w:r>
      <w:r>
        <w:rPr>
          <w:rFonts w:hint="eastAsia" w:ascii="新宋体" w:hAnsi="新宋体" w:eastAsia="新宋体" w:cs="新宋体"/>
          <w:sz w:val="32"/>
          <w:szCs w:val="32"/>
          <w:lang w:val="en-US" w:eastAsia="zh-CN"/>
        </w:rPr>
        <w:t>15.57</w:t>
      </w:r>
      <w:r>
        <w:rPr>
          <w:rFonts w:hint="eastAsia" w:ascii="新宋体" w:hAnsi="新宋体" w:eastAsia="新宋体" w:cs="新宋体"/>
          <w:sz w:val="32"/>
          <w:szCs w:val="32"/>
        </w:rPr>
        <w:t>万元、咨询费、手续费、水费</w:t>
      </w:r>
      <w:r>
        <w:rPr>
          <w:rFonts w:hint="eastAsia" w:ascii="新宋体" w:hAnsi="新宋体" w:eastAsia="新宋体" w:cs="新宋体"/>
          <w:sz w:val="32"/>
          <w:szCs w:val="32"/>
          <w:lang w:val="en-US" w:eastAsia="zh-CN"/>
        </w:rPr>
        <w:t>0.97</w:t>
      </w:r>
      <w:r>
        <w:rPr>
          <w:rFonts w:hint="eastAsia" w:ascii="新宋体" w:hAnsi="新宋体" w:eastAsia="新宋体" w:cs="新宋体"/>
          <w:sz w:val="32"/>
          <w:szCs w:val="32"/>
        </w:rPr>
        <w:t>万元、电费</w:t>
      </w:r>
      <w:r>
        <w:rPr>
          <w:rFonts w:hint="eastAsia" w:ascii="新宋体" w:hAnsi="新宋体" w:eastAsia="新宋体" w:cs="新宋体"/>
          <w:sz w:val="32"/>
          <w:szCs w:val="32"/>
          <w:lang w:val="en-US" w:eastAsia="zh-CN"/>
        </w:rPr>
        <w:t>20.45</w:t>
      </w:r>
      <w:r>
        <w:rPr>
          <w:rFonts w:hint="eastAsia" w:ascii="新宋体" w:hAnsi="新宋体" w:eastAsia="新宋体" w:cs="新宋体"/>
          <w:sz w:val="32"/>
          <w:szCs w:val="32"/>
        </w:rPr>
        <w:t>万元、邮电费</w:t>
      </w:r>
      <w:r>
        <w:rPr>
          <w:rFonts w:hint="eastAsia" w:ascii="新宋体" w:hAnsi="新宋体" w:eastAsia="新宋体" w:cs="新宋体"/>
          <w:sz w:val="32"/>
          <w:szCs w:val="32"/>
          <w:lang w:val="en-US" w:eastAsia="zh-CN"/>
        </w:rPr>
        <w:t>10.63</w:t>
      </w:r>
      <w:r>
        <w:rPr>
          <w:rFonts w:hint="eastAsia" w:ascii="新宋体" w:hAnsi="新宋体" w:eastAsia="新宋体" w:cs="新宋体"/>
          <w:sz w:val="32"/>
          <w:szCs w:val="32"/>
        </w:rPr>
        <w:t>万元、差旅费</w:t>
      </w:r>
      <w:r>
        <w:rPr>
          <w:rFonts w:hint="eastAsia" w:ascii="新宋体" w:hAnsi="新宋体" w:eastAsia="新宋体" w:cs="新宋体"/>
          <w:sz w:val="32"/>
          <w:szCs w:val="32"/>
          <w:lang w:val="en-US" w:eastAsia="zh-CN"/>
        </w:rPr>
        <w:t>55.89</w:t>
      </w:r>
      <w:r>
        <w:rPr>
          <w:rFonts w:hint="eastAsia" w:ascii="新宋体" w:hAnsi="新宋体" w:eastAsia="新宋体" w:cs="新宋体"/>
          <w:sz w:val="32"/>
          <w:szCs w:val="32"/>
        </w:rPr>
        <w:t>万元、维修（护）费</w:t>
      </w:r>
      <w:r>
        <w:rPr>
          <w:rFonts w:hint="eastAsia" w:ascii="新宋体" w:hAnsi="新宋体" w:eastAsia="新宋体" w:cs="新宋体"/>
          <w:sz w:val="32"/>
          <w:szCs w:val="32"/>
          <w:lang w:val="en-US" w:eastAsia="zh-CN"/>
        </w:rPr>
        <w:t>28.82</w:t>
      </w:r>
      <w:r>
        <w:rPr>
          <w:rFonts w:hint="eastAsia" w:ascii="新宋体" w:hAnsi="新宋体" w:eastAsia="新宋体" w:cs="新宋体"/>
          <w:sz w:val="32"/>
          <w:szCs w:val="32"/>
        </w:rPr>
        <w:t>万元、租赁费</w:t>
      </w:r>
      <w:r>
        <w:rPr>
          <w:rFonts w:hint="eastAsia" w:ascii="新宋体" w:hAnsi="新宋体" w:eastAsia="新宋体" w:cs="新宋体"/>
          <w:sz w:val="32"/>
          <w:szCs w:val="32"/>
          <w:lang w:val="en-US" w:eastAsia="zh-CN"/>
        </w:rPr>
        <w:t>0.9</w:t>
      </w:r>
      <w:r>
        <w:rPr>
          <w:rFonts w:hint="eastAsia" w:ascii="新宋体" w:hAnsi="新宋体" w:eastAsia="新宋体" w:cs="新宋体"/>
          <w:sz w:val="32"/>
          <w:szCs w:val="32"/>
        </w:rPr>
        <w:t>万元、会议费</w:t>
      </w:r>
      <w:r>
        <w:rPr>
          <w:rFonts w:hint="eastAsia" w:ascii="新宋体" w:hAnsi="新宋体" w:eastAsia="新宋体" w:cs="新宋体"/>
          <w:sz w:val="32"/>
          <w:szCs w:val="32"/>
          <w:lang w:val="en-US" w:eastAsia="zh-CN"/>
        </w:rPr>
        <w:t>2.26</w:t>
      </w:r>
      <w:r>
        <w:rPr>
          <w:rFonts w:hint="eastAsia" w:ascii="新宋体" w:hAnsi="新宋体" w:eastAsia="新宋体" w:cs="新宋体"/>
          <w:sz w:val="32"/>
          <w:szCs w:val="32"/>
        </w:rPr>
        <w:t>万元、培训费</w:t>
      </w:r>
      <w:r>
        <w:rPr>
          <w:rFonts w:hint="eastAsia" w:ascii="新宋体" w:hAnsi="新宋体" w:eastAsia="新宋体" w:cs="新宋体"/>
          <w:sz w:val="32"/>
          <w:szCs w:val="32"/>
          <w:lang w:val="en-US" w:eastAsia="zh-CN"/>
        </w:rPr>
        <w:t>0.46</w:t>
      </w:r>
      <w:r>
        <w:rPr>
          <w:rFonts w:hint="eastAsia" w:ascii="新宋体" w:hAnsi="新宋体" w:eastAsia="新宋体" w:cs="新宋体"/>
          <w:sz w:val="32"/>
          <w:szCs w:val="32"/>
        </w:rPr>
        <w:t>万元、公务接待费</w:t>
      </w:r>
      <w:r>
        <w:rPr>
          <w:rFonts w:hint="eastAsia" w:ascii="新宋体" w:hAnsi="新宋体" w:eastAsia="新宋体" w:cs="新宋体"/>
          <w:sz w:val="32"/>
          <w:szCs w:val="32"/>
          <w:lang w:val="en-US" w:eastAsia="zh-CN"/>
        </w:rPr>
        <w:t>7.3</w:t>
      </w:r>
      <w:r>
        <w:rPr>
          <w:rFonts w:hint="eastAsia" w:ascii="新宋体" w:hAnsi="新宋体" w:eastAsia="新宋体" w:cs="新宋体"/>
          <w:sz w:val="32"/>
          <w:szCs w:val="32"/>
        </w:rPr>
        <w:t>万元、劳务费</w:t>
      </w:r>
      <w:r>
        <w:rPr>
          <w:rFonts w:hint="eastAsia" w:ascii="新宋体" w:hAnsi="新宋体" w:eastAsia="新宋体" w:cs="新宋体"/>
          <w:sz w:val="32"/>
          <w:szCs w:val="32"/>
          <w:lang w:val="en-US" w:eastAsia="zh-CN"/>
        </w:rPr>
        <w:t>0.76</w:t>
      </w:r>
      <w:r>
        <w:rPr>
          <w:rFonts w:hint="eastAsia" w:ascii="新宋体" w:hAnsi="新宋体" w:eastAsia="新宋体" w:cs="新宋体"/>
          <w:sz w:val="32"/>
          <w:szCs w:val="32"/>
        </w:rPr>
        <w:t>万元、委托业务费、工会经费</w:t>
      </w:r>
      <w:r>
        <w:rPr>
          <w:rFonts w:hint="eastAsia" w:ascii="新宋体" w:hAnsi="新宋体" w:eastAsia="新宋体" w:cs="新宋体"/>
          <w:sz w:val="32"/>
          <w:szCs w:val="32"/>
          <w:lang w:val="en-US" w:eastAsia="zh-CN"/>
        </w:rPr>
        <w:t>6.46</w:t>
      </w:r>
      <w:r>
        <w:rPr>
          <w:rFonts w:hint="eastAsia" w:ascii="新宋体" w:hAnsi="新宋体" w:eastAsia="新宋体" w:cs="新宋体"/>
          <w:sz w:val="32"/>
          <w:szCs w:val="32"/>
        </w:rPr>
        <w:t>万元、福利费、公务用车运行维护费</w:t>
      </w:r>
      <w:r>
        <w:rPr>
          <w:rFonts w:hint="eastAsia" w:ascii="新宋体" w:hAnsi="新宋体" w:eastAsia="新宋体" w:cs="新宋体"/>
          <w:sz w:val="32"/>
          <w:szCs w:val="32"/>
          <w:lang w:val="en-US" w:eastAsia="zh-CN"/>
        </w:rPr>
        <w:t>23.22</w:t>
      </w:r>
      <w:r>
        <w:rPr>
          <w:rFonts w:hint="eastAsia" w:ascii="新宋体" w:hAnsi="新宋体" w:eastAsia="新宋体" w:cs="新宋体"/>
          <w:sz w:val="32"/>
          <w:szCs w:val="32"/>
        </w:rPr>
        <w:t>万元、其他交通费</w:t>
      </w:r>
      <w:r>
        <w:rPr>
          <w:rFonts w:hint="eastAsia" w:ascii="新宋体" w:hAnsi="新宋体" w:eastAsia="新宋体" w:cs="新宋体"/>
          <w:sz w:val="32"/>
          <w:szCs w:val="32"/>
          <w:lang w:val="en-US" w:eastAsia="zh-CN"/>
        </w:rPr>
        <w:t>14.9</w:t>
      </w:r>
      <w:r>
        <w:rPr>
          <w:rFonts w:hint="eastAsia" w:ascii="新宋体" w:hAnsi="新宋体" w:eastAsia="新宋体" w:cs="新宋体"/>
          <w:sz w:val="32"/>
          <w:szCs w:val="32"/>
        </w:rPr>
        <w:t>万元、办公设备购置</w:t>
      </w:r>
      <w:r>
        <w:rPr>
          <w:rFonts w:hint="eastAsia" w:ascii="新宋体" w:hAnsi="新宋体" w:eastAsia="新宋体" w:cs="新宋体"/>
          <w:sz w:val="32"/>
          <w:szCs w:val="32"/>
          <w:lang w:val="en-US" w:eastAsia="zh-CN"/>
        </w:rPr>
        <w:t>8.94</w:t>
      </w:r>
      <w:r>
        <w:rPr>
          <w:rFonts w:hint="eastAsia" w:ascii="新宋体" w:hAnsi="新宋体" w:eastAsia="新宋体" w:cs="新宋体"/>
          <w:sz w:val="32"/>
          <w:szCs w:val="32"/>
        </w:rPr>
        <w:t>万元、专用设备购置</w:t>
      </w:r>
      <w:r>
        <w:rPr>
          <w:rFonts w:hint="eastAsia" w:ascii="新宋体" w:hAnsi="新宋体" w:eastAsia="新宋体" w:cs="新宋体"/>
          <w:sz w:val="32"/>
          <w:szCs w:val="32"/>
          <w:lang w:val="en-US" w:eastAsia="zh-CN"/>
        </w:rPr>
        <w:t>.</w:t>
      </w:r>
    </w:p>
    <w:p>
      <w:pPr>
        <w:bidi w:val="0"/>
        <w:rPr>
          <w:rFonts w:hint="eastAsia" w:ascii="新宋体" w:hAnsi="新宋体" w:eastAsia="新宋体" w:cs="新宋体"/>
          <w:b/>
          <w:bCs/>
          <w:sz w:val="32"/>
          <w:szCs w:val="32"/>
        </w:rPr>
      </w:pPr>
      <w:bookmarkStart w:id="42" w:name="_Toc15377215"/>
      <w:bookmarkStart w:id="43" w:name="_Toc15396609"/>
      <w:r>
        <w:rPr>
          <w:rFonts w:hint="eastAsia" w:ascii="新宋体" w:hAnsi="新宋体" w:eastAsia="新宋体" w:cs="新宋体"/>
          <w:b/>
          <w:bCs/>
          <w:sz w:val="32"/>
          <w:szCs w:val="32"/>
        </w:rPr>
        <w:t>七、“三公”经费财政拨款支出决算情况说明</w:t>
      </w:r>
      <w:bookmarkEnd w:id="42"/>
      <w:bookmarkEnd w:id="43"/>
    </w:p>
    <w:p>
      <w:pPr>
        <w:bidi w:val="0"/>
        <w:rPr>
          <w:rFonts w:hint="eastAsia" w:ascii="新宋体" w:hAnsi="新宋体" w:eastAsia="新宋体" w:cs="新宋体"/>
          <w:sz w:val="32"/>
          <w:szCs w:val="32"/>
        </w:rPr>
      </w:pPr>
      <w:bookmarkStart w:id="44" w:name="_Toc15377216"/>
      <w:r>
        <w:rPr>
          <w:rFonts w:hint="eastAsia" w:ascii="新宋体" w:hAnsi="新宋体" w:eastAsia="新宋体" w:cs="新宋体"/>
          <w:sz w:val="32"/>
          <w:szCs w:val="32"/>
        </w:rPr>
        <w:t>（一）“三公”经费财政拨款支出决算总体情况说明</w:t>
      </w:r>
      <w:bookmarkEnd w:id="44"/>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2018年“三公”经费财政拨款支出决算为</w:t>
      </w:r>
      <w:r>
        <w:rPr>
          <w:rFonts w:hint="eastAsia" w:ascii="新宋体" w:hAnsi="新宋体" w:eastAsia="新宋体" w:cs="新宋体"/>
          <w:sz w:val="32"/>
          <w:szCs w:val="32"/>
          <w:lang w:val="en-US" w:eastAsia="zh-CN"/>
        </w:rPr>
        <w:t>30.52</w:t>
      </w:r>
      <w:r>
        <w:rPr>
          <w:rFonts w:hint="eastAsia" w:ascii="新宋体" w:hAnsi="新宋体" w:eastAsia="新宋体" w:cs="新宋体"/>
          <w:sz w:val="32"/>
          <w:szCs w:val="32"/>
        </w:rPr>
        <w:t>万元，完成预算</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w:t>
      </w:r>
    </w:p>
    <w:p>
      <w:pPr>
        <w:bidi w:val="0"/>
        <w:rPr>
          <w:rFonts w:hint="eastAsia" w:ascii="新宋体" w:hAnsi="新宋体" w:eastAsia="新宋体" w:cs="新宋体"/>
          <w:sz w:val="32"/>
          <w:szCs w:val="32"/>
        </w:rPr>
      </w:pPr>
      <w:bookmarkStart w:id="45" w:name="_Toc15377217"/>
      <w:r>
        <w:rPr>
          <w:rFonts w:hint="eastAsia" w:ascii="新宋体" w:hAnsi="新宋体" w:eastAsia="新宋体" w:cs="新宋体"/>
          <w:sz w:val="32"/>
          <w:szCs w:val="32"/>
        </w:rPr>
        <w:t>（二）“三公”经费财政拨款支出决算具体情况说明</w:t>
      </w:r>
      <w:bookmarkEnd w:id="45"/>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2018年“三公”经费财政拨款支出决算中，因公出国（境）费支出决算</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%；公务用车购置及运行维护费支出决算</w:t>
      </w:r>
      <w:r>
        <w:rPr>
          <w:rFonts w:hint="eastAsia" w:ascii="新宋体" w:hAnsi="新宋体" w:eastAsia="新宋体" w:cs="新宋体"/>
          <w:sz w:val="32"/>
          <w:szCs w:val="32"/>
          <w:lang w:val="en-US" w:eastAsia="zh-CN"/>
        </w:rPr>
        <w:t>23.22</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76.1</w:t>
      </w:r>
      <w:r>
        <w:rPr>
          <w:rFonts w:hint="eastAsia" w:ascii="新宋体" w:hAnsi="新宋体" w:eastAsia="新宋体" w:cs="新宋体"/>
          <w:sz w:val="32"/>
          <w:szCs w:val="32"/>
        </w:rPr>
        <w:t>%；公务接待费支出决算</w:t>
      </w:r>
      <w:r>
        <w:rPr>
          <w:rFonts w:hint="eastAsia" w:ascii="新宋体" w:hAnsi="新宋体" w:eastAsia="新宋体" w:cs="新宋体"/>
          <w:sz w:val="32"/>
          <w:szCs w:val="32"/>
          <w:lang w:val="en-US" w:eastAsia="zh-CN"/>
        </w:rPr>
        <w:t>7.3</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23.9</w:t>
      </w:r>
      <w:r>
        <w:rPr>
          <w:rFonts w:hint="eastAsia" w:ascii="新宋体" w:hAnsi="新宋体" w:eastAsia="新宋体" w:cs="新宋体"/>
          <w:sz w:val="32"/>
          <w:szCs w:val="32"/>
        </w:rPr>
        <w:t>%。具体情况如下：</w:t>
      </w:r>
    </w:p>
    <w:p>
      <w:pPr>
        <w:bidi w:val="0"/>
        <w:rPr>
          <w:rFonts w:hint="eastAsia" w:ascii="新宋体" w:hAnsi="新宋体" w:eastAsia="新宋体" w:cs="新宋体"/>
          <w:sz w:val="32"/>
          <w:szCs w:val="32"/>
        </w:rPr>
      </w:pPr>
      <w:r>
        <w:rPr>
          <w:rFonts w:hint="eastAsia" w:ascii="新宋体" w:hAnsi="新宋体" w:eastAsia="新宋体" w:cs="新宋体"/>
          <w:sz w:val="32"/>
          <w:szCs w:val="32"/>
        </w:rPr>
        <w:drawing>
          <wp:anchor distT="0" distB="0" distL="114300" distR="114300" simplePos="0" relativeHeight="251664384" behindDoc="0" locked="0" layoutInCell="1" allowOverlap="1">
            <wp:simplePos x="0" y="0"/>
            <wp:positionH relativeFrom="column">
              <wp:posOffset>930275</wp:posOffset>
            </wp:positionH>
            <wp:positionV relativeFrom="paragraph">
              <wp:posOffset>16510</wp:posOffset>
            </wp:positionV>
            <wp:extent cx="3178175" cy="2944495"/>
            <wp:effectExtent l="0" t="0" r="0" b="0"/>
            <wp:wrapNone/>
            <wp:docPr id="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true"/>
                    </pic:cNvPicPr>
                  </pic:nvPicPr>
                  <pic:blipFill>
                    <a:blip r:embed="rId12"/>
                    <a:stretch>
                      <a:fillRect/>
                    </a:stretch>
                  </pic:blipFill>
                  <pic:spPr>
                    <a:xfrm>
                      <a:off x="0" y="0"/>
                      <a:ext cx="3178175" cy="2944495"/>
                    </a:xfrm>
                    <a:prstGeom prst="rect">
                      <a:avLst/>
                    </a:prstGeom>
                    <a:noFill/>
                    <a:ln>
                      <a:noFill/>
                    </a:ln>
                  </pic:spPr>
                </pic:pic>
              </a:graphicData>
            </a:graphic>
          </wp:anchor>
        </w:drawing>
      </w: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r>
        <w:rPr>
          <w:rFonts w:hint="eastAsia" w:ascii="新宋体" w:hAnsi="新宋体" w:eastAsia="新宋体" w:cs="新宋体"/>
          <w:sz w:val="32"/>
          <w:szCs w:val="32"/>
        </w:rPr>
        <w:t>（图8：“三公”经费财政拨款支出结构）（饼状图）</w:t>
      </w:r>
    </w:p>
    <w:p>
      <w:pPr>
        <w:bidi w:val="0"/>
        <w:rPr>
          <w:rFonts w:hint="eastAsia" w:ascii="新宋体" w:hAnsi="新宋体" w:eastAsia="新宋体" w:cs="新宋体"/>
          <w:sz w:val="32"/>
          <w:szCs w:val="32"/>
        </w:rPr>
      </w:pP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1.因公出国（境）经费支出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万元。全年安排因公出国（境）团组</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次，出国（境）</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人。</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2.公务用车购置及运行维护费支出</w:t>
      </w:r>
      <w:r>
        <w:rPr>
          <w:rFonts w:hint="eastAsia" w:ascii="新宋体" w:hAnsi="新宋体" w:eastAsia="新宋体" w:cs="新宋体"/>
          <w:sz w:val="32"/>
          <w:szCs w:val="32"/>
          <w:lang w:val="en-US" w:eastAsia="zh-CN"/>
        </w:rPr>
        <w:t>23.22</w:t>
      </w:r>
      <w:r>
        <w:rPr>
          <w:rFonts w:hint="eastAsia" w:ascii="新宋体" w:hAnsi="新宋体" w:eastAsia="新宋体" w:cs="新宋体"/>
          <w:sz w:val="32"/>
          <w:szCs w:val="32"/>
        </w:rPr>
        <w:t>万元,完成预算</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%。公务用车购置及运行维护费支出决算比2017年增加</w:t>
      </w:r>
      <w:r>
        <w:rPr>
          <w:rFonts w:hint="eastAsia" w:ascii="新宋体" w:hAnsi="新宋体" w:eastAsia="新宋体" w:cs="新宋体"/>
          <w:sz w:val="32"/>
          <w:szCs w:val="32"/>
          <w:lang w:val="en-US" w:eastAsia="zh-CN"/>
        </w:rPr>
        <w:t>2.11</w:t>
      </w:r>
      <w:r>
        <w:rPr>
          <w:rFonts w:hint="eastAsia" w:ascii="新宋体" w:hAnsi="新宋体" w:eastAsia="新宋体" w:cs="新宋体"/>
          <w:sz w:val="32"/>
          <w:szCs w:val="32"/>
        </w:rPr>
        <w:t>万元，增长</w:t>
      </w:r>
      <w:r>
        <w:rPr>
          <w:rFonts w:hint="eastAsia" w:ascii="新宋体" w:hAnsi="新宋体" w:eastAsia="新宋体" w:cs="新宋体"/>
          <w:sz w:val="32"/>
          <w:szCs w:val="32"/>
          <w:lang w:val="en-US" w:eastAsia="zh-CN"/>
        </w:rPr>
        <w:t>10</w:t>
      </w:r>
      <w:r>
        <w:rPr>
          <w:rFonts w:hint="eastAsia" w:ascii="新宋体" w:hAnsi="新宋体" w:eastAsia="新宋体" w:cs="新宋体"/>
          <w:sz w:val="32"/>
          <w:szCs w:val="32"/>
        </w:rPr>
        <w:t>%。主要原因</w:t>
      </w:r>
      <w:r>
        <w:rPr>
          <w:rFonts w:hint="eastAsia" w:ascii="新宋体" w:hAnsi="新宋体" w:eastAsia="新宋体" w:cs="新宋体"/>
          <w:sz w:val="32"/>
          <w:szCs w:val="32"/>
          <w:lang w:eastAsia="zh-CN"/>
        </w:rPr>
        <w:t>是车辆老化，油耗、修维费用增加</w:t>
      </w:r>
      <w:r>
        <w:rPr>
          <w:rFonts w:hint="eastAsia" w:ascii="新宋体" w:hAnsi="新宋体" w:eastAsia="新宋体" w:cs="新宋体"/>
          <w:sz w:val="32"/>
          <w:szCs w:val="32"/>
        </w:rPr>
        <w:t>。</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其中：公务用车购置支出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万元。全年按规定更新购置公务用车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辆。截至2018年12月底，单位共有公务用车</w:t>
      </w:r>
      <w:r>
        <w:rPr>
          <w:rFonts w:hint="eastAsia" w:ascii="新宋体" w:hAnsi="新宋体" w:eastAsia="新宋体" w:cs="新宋体"/>
          <w:sz w:val="32"/>
          <w:szCs w:val="32"/>
          <w:lang w:val="en-US" w:eastAsia="zh-CN"/>
        </w:rPr>
        <w:t>4</w:t>
      </w:r>
      <w:r>
        <w:rPr>
          <w:rFonts w:hint="eastAsia" w:ascii="新宋体" w:hAnsi="新宋体" w:eastAsia="新宋体" w:cs="新宋体"/>
          <w:sz w:val="32"/>
          <w:szCs w:val="32"/>
        </w:rPr>
        <w:t>辆，其中：轿车</w:t>
      </w:r>
      <w:r>
        <w:rPr>
          <w:rFonts w:hint="eastAsia" w:ascii="新宋体" w:hAnsi="新宋体" w:eastAsia="新宋体" w:cs="新宋体"/>
          <w:sz w:val="32"/>
          <w:szCs w:val="32"/>
          <w:lang w:val="en-US" w:eastAsia="zh-CN"/>
        </w:rPr>
        <w:t>1</w:t>
      </w:r>
      <w:r>
        <w:rPr>
          <w:rFonts w:hint="eastAsia" w:ascii="新宋体" w:hAnsi="新宋体" w:eastAsia="新宋体" w:cs="新宋体"/>
          <w:sz w:val="32"/>
          <w:szCs w:val="32"/>
        </w:rPr>
        <w:t>辆、越野车</w:t>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rPr>
        <w:t>辆、载客汽车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公务用车运行维护费支出</w:t>
      </w:r>
      <w:r>
        <w:rPr>
          <w:rFonts w:hint="eastAsia" w:ascii="新宋体" w:hAnsi="新宋体" w:eastAsia="新宋体" w:cs="新宋体"/>
          <w:sz w:val="32"/>
          <w:szCs w:val="32"/>
          <w:lang w:val="en-US" w:eastAsia="zh-CN"/>
        </w:rPr>
        <w:t>23.22</w:t>
      </w:r>
      <w:r>
        <w:rPr>
          <w:rFonts w:hint="eastAsia" w:ascii="新宋体" w:hAnsi="新宋体" w:eastAsia="新宋体" w:cs="新宋体"/>
          <w:sz w:val="32"/>
          <w:szCs w:val="32"/>
        </w:rPr>
        <w:t>万元。主要用于</w:t>
      </w:r>
      <w:r>
        <w:rPr>
          <w:rFonts w:hint="eastAsia" w:ascii="新宋体" w:hAnsi="新宋体" w:eastAsia="新宋体" w:cs="新宋体"/>
          <w:sz w:val="32"/>
          <w:szCs w:val="32"/>
          <w:lang w:eastAsia="zh-CN"/>
        </w:rPr>
        <w:t>民政救灾、救助</w:t>
      </w:r>
      <w:r>
        <w:rPr>
          <w:rFonts w:hint="eastAsia" w:ascii="新宋体" w:hAnsi="新宋体" w:eastAsia="新宋体" w:cs="新宋体"/>
          <w:sz w:val="32"/>
          <w:szCs w:val="32"/>
        </w:rPr>
        <w:t>等</w:t>
      </w:r>
      <w:r>
        <w:rPr>
          <w:rFonts w:hint="eastAsia" w:ascii="新宋体" w:hAnsi="新宋体" w:eastAsia="新宋体" w:cs="新宋体"/>
          <w:sz w:val="32"/>
          <w:szCs w:val="32"/>
          <w:lang w:eastAsia="zh-CN"/>
        </w:rPr>
        <w:t>工作</w:t>
      </w:r>
      <w:r>
        <w:rPr>
          <w:rFonts w:hint="eastAsia" w:ascii="新宋体" w:hAnsi="新宋体" w:eastAsia="新宋体" w:cs="新宋体"/>
          <w:sz w:val="32"/>
          <w:szCs w:val="32"/>
        </w:rPr>
        <w:t>所需的公务用车燃料费、维修费、过路过桥费、保险费等支出。</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3.公务接待费支出</w:t>
      </w:r>
      <w:r>
        <w:rPr>
          <w:rFonts w:hint="eastAsia" w:ascii="新宋体" w:hAnsi="新宋体" w:eastAsia="新宋体" w:cs="新宋体"/>
          <w:sz w:val="32"/>
          <w:szCs w:val="32"/>
          <w:lang w:val="en-US" w:eastAsia="zh-CN"/>
        </w:rPr>
        <w:t>7.3</w:t>
      </w:r>
      <w:r>
        <w:rPr>
          <w:rFonts w:hint="eastAsia" w:ascii="新宋体" w:hAnsi="新宋体" w:eastAsia="新宋体" w:cs="新宋体"/>
          <w:sz w:val="32"/>
          <w:szCs w:val="32"/>
        </w:rPr>
        <w:t>万元，完成预算</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%。公务接待费支出决算比2017年减少</w:t>
      </w:r>
      <w:r>
        <w:rPr>
          <w:rFonts w:hint="eastAsia" w:ascii="新宋体" w:hAnsi="新宋体" w:eastAsia="新宋体" w:cs="新宋体"/>
          <w:sz w:val="32"/>
          <w:szCs w:val="32"/>
          <w:lang w:val="en-US" w:eastAsia="zh-CN"/>
        </w:rPr>
        <w:t>0.65</w:t>
      </w:r>
      <w:r>
        <w:rPr>
          <w:rFonts w:hint="eastAsia" w:ascii="新宋体" w:hAnsi="新宋体" w:eastAsia="新宋体" w:cs="新宋体"/>
          <w:sz w:val="32"/>
          <w:szCs w:val="32"/>
        </w:rPr>
        <w:t>万元，下降</w:t>
      </w:r>
      <w:r>
        <w:rPr>
          <w:rFonts w:hint="eastAsia" w:ascii="新宋体" w:hAnsi="新宋体" w:eastAsia="新宋体" w:cs="新宋体"/>
          <w:sz w:val="32"/>
          <w:szCs w:val="32"/>
          <w:lang w:val="en-US" w:eastAsia="zh-CN"/>
        </w:rPr>
        <w:t>8.1</w:t>
      </w:r>
      <w:r>
        <w:rPr>
          <w:rFonts w:hint="eastAsia" w:ascii="新宋体" w:hAnsi="新宋体" w:eastAsia="新宋体" w:cs="新宋体"/>
          <w:sz w:val="32"/>
          <w:szCs w:val="32"/>
        </w:rPr>
        <w:t>%。主要用于执行公务、开展业务活动开支的交通费、住宿费、用餐费等。国内公务接待</w:t>
      </w:r>
      <w:r>
        <w:rPr>
          <w:rFonts w:hint="eastAsia" w:ascii="新宋体" w:hAnsi="新宋体" w:eastAsia="新宋体" w:cs="新宋体"/>
          <w:sz w:val="32"/>
          <w:szCs w:val="32"/>
          <w:lang w:val="en-US" w:eastAsia="zh-CN"/>
        </w:rPr>
        <w:t>120</w:t>
      </w:r>
      <w:r>
        <w:rPr>
          <w:rFonts w:hint="eastAsia" w:ascii="新宋体" w:hAnsi="新宋体" w:eastAsia="新宋体" w:cs="新宋体"/>
          <w:sz w:val="32"/>
          <w:szCs w:val="32"/>
        </w:rPr>
        <w:t>批次，</w:t>
      </w:r>
      <w:r>
        <w:rPr>
          <w:rFonts w:hint="eastAsia" w:ascii="新宋体" w:hAnsi="新宋体" w:eastAsia="新宋体" w:cs="新宋体"/>
          <w:sz w:val="32"/>
          <w:szCs w:val="32"/>
          <w:lang w:val="en-US" w:eastAsia="zh-CN"/>
        </w:rPr>
        <w:t>950</w:t>
      </w:r>
      <w:r>
        <w:rPr>
          <w:rFonts w:hint="eastAsia" w:ascii="新宋体" w:hAnsi="新宋体" w:eastAsia="新宋体" w:cs="新宋体"/>
          <w:sz w:val="32"/>
          <w:szCs w:val="32"/>
        </w:rPr>
        <w:t>人次（不包括陪同人员），共计支出</w:t>
      </w:r>
      <w:r>
        <w:rPr>
          <w:rFonts w:hint="eastAsia" w:ascii="新宋体" w:hAnsi="新宋体" w:eastAsia="新宋体" w:cs="新宋体"/>
          <w:sz w:val="32"/>
          <w:szCs w:val="32"/>
          <w:lang w:val="en-US" w:eastAsia="zh-CN"/>
        </w:rPr>
        <w:t>7.3</w:t>
      </w:r>
      <w:r>
        <w:rPr>
          <w:rFonts w:hint="eastAsia" w:ascii="新宋体" w:hAnsi="新宋体" w:eastAsia="新宋体" w:cs="新宋体"/>
          <w:sz w:val="32"/>
          <w:szCs w:val="32"/>
        </w:rPr>
        <w:t>万元，其中：</w:t>
      </w:r>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外事接待支出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万元，外事接待</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批次，</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人，共计支出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w:t>
      </w:r>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其他国内公务接待支出</w:t>
      </w:r>
      <w:r>
        <w:rPr>
          <w:rFonts w:hint="eastAsia" w:ascii="新宋体" w:hAnsi="新宋体" w:eastAsia="新宋体" w:cs="新宋体"/>
          <w:sz w:val="32"/>
          <w:szCs w:val="32"/>
          <w:lang w:val="en-US" w:eastAsia="zh-CN"/>
        </w:rPr>
        <w:t>7.3</w:t>
      </w:r>
      <w:r>
        <w:rPr>
          <w:rFonts w:hint="eastAsia" w:ascii="新宋体" w:hAnsi="新宋体" w:eastAsia="新宋体" w:cs="新宋体"/>
          <w:sz w:val="32"/>
          <w:szCs w:val="32"/>
        </w:rPr>
        <w:t>万元，主要用于</w:t>
      </w:r>
      <w:r>
        <w:rPr>
          <w:rFonts w:hint="eastAsia" w:ascii="新宋体" w:hAnsi="新宋体" w:eastAsia="新宋体" w:cs="新宋体"/>
          <w:sz w:val="32"/>
          <w:szCs w:val="32"/>
          <w:lang w:eastAsia="zh-CN"/>
        </w:rPr>
        <w:t>执行公务、开展业务活动开支的用餐费。</w:t>
      </w:r>
    </w:p>
    <w:p>
      <w:pPr>
        <w:bidi w:val="0"/>
        <w:rPr>
          <w:rFonts w:hint="eastAsia" w:ascii="新宋体" w:hAnsi="新宋体" w:eastAsia="新宋体" w:cs="新宋体"/>
          <w:sz w:val="32"/>
          <w:szCs w:val="32"/>
        </w:rPr>
      </w:pPr>
      <w:bookmarkStart w:id="46" w:name="_Toc15396610"/>
      <w:bookmarkStart w:id="47" w:name="_Toc15377218"/>
    </w:p>
    <w:p>
      <w:pPr>
        <w:bidi w:val="0"/>
        <w:rPr>
          <w:rFonts w:hint="eastAsia" w:ascii="新宋体" w:hAnsi="新宋体" w:eastAsia="新宋体" w:cs="新宋体"/>
          <w:sz w:val="32"/>
          <w:szCs w:val="32"/>
        </w:rPr>
      </w:pPr>
      <w:r>
        <w:rPr>
          <w:rFonts w:hint="eastAsia" w:ascii="新宋体" w:hAnsi="新宋体" w:eastAsia="新宋体" w:cs="新宋体"/>
          <w:b/>
          <w:bCs/>
          <w:sz w:val="32"/>
          <w:szCs w:val="32"/>
        </w:rPr>
        <w:t>八、政府性基金预算支出决算情况说明</w:t>
      </w:r>
      <w:bookmarkEnd w:id="46"/>
      <w:bookmarkEnd w:id="47"/>
    </w:p>
    <w:p>
      <w:pPr>
        <w:bidi w:val="0"/>
        <w:rPr>
          <w:rFonts w:hint="eastAsia" w:ascii="新宋体" w:hAnsi="新宋体" w:eastAsia="新宋体" w:cs="新宋体"/>
          <w:sz w:val="32"/>
          <w:szCs w:val="32"/>
        </w:rPr>
      </w:pPr>
      <w:r>
        <w:rPr>
          <w:rFonts w:hint="eastAsia" w:ascii="新宋体" w:hAnsi="新宋体" w:eastAsia="新宋体" w:cs="新宋体"/>
          <w:sz w:val="32"/>
          <w:szCs w:val="32"/>
        </w:rPr>
        <w:t>2018年政府性基金预算拨款支出</w:t>
      </w:r>
      <w:r>
        <w:rPr>
          <w:rFonts w:hint="eastAsia" w:ascii="新宋体" w:hAnsi="新宋体" w:eastAsia="新宋体" w:cs="新宋体"/>
          <w:sz w:val="32"/>
          <w:szCs w:val="32"/>
          <w:lang w:val="en-US" w:eastAsia="zh-CN"/>
        </w:rPr>
        <w:t>95.96</w:t>
      </w:r>
      <w:r>
        <w:rPr>
          <w:rFonts w:hint="eastAsia" w:ascii="新宋体" w:hAnsi="新宋体" w:eastAsia="新宋体" w:cs="新宋体"/>
          <w:sz w:val="32"/>
          <w:szCs w:val="32"/>
        </w:rPr>
        <w:t>万元。</w:t>
      </w:r>
    </w:p>
    <w:p>
      <w:pPr>
        <w:bidi w:val="0"/>
        <w:rPr>
          <w:rFonts w:hint="eastAsia" w:ascii="新宋体" w:hAnsi="新宋体" w:eastAsia="新宋体" w:cs="新宋体"/>
          <w:sz w:val="32"/>
          <w:szCs w:val="32"/>
        </w:rPr>
      </w:pPr>
    </w:p>
    <w:p>
      <w:pPr>
        <w:bidi w:val="0"/>
        <w:rPr>
          <w:rFonts w:hint="eastAsia" w:ascii="新宋体" w:hAnsi="新宋体" w:eastAsia="新宋体" w:cs="新宋体"/>
          <w:b/>
          <w:bCs/>
          <w:sz w:val="32"/>
          <w:szCs w:val="32"/>
        </w:rPr>
      </w:pPr>
      <w:bookmarkStart w:id="48" w:name="_Toc15396611"/>
      <w:bookmarkStart w:id="49" w:name="_Toc15377219"/>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rPr>
        <w:t>国有资本经营预算支出决算情况说明</w:t>
      </w:r>
      <w:bookmarkEnd w:id="48"/>
      <w:bookmarkEnd w:id="49"/>
    </w:p>
    <w:p>
      <w:pPr>
        <w:bidi w:val="0"/>
        <w:rPr>
          <w:rFonts w:hint="eastAsia" w:ascii="新宋体" w:hAnsi="新宋体" w:eastAsia="新宋体" w:cs="新宋体"/>
          <w:sz w:val="32"/>
          <w:szCs w:val="32"/>
        </w:rPr>
      </w:pPr>
      <w:r>
        <w:rPr>
          <w:rFonts w:hint="eastAsia" w:ascii="新宋体" w:hAnsi="新宋体" w:eastAsia="新宋体" w:cs="新宋体"/>
          <w:sz w:val="32"/>
          <w:szCs w:val="32"/>
        </w:rPr>
        <w:t>2018年国有资本经营预算拨款支出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w:t>
      </w:r>
    </w:p>
    <w:p>
      <w:pPr>
        <w:bidi w:val="0"/>
        <w:rPr>
          <w:rFonts w:hint="eastAsia" w:ascii="新宋体" w:hAnsi="新宋体" w:eastAsia="新宋体" w:cs="新宋体"/>
          <w:b/>
          <w:bCs/>
          <w:sz w:val="32"/>
          <w:szCs w:val="32"/>
        </w:rPr>
      </w:pPr>
      <w:r>
        <w:rPr>
          <w:rFonts w:hint="eastAsia" w:ascii="新宋体" w:hAnsi="新宋体" w:eastAsia="新宋体" w:cs="新宋体"/>
          <w:b/>
          <w:bCs/>
          <w:sz w:val="32"/>
          <w:szCs w:val="32"/>
          <w:lang w:eastAsia="zh-CN"/>
        </w:rPr>
        <w:t>十、</w:t>
      </w:r>
      <w:r>
        <w:rPr>
          <w:rFonts w:hint="eastAsia" w:ascii="新宋体" w:hAnsi="新宋体" w:eastAsia="新宋体" w:cs="新宋体"/>
          <w:b/>
          <w:bCs/>
          <w:sz w:val="32"/>
          <w:szCs w:val="32"/>
        </w:rPr>
        <w:t>预算绩效情况说明</w:t>
      </w:r>
    </w:p>
    <w:p>
      <w:pPr>
        <w:bidi w:val="0"/>
        <w:rPr>
          <w:rFonts w:hint="eastAsia" w:ascii="新宋体" w:hAnsi="新宋体" w:eastAsia="新宋体" w:cs="新宋体"/>
          <w:sz w:val="32"/>
          <w:szCs w:val="32"/>
        </w:rPr>
      </w:pPr>
      <w:r>
        <w:rPr>
          <w:rFonts w:hint="eastAsia" w:ascii="新宋体" w:hAnsi="新宋体" w:eastAsia="新宋体" w:cs="新宋体"/>
          <w:sz w:val="32"/>
          <w:szCs w:val="32"/>
          <w:lang w:eastAsia="zh-CN"/>
        </w:rPr>
        <w:t>（一）</w:t>
      </w:r>
      <w:r>
        <w:rPr>
          <w:rFonts w:hint="eastAsia" w:ascii="新宋体" w:hAnsi="新宋体" w:eastAsia="新宋体" w:cs="新宋体"/>
          <w:sz w:val="32"/>
          <w:szCs w:val="32"/>
        </w:rPr>
        <w:t>预算绩效管理工作开展情况。</w:t>
      </w:r>
    </w:p>
    <w:p>
      <w:pPr>
        <w:bidi w:val="0"/>
        <w:rPr>
          <w:rFonts w:hint="eastAsia" w:ascii="新宋体" w:hAnsi="新宋体" w:eastAsia="新宋体" w:cs="新宋体"/>
          <w:sz w:val="32"/>
          <w:szCs w:val="32"/>
        </w:rPr>
      </w:pPr>
      <w:r>
        <w:rPr>
          <w:rFonts w:hint="eastAsia" w:ascii="新宋体" w:hAnsi="新宋体" w:eastAsia="新宋体" w:cs="新宋体"/>
          <w:sz w:val="32"/>
          <w:szCs w:val="32"/>
        </w:rPr>
        <w:t>根据预算绩效管理要求，本部门（单位）在年初预算编制阶段，组织对</w:t>
      </w:r>
      <w:r>
        <w:rPr>
          <w:rFonts w:hint="eastAsia" w:ascii="新宋体" w:hAnsi="新宋体" w:eastAsia="新宋体" w:cs="新宋体"/>
          <w:sz w:val="32"/>
          <w:szCs w:val="32"/>
          <w:lang w:eastAsia="zh-CN"/>
        </w:rPr>
        <w:t>两个</w:t>
      </w:r>
      <w:r>
        <w:rPr>
          <w:rFonts w:hint="eastAsia" w:ascii="新宋体" w:hAnsi="新宋体" w:eastAsia="新宋体" w:cs="新宋体"/>
          <w:sz w:val="32"/>
          <w:szCs w:val="32"/>
        </w:rPr>
        <w:t>项目开展了预算事前绩效评估，对</w:t>
      </w:r>
      <w:r>
        <w:rPr>
          <w:rFonts w:hint="eastAsia" w:ascii="新宋体" w:hAnsi="新宋体" w:eastAsia="新宋体" w:cs="新宋体"/>
          <w:sz w:val="32"/>
          <w:szCs w:val="32"/>
          <w:lang w:eastAsia="zh-CN"/>
        </w:rPr>
        <w:t>两</w:t>
      </w:r>
      <w:r>
        <w:rPr>
          <w:rFonts w:hint="eastAsia" w:ascii="新宋体" w:hAnsi="新宋体" w:eastAsia="新宋体" w:cs="新宋体"/>
          <w:sz w:val="32"/>
          <w:szCs w:val="32"/>
        </w:rPr>
        <w:t>个项目编制了绩效目标，预算执行过程中，选取</w:t>
      </w:r>
      <w:r>
        <w:rPr>
          <w:rFonts w:hint="eastAsia" w:ascii="新宋体" w:hAnsi="新宋体" w:eastAsia="新宋体" w:cs="新宋体"/>
          <w:sz w:val="32"/>
          <w:szCs w:val="32"/>
          <w:lang w:eastAsia="zh-CN"/>
        </w:rPr>
        <w:t>两</w:t>
      </w:r>
      <w:r>
        <w:rPr>
          <w:rFonts w:hint="eastAsia" w:ascii="新宋体" w:hAnsi="新宋体" w:eastAsia="新宋体" w:cs="新宋体"/>
          <w:sz w:val="32"/>
          <w:szCs w:val="32"/>
        </w:rPr>
        <w:t>个项目开展绩效监控，年终执行完毕后，对</w:t>
      </w:r>
      <w:r>
        <w:rPr>
          <w:rFonts w:hint="eastAsia" w:ascii="新宋体" w:hAnsi="新宋体" w:eastAsia="新宋体" w:cs="新宋体"/>
          <w:sz w:val="32"/>
          <w:szCs w:val="32"/>
          <w:lang w:eastAsia="zh-CN"/>
        </w:rPr>
        <w:t>两</w:t>
      </w:r>
      <w:r>
        <w:rPr>
          <w:rFonts w:hint="eastAsia" w:ascii="新宋体" w:hAnsi="新宋体" w:eastAsia="新宋体" w:cs="新宋体"/>
          <w:sz w:val="32"/>
          <w:szCs w:val="32"/>
        </w:rPr>
        <w:t>个项目开展了绩效目标完成情况梳理填报。</w:t>
      </w:r>
    </w:p>
    <w:p>
      <w:pPr>
        <w:bidi w:val="0"/>
        <w:rPr>
          <w:rFonts w:hint="eastAsia" w:ascii="新宋体" w:hAnsi="新宋体" w:eastAsia="新宋体" w:cs="新宋体"/>
          <w:sz w:val="32"/>
          <w:szCs w:val="32"/>
        </w:rPr>
      </w:pPr>
      <w:r>
        <w:rPr>
          <w:rFonts w:hint="eastAsia" w:ascii="新宋体" w:hAnsi="新宋体" w:eastAsia="新宋体" w:cs="新宋体"/>
          <w:sz w:val="32"/>
          <w:szCs w:val="32"/>
          <w:lang w:eastAsia="zh-CN"/>
        </w:rPr>
        <w:t>（二）</w:t>
      </w:r>
      <w:r>
        <w:rPr>
          <w:rFonts w:hint="eastAsia" w:ascii="新宋体" w:hAnsi="新宋体" w:eastAsia="新宋体" w:cs="新宋体"/>
          <w:sz w:val="32"/>
          <w:szCs w:val="32"/>
        </w:rPr>
        <w:t>项目绩效目标完成情况。</w:t>
      </w:r>
      <w:r>
        <w:rPr>
          <w:rFonts w:hint="eastAsia" w:ascii="新宋体" w:hAnsi="新宋体" w:eastAsia="新宋体" w:cs="新宋体"/>
          <w:sz w:val="32"/>
          <w:szCs w:val="32"/>
        </w:rPr>
        <w:br w:type="textWrapping"/>
      </w:r>
      <w:r>
        <w:rPr>
          <w:rFonts w:hint="eastAsia" w:ascii="新宋体" w:hAnsi="新宋体" w:eastAsia="新宋体" w:cs="新宋体"/>
          <w:sz w:val="32"/>
          <w:szCs w:val="32"/>
        </w:rPr>
        <w:t xml:space="preserve">    本部门在2018年度部门决算中反映“</w:t>
      </w:r>
      <w:r>
        <w:rPr>
          <w:rFonts w:hint="eastAsia" w:ascii="新宋体" w:hAnsi="新宋体" w:eastAsia="新宋体" w:cs="新宋体"/>
          <w:sz w:val="32"/>
          <w:szCs w:val="32"/>
          <w:lang w:eastAsia="zh-CN"/>
        </w:rPr>
        <w:t>农村住房保险</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“城乡医疗救助</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两个</w:t>
      </w:r>
      <w:r>
        <w:rPr>
          <w:rFonts w:hint="eastAsia" w:ascii="新宋体" w:hAnsi="新宋体" w:eastAsia="新宋体" w:cs="新宋体"/>
          <w:sz w:val="32"/>
          <w:szCs w:val="32"/>
        </w:rPr>
        <w:t>项目绩效目标实际完成情况。</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1、</w:t>
      </w:r>
      <w:r>
        <w:rPr>
          <w:rFonts w:hint="eastAsia" w:ascii="新宋体" w:hAnsi="新宋体" w:eastAsia="新宋体" w:cs="新宋体"/>
          <w:sz w:val="32"/>
          <w:szCs w:val="32"/>
          <w:lang w:eastAsia="zh-CN"/>
        </w:rPr>
        <w:t>农村住房保险</w:t>
      </w:r>
      <w:r>
        <w:rPr>
          <w:rFonts w:hint="eastAsia" w:ascii="新宋体" w:hAnsi="新宋体" w:eastAsia="新宋体" w:cs="新宋体"/>
          <w:sz w:val="32"/>
          <w:szCs w:val="32"/>
        </w:rPr>
        <w:t>项目绩效目标完成情况综述。项目全年预算数</w:t>
      </w:r>
      <w:r>
        <w:rPr>
          <w:rFonts w:hint="eastAsia" w:ascii="新宋体" w:hAnsi="新宋体" w:eastAsia="新宋体" w:cs="新宋体"/>
          <w:sz w:val="32"/>
          <w:szCs w:val="32"/>
          <w:lang w:val="en-US" w:eastAsia="zh-CN"/>
        </w:rPr>
        <w:t>183.4</w:t>
      </w:r>
      <w:r>
        <w:rPr>
          <w:rFonts w:hint="eastAsia" w:ascii="新宋体" w:hAnsi="新宋体" w:eastAsia="新宋体" w:cs="新宋体"/>
          <w:sz w:val="32"/>
          <w:szCs w:val="32"/>
        </w:rPr>
        <w:t>万元，执行数为</w:t>
      </w:r>
      <w:r>
        <w:rPr>
          <w:rFonts w:hint="eastAsia" w:ascii="新宋体" w:hAnsi="新宋体" w:eastAsia="新宋体" w:cs="新宋体"/>
          <w:sz w:val="32"/>
          <w:szCs w:val="32"/>
          <w:lang w:val="en-US" w:eastAsia="zh-CN"/>
        </w:rPr>
        <w:t>183.4</w:t>
      </w:r>
      <w:r>
        <w:rPr>
          <w:rFonts w:hint="eastAsia" w:ascii="新宋体" w:hAnsi="新宋体" w:eastAsia="新宋体" w:cs="新宋体"/>
          <w:sz w:val="32"/>
          <w:szCs w:val="32"/>
        </w:rPr>
        <w:t>万元，完成预算的</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%。通过项目实施，有力地增强了农户抵御灾害的能力。乡镇政府、保户满意度均在90%以上。存在的问题一是一般户参与住房保险积极性不高，参保率还偏低；二是保险机构服务网点还有待加强。</w:t>
      </w:r>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lang w:eastAsia="zh-CN"/>
        </w:rPr>
        <w:t>城乡医疗救助</w:t>
      </w:r>
      <w:r>
        <w:rPr>
          <w:rFonts w:hint="eastAsia" w:ascii="新宋体" w:hAnsi="新宋体" w:eastAsia="新宋体" w:cs="新宋体"/>
          <w:sz w:val="32"/>
          <w:szCs w:val="32"/>
        </w:rPr>
        <w:t>项目绩效目标完成情况综述。项目全年预算数</w:t>
      </w:r>
      <w:r>
        <w:rPr>
          <w:rFonts w:hint="eastAsia" w:ascii="新宋体" w:hAnsi="新宋体" w:eastAsia="新宋体" w:cs="新宋体"/>
          <w:sz w:val="32"/>
          <w:szCs w:val="32"/>
          <w:lang w:val="en-US" w:eastAsia="zh-CN"/>
        </w:rPr>
        <w:t>2781</w:t>
      </w:r>
      <w:r>
        <w:rPr>
          <w:rFonts w:hint="eastAsia" w:ascii="新宋体" w:hAnsi="新宋体" w:eastAsia="新宋体" w:cs="新宋体"/>
          <w:sz w:val="32"/>
          <w:szCs w:val="32"/>
        </w:rPr>
        <w:t>万元，执行数为</w:t>
      </w:r>
      <w:r>
        <w:rPr>
          <w:rFonts w:hint="eastAsia" w:ascii="新宋体" w:hAnsi="新宋体" w:eastAsia="新宋体" w:cs="新宋体"/>
          <w:sz w:val="32"/>
          <w:szCs w:val="32"/>
          <w:lang w:val="en-US" w:eastAsia="zh-CN"/>
        </w:rPr>
        <w:t>2834.93</w:t>
      </w:r>
      <w:r>
        <w:rPr>
          <w:rFonts w:hint="eastAsia" w:ascii="新宋体" w:hAnsi="新宋体" w:eastAsia="新宋体" w:cs="新宋体"/>
          <w:sz w:val="32"/>
          <w:szCs w:val="32"/>
        </w:rPr>
        <w:t>万元，完成预算的</w:t>
      </w:r>
      <w:r>
        <w:rPr>
          <w:rFonts w:hint="eastAsia" w:ascii="新宋体" w:hAnsi="新宋体" w:eastAsia="新宋体" w:cs="新宋体"/>
          <w:sz w:val="32"/>
          <w:szCs w:val="32"/>
          <w:lang w:val="en-US" w:eastAsia="zh-CN"/>
        </w:rPr>
        <w:t>100</w:t>
      </w:r>
      <w:r>
        <w:rPr>
          <w:rFonts w:hint="eastAsia" w:ascii="新宋体" w:hAnsi="新宋体" w:eastAsia="新宋体" w:cs="新宋体"/>
          <w:sz w:val="32"/>
          <w:szCs w:val="32"/>
        </w:rPr>
        <w:t>%。通过项目实施</w:t>
      </w:r>
      <w:r>
        <w:rPr>
          <w:rFonts w:hint="eastAsia" w:ascii="新宋体" w:hAnsi="新宋体" w:eastAsia="新宋体" w:cs="新宋体"/>
          <w:sz w:val="32"/>
          <w:szCs w:val="32"/>
          <w:lang w:val="en"/>
        </w:rPr>
        <w:t>，有效缓解了许多的社会矛盾，减轻困难群众医疗负担，在一定程度上解决了困难群众“因病致贫、因病返贫”的问题，</w:t>
      </w:r>
      <w:r>
        <w:rPr>
          <w:rFonts w:hint="eastAsia" w:ascii="新宋体" w:hAnsi="新宋体" w:eastAsia="新宋体" w:cs="新宋体"/>
          <w:sz w:val="32"/>
          <w:szCs w:val="32"/>
        </w:rPr>
        <w:t>群众满意，社会反响好，</w:t>
      </w:r>
      <w:r>
        <w:rPr>
          <w:rFonts w:hint="eastAsia" w:ascii="新宋体" w:hAnsi="新宋体" w:eastAsia="新宋体" w:cs="新宋体"/>
          <w:sz w:val="32"/>
          <w:szCs w:val="32"/>
          <w:lang w:val="en"/>
        </w:rPr>
        <w:t>为促进我县社会稳定作出了积极的贡献。</w:t>
      </w:r>
      <w:r>
        <w:rPr>
          <w:rFonts w:hint="eastAsia" w:ascii="新宋体" w:hAnsi="新宋体" w:eastAsia="新宋体" w:cs="新宋体"/>
          <w:sz w:val="32"/>
          <w:szCs w:val="32"/>
          <w:lang w:val="en" w:eastAsia="zh-CN"/>
        </w:rPr>
        <w:t>发现的主要问题是</w:t>
      </w:r>
      <w:r>
        <w:rPr>
          <w:rFonts w:hint="eastAsia" w:ascii="新宋体" w:hAnsi="新宋体" w:eastAsia="新宋体" w:cs="新宋体"/>
          <w:sz w:val="32"/>
          <w:szCs w:val="32"/>
        </w:rPr>
        <w:t>医疗救助资金总量偏少，救助比例偏低，救助限额不高，门诊救助标准不高，对于患癌症、尿毒症、白血病等重特大病长期住院的患者来说，仍是杯水车薪，不能从根本上解决</w:t>
      </w:r>
      <w:r>
        <w:rPr>
          <w:rFonts w:hint="eastAsia" w:ascii="新宋体" w:hAnsi="新宋体" w:eastAsia="新宋体" w:cs="新宋体"/>
          <w:sz w:val="32"/>
          <w:szCs w:val="32"/>
          <w:lang w:val="en"/>
        </w:rPr>
        <w:t>困难群众“因病致贫、因病返贫”</w:t>
      </w:r>
      <w:r>
        <w:rPr>
          <w:rFonts w:hint="eastAsia" w:ascii="新宋体" w:hAnsi="新宋体" w:eastAsia="新宋体" w:cs="新宋体"/>
          <w:sz w:val="32"/>
          <w:szCs w:val="32"/>
        </w:rPr>
        <w:t>的问题</w:t>
      </w:r>
      <w:r>
        <w:rPr>
          <w:rFonts w:hint="eastAsia" w:ascii="新宋体" w:hAnsi="新宋体" w:eastAsia="新宋体" w:cs="新宋体"/>
          <w:sz w:val="32"/>
          <w:szCs w:val="32"/>
          <w:lang w:eastAsia="zh-CN"/>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trPr>
        <w:tc>
          <w:tcPr>
            <w:tcW w:w="9960" w:type="dxa"/>
            <w:gridSpan w:val="6"/>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jc w:val="center"/>
              <w:rPr>
                <w:rFonts w:hint="eastAsia" w:ascii="新宋体" w:hAnsi="新宋体" w:eastAsia="新宋体" w:cs="新宋体"/>
                <w:sz w:val="32"/>
                <w:szCs w:val="32"/>
              </w:rPr>
            </w:pPr>
            <w:r>
              <w:rPr>
                <w:rFonts w:hint="eastAsia" w:ascii="新宋体" w:hAnsi="新宋体" w:eastAsia="新宋体" w:cs="新宋体"/>
                <w:sz w:val="32"/>
                <w:szCs w:val="32"/>
              </w:rPr>
              <w:t>项目支出绩效目标完成情况表</w:t>
            </w:r>
            <w:r>
              <w:rPr>
                <w:rFonts w:hint="eastAsia" w:ascii="新宋体" w:hAnsi="新宋体" w:eastAsia="新宋体" w:cs="新宋体"/>
                <w:sz w:val="32"/>
                <w:szCs w:val="32"/>
              </w:rPr>
              <w:br w:type="textWrapping"/>
            </w:r>
            <w:r>
              <w:rPr>
                <w:rFonts w:hint="eastAsia" w:ascii="新宋体" w:hAnsi="新宋体" w:eastAsia="新宋体" w:cs="新宋体"/>
                <w:sz w:val="32"/>
                <w:szCs w:val="32"/>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农村住房保险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宣汉县民政局</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183.4万元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183.4万元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183.4万元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183.4万元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实际完成目标</w:t>
            </w:r>
          </w:p>
        </w:tc>
      </w:tr>
      <w:tr>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rPr>
              <w:t>2018年农村住房保险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已完成</w:t>
            </w:r>
            <w:r>
              <w:rPr>
                <w:rFonts w:hint="eastAsia" w:ascii="新宋体" w:hAnsi="新宋体" w:eastAsia="新宋体" w:cs="新宋体"/>
                <w:sz w:val="32"/>
                <w:szCs w:val="32"/>
                <w:lang w:val="en-US" w:eastAsia="zh-CN"/>
              </w:rPr>
              <w:t>2018年农村住房保除险缴款</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lang w:eastAsia="zh-CN"/>
              </w:rPr>
              <w:t>参保农户</w:t>
            </w:r>
            <w:r>
              <w:rPr>
                <w:rFonts w:hint="eastAsia" w:ascii="新宋体" w:hAnsi="新宋体" w:eastAsia="新宋体" w:cs="新宋体"/>
                <w:sz w:val="32"/>
                <w:szCs w:val="32"/>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≥7.5万户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eastAsia="zh-CN"/>
              </w:rPr>
              <w:t>实际参保</w:t>
            </w:r>
            <w:r>
              <w:rPr>
                <w:rFonts w:hint="eastAsia" w:ascii="新宋体" w:hAnsi="新宋体" w:eastAsia="新宋体" w:cs="新宋体"/>
                <w:sz w:val="32"/>
                <w:szCs w:val="32"/>
                <w:lang w:val="en-US" w:eastAsia="zh-CN"/>
              </w:rPr>
              <w:t>79329户</w:t>
            </w: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保额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rPr>
              <w:t>房砖混结构每户保额4万元，砖木结构每户保额2万元，土木结构每户保额1.5万元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rPr>
              <w:t>房砖混结构每户保额4万元，砖木结构每户保额2万元，土木结构每户保额1.5万元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增强了农户抵御灾害的能力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增强了农户抵御灾害的能力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eastAsia="zh-CN"/>
              </w:rPr>
            </w:pPr>
            <w:r>
              <w:rPr>
                <w:rFonts w:hint="eastAsia" w:ascii="新宋体" w:hAnsi="新宋体" w:eastAsia="新宋体" w:cs="新宋体"/>
                <w:sz w:val="32"/>
                <w:szCs w:val="32"/>
              </w:rPr>
              <w:t>增强了农户抵御灾害的能力</w:t>
            </w: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r>
      <w:tr>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农户满意度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90%</w:t>
            </w:r>
          </w:p>
        </w:tc>
      </w:tr>
    </w:tbl>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p>
    <w:tbl>
      <w:tblPr>
        <w:tblStyle w:val="13"/>
        <w:tblpPr w:leftFromText="180" w:rightFromText="180" w:vertAnchor="text" w:horzAnchor="page" w:tblpX="1340" w:tblpY="620"/>
        <w:tblOverlap w:val="never"/>
        <w:tblW w:w="9960" w:type="dxa"/>
        <w:tblInd w:w="0" w:type="dxa"/>
        <w:shd w:val="clear" w:color="auto" w:fill="auto"/>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项目支出绩效目标完成情况表</w:t>
            </w:r>
            <w:r>
              <w:rPr>
                <w:rFonts w:hint="eastAsia" w:ascii="新宋体" w:hAnsi="新宋体" w:eastAsia="新宋体" w:cs="新宋体"/>
                <w:sz w:val="32"/>
                <w:szCs w:val="32"/>
                <w:lang w:val="en-US" w:eastAsia="zh-CN"/>
              </w:rPr>
              <w:br w:type="textWrapping"/>
            </w:r>
            <w:r>
              <w:rPr>
                <w:rFonts w:hint="eastAsia" w:ascii="新宋体" w:hAnsi="新宋体" w:eastAsia="新宋体" w:cs="新宋体"/>
                <w:sz w:val="32"/>
                <w:szCs w:val="32"/>
                <w:lang w:val="en-US" w:eastAsia="zh-CN"/>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项目名称</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城乡医疗救助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预算单位</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民政局</w:t>
            </w:r>
          </w:p>
        </w:tc>
      </w:tr>
      <w:tr>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预算执行情况(万元)</w:t>
            </w: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预算数: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2781</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执行数: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2834.93</w:t>
            </w:r>
          </w:p>
        </w:tc>
      </w:tr>
      <w:tr>
        <w:tblPrEx>
          <w:tblCellMar>
            <w:top w:w="0" w:type="dxa"/>
            <w:left w:w="0" w:type="dxa"/>
            <w:bottom w:w="0" w:type="dxa"/>
            <w:right w:w="0" w:type="dxa"/>
          </w:tblCellMar>
        </w:tblPrEx>
        <w:trPr>
          <w:trHeight w:val="276"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2781</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2834.93</w:t>
            </w:r>
          </w:p>
        </w:tc>
      </w:tr>
      <w:tr>
        <w:tblPrEx>
          <w:tblCellMar>
            <w:top w:w="0" w:type="dxa"/>
            <w:left w:w="0" w:type="dxa"/>
            <w:bottom w:w="0" w:type="dxa"/>
            <w:right w:w="0" w:type="dxa"/>
          </w:tblCellMar>
        </w:tblPrEx>
        <w:trPr>
          <w:trHeight w:val="1511"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0</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r>
      <w:tr>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年度目标完成情况</w:t>
            </w: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预期目标</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城乡低保对象、特困人员、孤儿、建档立卡贫困户、在乡重点优抚对象、享受定期补助的精简退职老弱残职工、城乡低保边缘群体在大病住院、门诊治疗、参保参合等方面进行救助。</w:t>
            </w:r>
          </w:p>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2018年其计城乡医疗救助资金2834.93万元救助99631人次，其中:：住院救助50312 人次 2398.29万元，门诊 36 人次6.07万元，资助参加城乡居民基本医疗保险49283人次430.57万元</w:t>
            </w:r>
          </w:p>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绩效指标完成情况</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一级指标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二级指标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三级指标</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预期指标值(包含数字及文字描述)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符合救助条件的建档立卡贫困人口享受医疗救助政策覆盖率（**%）</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政策覆盖率100%</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政策覆盖率100%</w:t>
            </w:r>
          </w:p>
        </w:tc>
      </w:tr>
      <w:tr>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建档立卡贫困人口享受重特大疾病医疗救助人次数占直接救助人次数比例（≥**%）</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30%</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质量指标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重点救助对象政策范围内自负费用年度限额内住院救助比例（≥**%）</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70%</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救助比率≥70%</w:t>
            </w:r>
          </w:p>
        </w:tc>
      </w:tr>
      <w:tr>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时效指标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县域内建档立卡贫困人口医疗救助“一站式”结算率</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100%</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“一站式”结算率为100%</w:t>
            </w:r>
          </w:p>
        </w:tc>
      </w:tr>
      <w:tr>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r>
      <w:tr>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r>
      <w:tr>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社会效益指标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扶持因病致贫人口脱贫情况</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缓解疾病对家庭生活造成的负担</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切实解决了疾病对家庭生活造成的负担</w:t>
            </w:r>
          </w:p>
        </w:tc>
      </w:tr>
      <w:tr>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r>
      <w:tr>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p>
        </w:tc>
      </w:tr>
      <w:tr>
        <w:tblPrEx>
          <w:tblCellMar>
            <w:top w:w="0" w:type="dxa"/>
            <w:left w:w="0" w:type="dxa"/>
            <w:bottom w:w="0" w:type="dxa"/>
            <w:right w:w="0" w:type="dxa"/>
          </w:tblCellMar>
        </w:tblPrEx>
        <w:trPr>
          <w:trHeight w:val="1050"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满意度指标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服务对象满意度</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受益群众满意度≥**%</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98%</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bidi w:val="0"/>
              <w:spacing w:before="0" w:beforeAutospacing="0" w:after="0" w:afterAutospacing="0"/>
              <w:ind w:left="0" w:right="0"/>
              <w:rPr>
                <w:rFonts w:hint="eastAsia" w:ascii="新宋体" w:hAnsi="新宋体" w:eastAsia="新宋体" w:cs="新宋体"/>
                <w:sz w:val="32"/>
                <w:szCs w:val="32"/>
                <w:lang w:val="en-US"/>
              </w:rPr>
            </w:pPr>
            <w:r>
              <w:rPr>
                <w:rFonts w:hint="eastAsia" w:ascii="新宋体" w:hAnsi="新宋体" w:eastAsia="新宋体" w:cs="新宋体"/>
                <w:sz w:val="32"/>
                <w:szCs w:val="32"/>
                <w:lang w:val="en-US" w:eastAsia="zh-CN"/>
              </w:rPr>
              <w:t>医疗救助缓解了因病造成的经济负担，群众比较满意</w:t>
            </w:r>
          </w:p>
        </w:tc>
      </w:tr>
    </w:tbl>
    <w:p>
      <w:pPr>
        <w:bidi w:val="0"/>
        <w:rPr>
          <w:rFonts w:hint="eastAsia" w:ascii="新宋体" w:hAnsi="新宋体" w:eastAsia="新宋体" w:cs="新宋体"/>
          <w:sz w:val="32"/>
          <w:szCs w:val="32"/>
        </w:rPr>
      </w:pPr>
      <w:r>
        <w:rPr>
          <w:rFonts w:hint="eastAsia" w:ascii="新宋体" w:hAnsi="新宋体" w:eastAsia="新宋体" w:cs="新宋体"/>
          <w:sz w:val="32"/>
          <w:szCs w:val="32"/>
          <w:lang w:eastAsia="zh-CN"/>
        </w:rPr>
        <w:t>（三）</w:t>
      </w:r>
      <w:r>
        <w:rPr>
          <w:rFonts w:hint="eastAsia" w:ascii="新宋体" w:hAnsi="新宋体" w:eastAsia="新宋体" w:cs="新宋体"/>
          <w:sz w:val="32"/>
          <w:szCs w:val="32"/>
        </w:rPr>
        <w:t>部门开展绩效评价结果。</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本部门按要求对2018年部门整体支出绩效评价情况开展自评，《</w:t>
      </w:r>
      <w:r>
        <w:rPr>
          <w:rFonts w:hint="eastAsia" w:ascii="新宋体" w:hAnsi="新宋体" w:eastAsia="新宋体" w:cs="新宋体"/>
          <w:sz w:val="32"/>
          <w:szCs w:val="32"/>
          <w:lang w:eastAsia="zh-CN"/>
        </w:rPr>
        <w:t>民政</w:t>
      </w:r>
      <w:r>
        <w:rPr>
          <w:rFonts w:hint="eastAsia" w:ascii="新宋体" w:hAnsi="新宋体" w:eastAsia="新宋体" w:cs="新宋体"/>
          <w:sz w:val="32"/>
          <w:szCs w:val="32"/>
        </w:rPr>
        <w:t>部门2018年部门整体支出绩效评价报告》见附件。</w:t>
      </w:r>
    </w:p>
    <w:p>
      <w:pPr>
        <w:bidi w:val="0"/>
        <w:rPr>
          <w:rFonts w:hint="eastAsia" w:ascii="新宋体" w:hAnsi="新宋体" w:eastAsia="新宋体" w:cs="新宋体"/>
          <w:sz w:val="32"/>
          <w:szCs w:val="32"/>
        </w:rPr>
      </w:pPr>
    </w:p>
    <w:p>
      <w:pPr>
        <w:numPr>
          <w:ilvl w:val="0"/>
          <w:numId w:val="1"/>
        </w:numPr>
        <w:bidi w:val="0"/>
        <w:rPr>
          <w:rFonts w:hint="default" w:ascii="新宋体" w:hAnsi="新宋体" w:eastAsia="新宋体" w:cs="新宋体"/>
          <w:b/>
          <w:bCs/>
          <w:sz w:val="32"/>
          <w:szCs w:val="32"/>
          <w:lang w:val="en-US" w:eastAsia="zh-CN"/>
        </w:rPr>
      </w:pPr>
      <w:bookmarkStart w:id="50" w:name="_Toc15377221"/>
      <w:bookmarkStart w:id="51" w:name="_Toc15396612"/>
      <w:r>
        <w:rPr>
          <w:rFonts w:hint="eastAsia" w:ascii="新宋体" w:hAnsi="新宋体" w:eastAsia="新宋体" w:cs="新宋体"/>
          <w:b/>
          <w:bCs/>
          <w:sz w:val="32"/>
          <w:szCs w:val="32"/>
        </w:rPr>
        <w:t>其他重要事项的情况说明</w:t>
      </w:r>
      <w:bookmarkEnd w:id="50"/>
      <w:bookmarkEnd w:id="51"/>
    </w:p>
    <w:p>
      <w:pPr>
        <w:bidi w:val="0"/>
        <w:rPr>
          <w:rFonts w:hint="eastAsia" w:ascii="新宋体" w:hAnsi="新宋体" w:eastAsia="新宋体" w:cs="新宋体"/>
          <w:sz w:val="32"/>
          <w:szCs w:val="32"/>
        </w:rPr>
      </w:pPr>
      <w:bookmarkStart w:id="52" w:name="_Toc15377222"/>
      <w:r>
        <w:rPr>
          <w:rFonts w:hint="eastAsia" w:ascii="新宋体" w:hAnsi="新宋体" w:eastAsia="新宋体" w:cs="新宋体"/>
          <w:sz w:val="32"/>
          <w:szCs w:val="32"/>
        </w:rPr>
        <w:t>（一）机关运行经费支出情况</w:t>
      </w:r>
      <w:bookmarkEnd w:id="52"/>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w:t>
      </w:r>
      <w:r>
        <w:rPr>
          <w:rFonts w:hint="eastAsia" w:ascii="新宋体" w:hAnsi="新宋体" w:eastAsia="新宋体" w:cs="新宋体"/>
          <w:sz w:val="32"/>
          <w:szCs w:val="32"/>
          <w:lang w:eastAsia="zh-CN"/>
        </w:rPr>
        <w:t>民政局</w:t>
      </w:r>
      <w:r>
        <w:rPr>
          <w:rFonts w:hint="eastAsia" w:ascii="新宋体" w:hAnsi="新宋体" w:eastAsia="新宋体" w:cs="新宋体"/>
          <w:sz w:val="32"/>
          <w:szCs w:val="32"/>
        </w:rPr>
        <w:t>机关运行经费支出</w:t>
      </w:r>
      <w:r>
        <w:rPr>
          <w:rFonts w:hint="eastAsia" w:ascii="新宋体" w:hAnsi="新宋体" w:eastAsia="新宋体" w:cs="新宋体"/>
          <w:sz w:val="32"/>
          <w:szCs w:val="32"/>
          <w:lang w:val="en-US" w:eastAsia="zh-CN"/>
        </w:rPr>
        <w:t>221.96</w:t>
      </w:r>
      <w:r>
        <w:rPr>
          <w:rFonts w:hint="eastAsia" w:ascii="新宋体" w:hAnsi="新宋体" w:eastAsia="新宋体" w:cs="新宋体"/>
          <w:sz w:val="32"/>
          <w:szCs w:val="32"/>
        </w:rPr>
        <w:t>万元，比2017年增加</w:t>
      </w:r>
      <w:r>
        <w:rPr>
          <w:rFonts w:hint="eastAsia" w:ascii="新宋体" w:hAnsi="新宋体" w:eastAsia="新宋体" w:cs="新宋体"/>
          <w:sz w:val="32"/>
          <w:szCs w:val="32"/>
          <w:lang w:val="en-US" w:eastAsia="zh-CN"/>
        </w:rPr>
        <w:t>95.68</w:t>
      </w:r>
      <w:r>
        <w:rPr>
          <w:rFonts w:hint="eastAsia" w:ascii="新宋体" w:hAnsi="新宋体" w:eastAsia="新宋体" w:cs="新宋体"/>
          <w:sz w:val="32"/>
          <w:szCs w:val="32"/>
        </w:rPr>
        <w:t>万元，增长</w:t>
      </w:r>
      <w:r>
        <w:rPr>
          <w:rFonts w:hint="eastAsia" w:ascii="新宋体" w:hAnsi="新宋体" w:eastAsia="新宋体" w:cs="新宋体"/>
          <w:sz w:val="32"/>
          <w:szCs w:val="32"/>
          <w:lang w:val="en-US" w:eastAsia="zh-CN"/>
        </w:rPr>
        <w:t>75.8</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w:t>
      </w:r>
    </w:p>
    <w:p>
      <w:pPr>
        <w:bidi w:val="0"/>
        <w:rPr>
          <w:rFonts w:hint="eastAsia" w:ascii="新宋体" w:hAnsi="新宋体" w:eastAsia="新宋体" w:cs="新宋体"/>
          <w:sz w:val="32"/>
          <w:szCs w:val="32"/>
        </w:rPr>
      </w:pPr>
      <w:bookmarkStart w:id="53" w:name="_Toc15377223"/>
      <w:r>
        <w:rPr>
          <w:rFonts w:hint="eastAsia" w:ascii="新宋体" w:hAnsi="新宋体" w:eastAsia="新宋体" w:cs="新宋体"/>
          <w:sz w:val="32"/>
          <w:szCs w:val="32"/>
        </w:rPr>
        <w:t>（二）政府采购支出情况</w:t>
      </w:r>
      <w:bookmarkEnd w:id="53"/>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2018年，</w:t>
      </w:r>
      <w:r>
        <w:rPr>
          <w:rFonts w:hint="eastAsia" w:ascii="新宋体" w:hAnsi="新宋体" w:eastAsia="新宋体" w:cs="新宋体"/>
          <w:sz w:val="32"/>
          <w:szCs w:val="32"/>
          <w:lang w:eastAsia="zh-CN"/>
        </w:rPr>
        <w:t>民政局</w:t>
      </w:r>
      <w:r>
        <w:rPr>
          <w:rFonts w:hint="eastAsia" w:ascii="新宋体" w:hAnsi="新宋体" w:eastAsia="新宋体" w:cs="新宋体"/>
          <w:sz w:val="32"/>
          <w:szCs w:val="32"/>
        </w:rPr>
        <w:t>政府采购支出总额</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万元，其中：政府采购货物支出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万元、政府采购工程支出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万元、政府采购服务支出</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万元。</w:t>
      </w:r>
    </w:p>
    <w:p>
      <w:pPr>
        <w:bidi w:val="0"/>
        <w:rPr>
          <w:rFonts w:hint="eastAsia" w:ascii="新宋体" w:hAnsi="新宋体" w:eastAsia="新宋体" w:cs="新宋体"/>
          <w:sz w:val="32"/>
          <w:szCs w:val="32"/>
        </w:rPr>
      </w:pPr>
      <w:bookmarkStart w:id="54" w:name="_Toc15377224"/>
      <w:r>
        <w:rPr>
          <w:rFonts w:hint="eastAsia" w:ascii="新宋体" w:hAnsi="新宋体" w:eastAsia="新宋体" w:cs="新宋体"/>
          <w:sz w:val="32"/>
          <w:szCs w:val="32"/>
        </w:rPr>
        <w:t>（三）国有资产占有使用情况</w:t>
      </w:r>
      <w:bookmarkEnd w:id="54"/>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截至2018年12月31日，</w:t>
      </w:r>
      <w:r>
        <w:rPr>
          <w:rFonts w:hint="eastAsia" w:ascii="新宋体" w:hAnsi="新宋体" w:eastAsia="新宋体" w:cs="新宋体"/>
          <w:sz w:val="32"/>
          <w:szCs w:val="32"/>
          <w:lang w:eastAsia="zh-CN"/>
        </w:rPr>
        <w:t>民政局</w:t>
      </w:r>
      <w:r>
        <w:rPr>
          <w:rFonts w:hint="eastAsia" w:ascii="新宋体" w:hAnsi="新宋体" w:eastAsia="新宋体" w:cs="新宋体"/>
          <w:sz w:val="32"/>
          <w:szCs w:val="32"/>
        </w:rPr>
        <w:t>共有车辆</w:t>
      </w:r>
      <w:r>
        <w:rPr>
          <w:rFonts w:hint="eastAsia" w:ascii="新宋体" w:hAnsi="新宋体" w:eastAsia="新宋体" w:cs="新宋体"/>
          <w:sz w:val="32"/>
          <w:szCs w:val="32"/>
          <w:lang w:val="en-US" w:eastAsia="zh-CN"/>
        </w:rPr>
        <w:t>4</w:t>
      </w:r>
      <w:r>
        <w:rPr>
          <w:rFonts w:hint="eastAsia" w:ascii="新宋体" w:hAnsi="新宋体" w:eastAsia="新宋体" w:cs="新宋体"/>
          <w:sz w:val="32"/>
          <w:szCs w:val="32"/>
        </w:rPr>
        <w:t>辆，其中：部级领导干部用车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辆、一般公务用车</w:t>
      </w: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辆、一般执法执勤用车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辆、特种专业技术用车</w:t>
      </w: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辆、其他用车</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辆，单价50万元以上通用设备</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台（套），单价100万元以上专用设备</w:t>
      </w:r>
      <w:r>
        <w:rPr>
          <w:rFonts w:hint="eastAsia" w:ascii="新宋体" w:hAnsi="新宋体" w:eastAsia="新宋体" w:cs="新宋体"/>
          <w:sz w:val="32"/>
          <w:szCs w:val="32"/>
          <w:lang w:val="en-US" w:eastAsia="zh-CN"/>
        </w:rPr>
        <w:t>0</w:t>
      </w:r>
      <w:r>
        <w:rPr>
          <w:rFonts w:hint="eastAsia" w:ascii="新宋体" w:hAnsi="新宋体" w:eastAsia="新宋体" w:cs="新宋体"/>
          <w:sz w:val="32"/>
          <w:szCs w:val="32"/>
        </w:rPr>
        <w:t>台（套）。</w:t>
      </w:r>
    </w:p>
    <w:p>
      <w:pPr>
        <w:bidi w:val="0"/>
        <w:rPr>
          <w:rFonts w:hint="eastAsia" w:ascii="新宋体" w:hAnsi="新宋体" w:eastAsia="新宋体" w:cs="新宋体"/>
          <w:sz w:val="32"/>
          <w:szCs w:val="32"/>
        </w:rPr>
      </w:pPr>
      <w:r>
        <w:rPr>
          <w:rFonts w:hint="eastAsia" w:ascii="新宋体" w:hAnsi="新宋体" w:eastAsia="新宋体" w:cs="新宋体"/>
          <w:sz w:val="32"/>
          <w:szCs w:val="32"/>
        </w:rPr>
        <w:br w:type="page"/>
      </w:r>
    </w:p>
    <w:p>
      <w:pPr>
        <w:bidi w:val="0"/>
        <w:rPr>
          <w:rFonts w:hint="eastAsia" w:ascii="新宋体" w:hAnsi="新宋体" w:eastAsia="新宋体" w:cs="新宋体"/>
          <w:sz w:val="32"/>
          <w:szCs w:val="32"/>
        </w:rPr>
      </w:pPr>
      <w:bookmarkStart w:id="55" w:name="_Toc15377225"/>
      <w:bookmarkStart w:id="56" w:name="_Toc15396613"/>
      <w:r>
        <w:rPr>
          <w:rFonts w:hint="eastAsia" w:ascii="新宋体" w:hAnsi="新宋体" w:eastAsia="新宋体" w:cs="新宋体"/>
          <w:sz w:val="32"/>
          <w:szCs w:val="32"/>
        </w:rPr>
        <w:t>名词解释</w:t>
      </w:r>
      <w:bookmarkEnd w:id="55"/>
      <w:bookmarkEnd w:id="56"/>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r>
        <w:rPr>
          <w:rFonts w:hint="eastAsia" w:ascii="新宋体" w:hAnsi="新宋体" w:eastAsia="新宋体" w:cs="新宋体"/>
          <w:sz w:val="32"/>
          <w:szCs w:val="32"/>
        </w:rPr>
        <w:t>1.财政拨款收入：指单位从同级财政部门取得的财政预算资金。</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2.事业收入：指事业单位开展专业业务活动及辅助活动取得的收入。如…（二级预算单位事业收入情况）等。</w:t>
      </w:r>
    </w:p>
    <w:p>
      <w:pPr>
        <w:bidi w:val="0"/>
        <w:rPr>
          <w:rFonts w:hint="eastAsia" w:ascii="新宋体" w:hAnsi="新宋体" w:eastAsia="新宋体" w:cs="新宋体"/>
          <w:sz w:val="32"/>
          <w:szCs w:val="32"/>
        </w:rPr>
      </w:pPr>
      <w:r>
        <w:rPr>
          <w:rFonts w:hint="eastAsia" w:ascii="新宋体" w:hAnsi="新宋体" w:eastAsia="新宋体" w:cs="新宋体"/>
          <w:sz w:val="32"/>
          <w:szCs w:val="32"/>
        </w:rPr>
        <w:t>3.经营收入：指事业单位在专业业务活动及其辅助活动之外开展非独立核算经营活动取得的收入。如…（二级预算单位经营收入情况）等。</w:t>
      </w:r>
    </w:p>
    <w:p>
      <w:pPr>
        <w:bidi w:val="0"/>
        <w:rPr>
          <w:rFonts w:hint="eastAsia" w:ascii="新宋体" w:hAnsi="新宋体" w:eastAsia="新宋体" w:cs="新宋体"/>
          <w:sz w:val="32"/>
          <w:szCs w:val="32"/>
        </w:rPr>
      </w:pPr>
      <w:r>
        <w:rPr>
          <w:rFonts w:hint="eastAsia" w:ascii="新宋体" w:hAnsi="新宋体" w:eastAsia="新宋体" w:cs="新宋体"/>
          <w:sz w:val="32"/>
          <w:szCs w:val="32"/>
        </w:rPr>
        <w:t xml:space="preserve">4.其他收入：指单位取得的除上述收入以外的各项收入。主要是…（收入类型）等。 </w:t>
      </w:r>
    </w:p>
    <w:p>
      <w:pPr>
        <w:bidi w:val="0"/>
        <w:rPr>
          <w:rFonts w:hint="eastAsia" w:ascii="新宋体" w:hAnsi="新宋体" w:eastAsia="新宋体" w:cs="新宋体"/>
          <w:sz w:val="32"/>
          <w:szCs w:val="32"/>
        </w:rPr>
      </w:pPr>
      <w:r>
        <w:rPr>
          <w:rFonts w:hint="eastAsia" w:ascii="新宋体" w:hAnsi="新宋体" w:eastAsia="新宋体" w:cs="新宋体"/>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bidi w:val="0"/>
        <w:rPr>
          <w:rFonts w:hint="eastAsia" w:ascii="新宋体" w:hAnsi="新宋体" w:eastAsia="新宋体" w:cs="新宋体"/>
          <w:sz w:val="32"/>
          <w:szCs w:val="32"/>
        </w:rPr>
      </w:pPr>
      <w:r>
        <w:rPr>
          <w:rFonts w:hint="eastAsia" w:ascii="新宋体" w:hAnsi="新宋体" w:eastAsia="新宋体" w:cs="新宋体"/>
          <w:sz w:val="32"/>
          <w:szCs w:val="32"/>
        </w:rPr>
        <w:t xml:space="preserve">6.年初结转和结余：指以前年度尚未完成、结转到本年按有关规定继续使用的资金。 </w:t>
      </w:r>
    </w:p>
    <w:p>
      <w:pPr>
        <w:bidi w:val="0"/>
        <w:rPr>
          <w:rFonts w:hint="eastAsia" w:ascii="新宋体" w:hAnsi="新宋体" w:eastAsia="新宋体" w:cs="新宋体"/>
          <w:sz w:val="32"/>
          <w:szCs w:val="32"/>
        </w:rPr>
      </w:pPr>
      <w:r>
        <w:rPr>
          <w:rFonts w:hint="eastAsia" w:ascii="新宋体" w:hAnsi="新宋体" w:eastAsia="新宋体" w:cs="新宋体"/>
          <w:sz w:val="32"/>
          <w:szCs w:val="32"/>
        </w:rPr>
        <w:t>7.结余分配：指事业单位按照事业单位会计制度的规定从非财政补助结余中分配的事业基金和职工福利基金等。</w:t>
      </w:r>
    </w:p>
    <w:p>
      <w:pPr>
        <w:bidi w:val="0"/>
        <w:rPr>
          <w:rFonts w:hint="eastAsia" w:ascii="新宋体" w:hAnsi="新宋体" w:eastAsia="新宋体" w:cs="新宋体"/>
          <w:sz w:val="32"/>
          <w:szCs w:val="32"/>
        </w:rPr>
      </w:pPr>
      <w:r>
        <w:rPr>
          <w:rFonts w:hint="eastAsia" w:ascii="新宋体" w:hAnsi="新宋体" w:eastAsia="新宋体" w:cs="新宋体"/>
          <w:sz w:val="32"/>
          <w:szCs w:val="32"/>
        </w:rPr>
        <w:t>8、年末结转和结余：指单位按有关规定结转到下年或以后年度继续使用的资金。</w:t>
      </w:r>
    </w:p>
    <w:p>
      <w:pPr>
        <w:bidi w:val="0"/>
        <w:rPr>
          <w:rFonts w:hint="eastAsia" w:ascii="新宋体" w:hAnsi="新宋体" w:eastAsia="新宋体" w:cs="新宋体"/>
          <w:sz w:val="32"/>
          <w:szCs w:val="32"/>
        </w:rPr>
      </w:pPr>
      <w:r>
        <w:rPr>
          <w:rFonts w:hint="eastAsia" w:ascii="新宋体" w:hAnsi="新宋体" w:eastAsia="新宋体" w:cs="新宋体"/>
          <w:sz w:val="32"/>
          <w:szCs w:val="32"/>
        </w:rPr>
        <w:t>9.一般公共服务（类）…（款）…（项）：指……。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10.外交（类）…（款）…（项）：指……。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11.公共安全（类）…（款）…（项）：指……。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12.教育（类）…（款）…（项）：指……。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13.科学技术（类）…（款）…（项）：指……。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14.文化体育与传媒（类）…（款）…（项）：指……。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15.社会保障和就业（类）…（款）…（项）：指……。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16.医疗卫生与计划生育（类）…（款）…（项）：指……。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17.节能环保（类）…（款）…（项）：指……。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18.城乡社区（类）…（款）…（项）：指……。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19.农林水（类）…（款）…（项）：指……。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20.交通运输（类）…（款）…（项）：指……。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21.资源勘探信息等（类）…（款）…（项）：指……。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22.商业服务业（类）…（款）…（项）：指……。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23.金融（类）…（款）…（项）：指……。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24.国土海洋气象等（类）…（款）…（项）：指……。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25.住房保障（类）…（款）…（项）：指……。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26.粮油物资储备（类）…（款）…（项）：指……。</w:t>
      </w:r>
    </w:p>
    <w:p>
      <w:pPr>
        <w:bidi w:val="0"/>
        <w:rPr>
          <w:rFonts w:hint="eastAsia" w:ascii="新宋体" w:hAnsi="新宋体" w:eastAsia="新宋体" w:cs="新宋体"/>
          <w:sz w:val="32"/>
          <w:szCs w:val="32"/>
        </w:rPr>
      </w:pPr>
      <w:r>
        <w:rPr>
          <w:rFonts w:hint="eastAsia" w:ascii="新宋体" w:hAnsi="新宋体" w:eastAsia="新宋体" w:cs="新宋体"/>
          <w:sz w:val="32"/>
          <w:szCs w:val="32"/>
        </w:rPr>
        <w:t>……</w:t>
      </w:r>
    </w:p>
    <w:p>
      <w:pPr>
        <w:bidi w:val="0"/>
        <w:rPr>
          <w:rFonts w:hint="eastAsia" w:ascii="新宋体" w:hAnsi="新宋体" w:eastAsia="新宋体" w:cs="新宋体"/>
          <w:sz w:val="32"/>
          <w:szCs w:val="32"/>
        </w:rPr>
      </w:pPr>
      <w:r>
        <w:rPr>
          <w:rFonts w:hint="eastAsia" w:ascii="新宋体" w:hAnsi="新宋体" w:eastAsia="新宋体" w:cs="新宋体"/>
          <w:sz w:val="32"/>
          <w:szCs w:val="32"/>
        </w:rPr>
        <w:t>……</w:t>
      </w:r>
    </w:p>
    <w:p>
      <w:pPr>
        <w:bidi w:val="0"/>
        <w:rPr>
          <w:rFonts w:hint="eastAsia" w:ascii="新宋体" w:hAnsi="新宋体" w:eastAsia="新宋体" w:cs="新宋体"/>
          <w:sz w:val="32"/>
          <w:szCs w:val="32"/>
        </w:rPr>
      </w:pPr>
      <w:r>
        <w:rPr>
          <w:rFonts w:hint="eastAsia" w:ascii="新宋体" w:hAnsi="新宋体" w:eastAsia="新宋体" w:cs="新宋体"/>
          <w:sz w:val="32"/>
          <w:szCs w:val="32"/>
        </w:rPr>
        <w:t>……</w:t>
      </w:r>
    </w:p>
    <w:p>
      <w:pPr>
        <w:bidi w:val="0"/>
        <w:rPr>
          <w:rFonts w:hint="eastAsia" w:ascii="新宋体" w:hAnsi="新宋体" w:eastAsia="新宋体" w:cs="新宋体"/>
          <w:sz w:val="32"/>
          <w:szCs w:val="32"/>
        </w:rPr>
      </w:pPr>
      <w:r>
        <w:rPr>
          <w:rFonts w:hint="eastAsia" w:ascii="新宋体" w:hAnsi="新宋体" w:eastAsia="新宋体" w:cs="新宋体"/>
          <w:sz w:val="32"/>
          <w:szCs w:val="32"/>
        </w:rPr>
        <w:t>（解释本部门决算报表中全部功能分类科目至项级，请参照《2018年政府收支分类科目》增减内容。）</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27.基本支出：指为保障机构正常运转、完成日常工作任务而发生的人员支出和公用支出。</w:t>
      </w:r>
    </w:p>
    <w:p>
      <w:pPr>
        <w:bidi w:val="0"/>
        <w:rPr>
          <w:rFonts w:hint="eastAsia" w:ascii="新宋体" w:hAnsi="新宋体" w:eastAsia="新宋体" w:cs="新宋体"/>
          <w:sz w:val="32"/>
          <w:szCs w:val="32"/>
        </w:rPr>
      </w:pPr>
      <w:r>
        <w:rPr>
          <w:rFonts w:hint="eastAsia" w:ascii="新宋体" w:hAnsi="新宋体" w:eastAsia="新宋体" w:cs="新宋体"/>
          <w:sz w:val="32"/>
          <w:szCs w:val="32"/>
        </w:rPr>
        <w:t xml:space="preserve">28.项目支出：指在基本支出之外为完成特定行政任务和事业发展目标所发生的支出。 </w:t>
      </w:r>
    </w:p>
    <w:p>
      <w:pPr>
        <w:bidi w:val="0"/>
        <w:rPr>
          <w:rFonts w:hint="eastAsia" w:ascii="新宋体" w:hAnsi="新宋体" w:eastAsia="新宋体" w:cs="新宋体"/>
          <w:sz w:val="32"/>
          <w:szCs w:val="32"/>
        </w:rPr>
      </w:pPr>
      <w:r>
        <w:rPr>
          <w:rFonts w:hint="eastAsia" w:ascii="新宋体" w:hAnsi="新宋体" w:eastAsia="新宋体" w:cs="新宋体"/>
          <w:sz w:val="32"/>
          <w:szCs w:val="32"/>
        </w:rPr>
        <w:t>29.经营支出：指事业单位在专业业务活动及其辅助活动之外开展非独立核算经营活动发生的支出。</w:t>
      </w:r>
    </w:p>
    <w:p>
      <w:pPr>
        <w:bidi w:val="0"/>
        <w:rPr>
          <w:rFonts w:hint="eastAsia" w:ascii="新宋体" w:hAnsi="新宋体" w:eastAsia="新宋体" w:cs="新宋体"/>
          <w:sz w:val="32"/>
          <w:szCs w:val="32"/>
        </w:rPr>
      </w:pPr>
      <w:r>
        <w:rPr>
          <w:rFonts w:hint="eastAsia" w:ascii="新宋体" w:hAnsi="新宋体" w:eastAsia="新宋体" w:cs="新宋体"/>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rPr>
          <w:rFonts w:hint="eastAsia" w:ascii="新宋体" w:hAnsi="新宋体" w:eastAsia="新宋体" w:cs="新宋体"/>
          <w:sz w:val="32"/>
          <w:szCs w:val="32"/>
        </w:rPr>
      </w:pPr>
      <w:r>
        <w:rPr>
          <w:rFonts w:hint="eastAsia" w:ascii="新宋体" w:hAnsi="新宋体" w:eastAsia="新宋体" w:cs="新宋体"/>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bidi w:val="0"/>
        <w:jc w:val="center"/>
        <w:rPr>
          <w:rFonts w:hint="eastAsia" w:ascii="新宋体" w:hAnsi="新宋体" w:eastAsia="新宋体" w:cs="新宋体"/>
          <w:b/>
          <w:bCs/>
          <w:sz w:val="32"/>
          <w:szCs w:val="32"/>
        </w:rPr>
      </w:pPr>
      <w:bookmarkStart w:id="57" w:name="_Toc15377226"/>
      <w:r>
        <w:rPr>
          <w:rFonts w:hint="eastAsia" w:ascii="新宋体" w:hAnsi="新宋体" w:eastAsia="新宋体" w:cs="新宋体"/>
          <w:sz w:val="32"/>
          <w:szCs w:val="32"/>
        </w:rPr>
        <w:br w:type="page"/>
      </w:r>
      <w:bookmarkStart w:id="58" w:name="_Toc15396614"/>
      <w:r>
        <w:rPr>
          <w:rFonts w:hint="eastAsia" w:ascii="新宋体" w:hAnsi="新宋体" w:eastAsia="新宋体" w:cs="新宋体"/>
          <w:b/>
          <w:bCs/>
          <w:sz w:val="32"/>
          <w:szCs w:val="32"/>
        </w:rPr>
        <w:t>第四部分 附件</w:t>
      </w:r>
      <w:bookmarkEnd w:id="58"/>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bookmarkStart w:id="59" w:name="_Toc15396615"/>
      <w:r>
        <w:rPr>
          <w:rFonts w:hint="eastAsia" w:ascii="新宋体" w:hAnsi="新宋体" w:eastAsia="新宋体" w:cs="新宋体"/>
          <w:sz w:val="32"/>
          <w:szCs w:val="32"/>
        </w:rPr>
        <w:t>附件1</w:t>
      </w:r>
      <w:bookmarkEnd w:id="59"/>
    </w:p>
    <w:p>
      <w:pPr>
        <w:bidi w:val="0"/>
        <w:jc w:val="center"/>
        <w:rPr>
          <w:rFonts w:hint="eastAsia" w:ascii="新宋体" w:hAnsi="新宋体" w:eastAsia="新宋体" w:cs="新宋体"/>
          <w:b/>
          <w:bCs/>
          <w:sz w:val="32"/>
          <w:szCs w:val="32"/>
        </w:rPr>
      </w:pPr>
      <w:bookmarkStart w:id="60" w:name="_Toc15396616"/>
      <w:r>
        <w:rPr>
          <w:rFonts w:hint="eastAsia" w:ascii="新宋体" w:hAnsi="新宋体" w:eastAsia="新宋体" w:cs="新宋体"/>
          <w:b/>
          <w:bCs/>
          <w:sz w:val="32"/>
          <w:szCs w:val="32"/>
          <w:lang w:eastAsia="zh-CN"/>
        </w:rPr>
        <w:t>宣汉县民政</w:t>
      </w:r>
      <w:r>
        <w:rPr>
          <w:rFonts w:hint="eastAsia" w:ascii="新宋体" w:hAnsi="新宋体" w:eastAsia="新宋体" w:cs="新宋体"/>
          <w:b/>
          <w:bCs/>
          <w:sz w:val="32"/>
          <w:szCs w:val="32"/>
        </w:rPr>
        <w:t>部门</w:t>
      </w:r>
    </w:p>
    <w:p>
      <w:pPr>
        <w:bidi w:val="0"/>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2018年部门整体支出绩效评价报告</w:t>
      </w:r>
      <w:bookmarkEnd w:id="60"/>
    </w:p>
    <w:p>
      <w:pPr>
        <w:bidi w:val="0"/>
        <w:rPr>
          <w:rFonts w:hint="eastAsia" w:ascii="新宋体" w:hAnsi="新宋体" w:eastAsia="新宋体" w:cs="新宋体"/>
          <w:sz w:val="32"/>
          <w:szCs w:val="32"/>
        </w:rPr>
      </w:pPr>
    </w:p>
    <w:p>
      <w:pPr>
        <w:bidi w:val="0"/>
        <w:rPr>
          <w:rFonts w:hint="eastAsia" w:ascii="新宋体" w:hAnsi="新宋体" w:eastAsia="新宋体" w:cs="新宋体"/>
          <w:b/>
          <w:bCs/>
          <w:sz w:val="32"/>
          <w:szCs w:val="32"/>
        </w:rPr>
      </w:pPr>
      <w:r>
        <w:rPr>
          <w:rFonts w:hint="eastAsia" w:ascii="新宋体" w:hAnsi="新宋体" w:eastAsia="新宋体" w:cs="新宋体"/>
          <w:b/>
          <w:bCs/>
          <w:sz w:val="32"/>
          <w:szCs w:val="32"/>
        </w:rPr>
        <w:t>一、部门（单位）概况</w:t>
      </w:r>
    </w:p>
    <w:p>
      <w:pPr>
        <w:bidi w:val="0"/>
        <w:rPr>
          <w:rFonts w:hint="eastAsia" w:ascii="新宋体" w:hAnsi="新宋体" w:eastAsia="新宋体" w:cs="新宋体"/>
          <w:sz w:val="32"/>
          <w:szCs w:val="32"/>
        </w:rPr>
      </w:pPr>
      <w:r>
        <w:rPr>
          <w:rFonts w:hint="eastAsia" w:ascii="新宋体" w:hAnsi="新宋体" w:eastAsia="新宋体" w:cs="新宋体"/>
          <w:b/>
          <w:bCs/>
          <w:sz w:val="32"/>
          <w:szCs w:val="32"/>
        </w:rPr>
        <w:t>（一）机构组成及人员概况</w:t>
      </w:r>
      <w:r>
        <w:rPr>
          <w:rFonts w:hint="eastAsia" w:ascii="新宋体" w:hAnsi="新宋体" w:eastAsia="新宋体" w:cs="新宋体"/>
          <w:sz w:val="32"/>
          <w:szCs w:val="32"/>
        </w:rPr>
        <w:t>：民政局有行政编制19个（其中工勤编制2个），地名办、双拥办、低保中心、慈善、大木湾医院、烈士纪念馆、救灾物资储备中心、婚姻登记服务中心、农村中心敬老院、农村中心敬老院管理中心事业编制89个，在职职工98人。</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纳入民政部门</w:t>
      </w:r>
      <w:r>
        <w:rPr>
          <w:rFonts w:hint="eastAsia" w:ascii="新宋体" w:hAnsi="新宋体" w:eastAsia="新宋体" w:cs="新宋体"/>
          <w:sz w:val="32"/>
          <w:szCs w:val="32"/>
          <w:lang w:eastAsia="zh-CN"/>
        </w:rPr>
        <w:t>预</w:t>
      </w:r>
      <w:r>
        <w:rPr>
          <w:rFonts w:hint="eastAsia" w:ascii="新宋体" w:hAnsi="新宋体" w:eastAsia="新宋体" w:cs="新宋体"/>
          <w:sz w:val="32"/>
          <w:szCs w:val="32"/>
        </w:rPr>
        <w:t>算的下属单位共</w:t>
      </w:r>
      <w:r>
        <w:rPr>
          <w:rFonts w:hint="eastAsia" w:ascii="新宋体" w:hAnsi="新宋体" w:eastAsia="新宋体" w:cs="新宋体"/>
          <w:sz w:val="32"/>
          <w:szCs w:val="32"/>
          <w:lang w:val="en-US" w:eastAsia="zh-CN"/>
        </w:rPr>
        <w:t>6</w:t>
      </w:r>
      <w:r>
        <w:rPr>
          <w:rFonts w:hint="eastAsia" w:ascii="新宋体" w:hAnsi="新宋体" w:eastAsia="新宋体" w:cs="新宋体"/>
          <w:sz w:val="32"/>
          <w:szCs w:val="32"/>
        </w:rPr>
        <w:t>个：宣汉县老龄工作委员会办公室（参公单位）、宣汉县军队离退休干部管理所、宣汉县社会福利院、宣汉县光荣院、宣汉县救助站、宣汉县殡葬管理所</w:t>
      </w:r>
      <w:r>
        <w:rPr>
          <w:rFonts w:hint="eastAsia" w:ascii="新宋体" w:hAnsi="新宋体" w:eastAsia="新宋体" w:cs="新宋体"/>
          <w:sz w:val="32"/>
          <w:szCs w:val="32"/>
          <w:lang w:val="en-US" w:eastAsia="zh-CN"/>
        </w:rPr>
        <w:t>.</w:t>
      </w:r>
    </w:p>
    <w:p>
      <w:pPr>
        <w:bidi w:val="0"/>
        <w:rPr>
          <w:rFonts w:hint="eastAsia" w:ascii="新宋体" w:hAnsi="新宋体" w:eastAsia="新宋体" w:cs="新宋体"/>
          <w:sz w:val="32"/>
          <w:szCs w:val="32"/>
        </w:rPr>
      </w:pPr>
      <w:r>
        <w:rPr>
          <w:rFonts w:hint="eastAsia" w:ascii="新宋体" w:hAnsi="新宋体" w:eastAsia="新宋体" w:cs="新宋体"/>
          <w:b/>
          <w:bCs/>
          <w:sz w:val="32"/>
          <w:szCs w:val="32"/>
        </w:rPr>
        <w:t>（二）机构职能</w:t>
      </w:r>
      <w:r>
        <w:rPr>
          <w:rFonts w:hint="eastAsia" w:ascii="新宋体" w:hAnsi="新宋体" w:eastAsia="新宋体" w:cs="新宋体"/>
          <w:b/>
          <w:bCs/>
          <w:sz w:val="32"/>
          <w:szCs w:val="32"/>
          <w:lang w:eastAsia="zh-CN"/>
        </w:rPr>
        <w:t>：</w:t>
      </w:r>
      <w:r>
        <w:rPr>
          <w:rFonts w:hint="eastAsia" w:ascii="新宋体" w:hAnsi="新宋体" w:eastAsia="新宋体" w:cs="新宋体"/>
          <w:sz w:val="32"/>
          <w:szCs w:val="32"/>
        </w:rPr>
        <w:t>1、贯彻执行国家、民政工作的方针、政策、法规；研究制定全县民政工作规章并组织实施；研究提出民政事业发展规划，积极推进民政工作的改革与发展。</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2、负责全县性社团和委托代管的全国性社团分支机构的登记和年度检查、监督社团活动，查处社团组织的违法行为和未经登记而以社团名义开展活动的非法组织。</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3、负责全县民办非企业单位的登记和年度检查，查处民办非企业单位的违法行为和未经登记的民办非企业单位。</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4、组织开展拥军优属活动，根据国家、 省市有关规定，贯彻执行各类优抚对象优待、抚</w:t>
      </w:r>
      <w:r>
        <w:rPr>
          <w:rFonts w:hint="eastAsia" w:ascii="新宋体" w:hAnsi="新宋体" w:eastAsia="新宋体" w:cs="新宋体"/>
          <w:sz w:val="32"/>
          <w:szCs w:val="32"/>
          <w:lang w:eastAsia="zh-CN"/>
        </w:rPr>
        <w:t>恤</w:t>
      </w:r>
      <w:r>
        <w:rPr>
          <w:rFonts w:hint="eastAsia" w:ascii="新宋体" w:hAnsi="新宋体" w:eastAsia="新宋体" w:cs="新宋体"/>
          <w:sz w:val="32"/>
          <w:szCs w:val="32"/>
        </w:rPr>
        <w:t>、补助标准。承担全县拥军优属拥政爱民工作领导小组的日常工作。负责接收安置全县的退伍义务兵、转业士官的接收安置工作，落实国家的安置政策。</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5、组织、协调抗灾救灾工作；制定救灾和社会救济的有关规章并组织实施；组织核查灾情，统一上报，发布灾情，管理分配救灾款物并监督使用；组织、指导救灾捐赠活动；指导灾区生产自救，制定并组织实施减灾规划；建立和实施城乡居民最低生活保障制度；组织和指导扶贫济困等社会互助活动。</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6、研究提出加强和改进基层政权建设的意见和建议，指导村民委员会民主选举， 民主决策， 民主管理和民主监督工作：推动村委会</w:t>
      </w:r>
      <w:r>
        <w:rPr>
          <w:rFonts w:hint="eastAsia" w:ascii="新宋体" w:hAnsi="新宋体" w:eastAsia="新宋体" w:cs="新宋体"/>
          <w:sz w:val="32"/>
          <w:szCs w:val="32"/>
          <w:lang w:eastAsia="zh-CN"/>
        </w:rPr>
        <w:t>村</w:t>
      </w:r>
      <w:r>
        <w:rPr>
          <w:rFonts w:hint="eastAsia" w:ascii="新宋体" w:hAnsi="新宋体" w:eastAsia="新宋体" w:cs="新宋体"/>
          <w:sz w:val="32"/>
          <w:szCs w:val="32"/>
        </w:rPr>
        <w:t>务公开和基层民主建设；指导城镇居民委员会建设；制定社区工作及社区服务管理办法和促进发展的政策措施，推动</w:t>
      </w:r>
      <w:r>
        <w:rPr>
          <w:rFonts w:hint="eastAsia" w:ascii="新宋体" w:hAnsi="新宋体" w:eastAsia="新宋体" w:cs="新宋体"/>
          <w:sz w:val="32"/>
          <w:szCs w:val="32"/>
          <w:lang w:eastAsia="zh-CN"/>
        </w:rPr>
        <w:t>社区</w:t>
      </w:r>
      <w:r>
        <w:rPr>
          <w:rFonts w:hint="eastAsia" w:ascii="新宋体" w:hAnsi="新宋体" w:eastAsia="新宋体" w:cs="新宋体"/>
          <w:sz w:val="32"/>
          <w:szCs w:val="32"/>
        </w:rPr>
        <w:t>建设。</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7、贯彻国家婚姻法律、法规；制定婚姻登记管理办法，指导婚姻登记工作。查处违法婚姻，倡导婚姻习俗改革。</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8、拟定行政区划总体规划； 负责行政区域的设立、撤销、调整、命名、更名和界线变更及政府驻地迁移的审核、申报、 审批； 组织协调指导行政区域界线的勘定和管理，负责全县、乡、镇间边界争议的调查和处理；负责地名标志的设置和管理。</w:t>
      </w:r>
      <w:bookmarkStart w:id="76" w:name="_GoBack"/>
      <w:bookmarkEnd w:id="76"/>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9、承担老年人、孤儿等特殊困难群体权益保护的行政管理工作，贯彻有关政策、法规、规章；拟定社会福利事业发展规划，管理本级福利基金、推行</w:t>
      </w:r>
      <w:r>
        <w:rPr>
          <w:rFonts w:hint="eastAsia" w:ascii="新宋体" w:hAnsi="新宋体" w:eastAsia="新宋体" w:cs="新宋体"/>
          <w:sz w:val="32"/>
          <w:szCs w:val="32"/>
          <w:lang w:eastAsia="zh-CN"/>
        </w:rPr>
        <w:t>殡</w:t>
      </w:r>
      <w:r>
        <w:rPr>
          <w:rFonts w:hint="eastAsia" w:ascii="新宋体" w:hAnsi="新宋体" w:eastAsia="新宋体" w:cs="新宋体"/>
          <w:sz w:val="32"/>
          <w:szCs w:val="32"/>
        </w:rPr>
        <w:t>葬改革，执行殡葬工作政策；制定流浪儿童救助管理办法并组织实施；负责儿童收养管理工作。</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二、部门财政资金收支情况</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（一）部门财政资金收入情况。2018年民政</w:t>
      </w:r>
      <w:r>
        <w:rPr>
          <w:rFonts w:hint="eastAsia" w:ascii="新宋体" w:hAnsi="新宋体" w:eastAsia="新宋体" w:cs="新宋体"/>
          <w:sz w:val="32"/>
          <w:szCs w:val="32"/>
          <w:lang w:eastAsia="zh-CN"/>
        </w:rPr>
        <w:t>部门</w:t>
      </w:r>
      <w:r>
        <w:rPr>
          <w:rFonts w:hint="eastAsia" w:ascii="新宋体" w:hAnsi="新宋体" w:eastAsia="新宋体" w:cs="新宋体"/>
          <w:sz w:val="32"/>
          <w:szCs w:val="32"/>
        </w:rPr>
        <w:t>收入预算总额为55678.87万元，其中：其本支出3</w:t>
      </w:r>
      <w:r>
        <w:rPr>
          <w:rFonts w:hint="eastAsia" w:ascii="新宋体" w:hAnsi="新宋体" w:eastAsia="新宋体" w:cs="新宋体"/>
          <w:sz w:val="32"/>
          <w:szCs w:val="32"/>
          <w:lang w:val="en-US" w:eastAsia="zh-CN"/>
        </w:rPr>
        <w:t>018.85</w:t>
      </w:r>
      <w:r>
        <w:rPr>
          <w:rFonts w:hint="eastAsia" w:ascii="新宋体" w:hAnsi="新宋体" w:eastAsia="新宋体" w:cs="新宋体"/>
          <w:sz w:val="32"/>
          <w:szCs w:val="32"/>
        </w:rPr>
        <w:t>万元，项目支出</w:t>
      </w:r>
      <w:r>
        <w:rPr>
          <w:rFonts w:hint="eastAsia" w:ascii="新宋体" w:hAnsi="新宋体" w:eastAsia="新宋体" w:cs="新宋体"/>
          <w:sz w:val="32"/>
          <w:szCs w:val="32"/>
          <w:lang w:val="en-US" w:eastAsia="zh-CN"/>
        </w:rPr>
        <w:t>52660.02</w:t>
      </w:r>
      <w:r>
        <w:rPr>
          <w:rFonts w:hint="eastAsia" w:ascii="新宋体" w:hAnsi="新宋体" w:eastAsia="新宋体" w:cs="新宋体"/>
          <w:sz w:val="32"/>
          <w:szCs w:val="32"/>
        </w:rPr>
        <w:t>元。</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（二）部门财政资金支出情况。2018年支出预算5</w:t>
      </w:r>
      <w:r>
        <w:rPr>
          <w:rFonts w:hint="eastAsia" w:ascii="新宋体" w:hAnsi="新宋体" w:eastAsia="新宋体" w:cs="新宋体"/>
          <w:sz w:val="32"/>
          <w:szCs w:val="32"/>
          <w:lang w:val="en-US" w:eastAsia="zh-CN"/>
        </w:rPr>
        <w:t>4118</w:t>
      </w:r>
      <w:r>
        <w:rPr>
          <w:rFonts w:hint="eastAsia" w:ascii="新宋体" w:hAnsi="新宋体" w:eastAsia="新宋体" w:cs="新宋体"/>
          <w:sz w:val="32"/>
          <w:szCs w:val="32"/>
        </w:rPr>
        <w:t>.87万元，其中：其本支出</w:t>
      </w:r>
      <w:r>
        <w:rPr>
          <w:rFonts w:hint="eastAsia" w:ascii="新宋体" w:hAnsi="新宋体" w:eastAsia="新宋体" w:cs="新宋体"/>
          <w:sz w:val="32"/>
          <w:szCs w:val="32"/>
          <w:lang w:val="en-US" w:eastAsia="zh-CN"/>
        </w:rPr>
        <w:t>3018.85</w:t>
      </w:r>
      <w:r>
        <w:rPr>
          <w:rFonts w:hint="eastAsia" w:ascii="新宋体" w:hAnsi="新宋体" w:eastAsia="新宋体" w:cs="新宋体"/>
          <w:sz w:val="32"/>
          <w:szCs w:val="32"/>
        </w:rPr>
        <w:t>万元，项目支出</w:t>
      </w:r>
      <w:r>
        <w:rPr>
          <w:rFonts w:hint="eastAsia" w:ascii="新宋体" w:hAnsi="新宋体" w:eastAsia="新宋体" w:cs="新宋体"/>
          <w:sz w:val="32"/>
          <w:szCs w:val="32"/>
          <w:lang w:val="en-US" w:eastAsia="zh-CN"/>
        </w:rPr>
        <w:t>51100.02</w:t>
      </w:r>
      <w:r>
        <w:rPr>
          <w:rFonts w:hint="eastAsia" w:ascii="新宋体" w:hAnsi="新宋体" w:eastAsia="新宋体" w:cs="新宋体"/>
          <w:sz w:val="32"/>
          <w:szCs w:val="32"/>
        </w:rPr>
        <w:t>万元。基本支出预算总数</w:t>
      </w:r>
      <w:r>
        <w:rPr>
          <w:rFonts w:hint="eastAsia" w:ascii="新宋体" w:hAnsi="新宋体" w:eastAsia="新宋体" w:cs="新宋体"/>
          <w:sz w:val="32"/>
          <w:szCs w:val="32"/>
          <w:lang w:val="en-US" w:eastAsia="zh-CN"/>
        </w:rPr>
        <w:t>3018.85</w:t>
      </w:r>
      <w:r>
        <w:rPr>
          <w:rFonts w:hint="eastAsia" w:ascii="新宋体" w:hAnsi="新宋体" w:eastAsia="新宋体" w:cs="新宋体"/>
          <w:sz w:val="32"/>
          <w:szCs w:val="32"/>
        </w:rPr>
        <w:t>万元，用于机构人员工资、日常运转及社会保障费支出，</w:t>
      </w:r>
      <w:r>
        <w:rPr>
          <w:rFonts w:hint="eastAsia" w:ascii="新宋体" w:hAnsi="新宋体" w:eastAsia="新宋体" w:cs="新宋体"/>
          <w:sz w:val="32"/>
          <w:szCs w:val="32"/>
          <w:lang w:eastAsia="zh-CN"/>
        </w:rPr>
        <w:t>项</w:t>
      </w:r>
      <w:r>
        <w:rPr>
          <w:rFonts w:hint="eastAsia" w:ascii="新宋体" w:hAnsi="新宋体" w:eastAsia="新宋体" w:cs="新宋体"/>
          <w:sz w:val="32"/>
          <w:szCs w:val="32"/>
        </w:rPr>
        <w:t>目支出</w:t>
      </w:r>
      <w:r>
        <w:rPr>
          <w:rFonts w:hint="eastAsia" w:ascii="新宋体" w:hAnsi="新宋体" w:eastAsia="新宋体" w:cs="新宋体"/>
          <w:sz w:val="32"/>
          <w:szCs w:val="32"/>
          <w:lang w:val="en-US" w:eastAsia="zh-CN"/>
        </w:rPr>
        <w:t>51100.02</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民政</w:t>
      </w:r>
      <w:r>
        <w:rPr>
          <w:rFonts w:hint="eastAsia" w:ascii="新宋体" w:hAnsi="新宋体" w:eastAsia="新宋体" w:cs="新宋体"/>
          <w:sz w:val="32"/>
          <w:szCs w:val="32"/>
        </w:rPr>
        <w:t>事业</w:t>
      </w:r>
      <w:r>
        <w:rPr>
          <w:rFonts w:hint="eastAsia" w:ascii="新宋体" w:hAnsi="新宋体" w:eastAsia="新宋体" w:cs="新宋体"/>
          <w:sz w:val="32"/>
          <w:szCs w:val="32"/>
          <w:lang w:eastAsia="zh-CN"/>
        </w:rPr>
        <w:t>专项项目</w:t>
      </w:r>
      <w:r>
        <w:rPr>
          <w:rFonts w:hint="eastAsia" w:ascii="新宋体" w:hAnsi="新宋体" w:eastAsia="新宋体" w:cs="新宋体"/>
          <w:sz w:val="32"/>
          <w:szCs w:val="32"/>
        </w:rPr>
        <w:t>而安排</w:t>
      </w:r>
      <w:r>
        <w:rPr>
          <w:rFonts w:hint="eastAsia" w:ascii="新宋体" w:hAnsi="新宋体" w:eastAsia="新宋体" w:cs="新宋体"/>
          <w:sz w:val="32"/>
          <w:szCs w:val="32"/>
          <w:lang w:eastAsia="zh-CN"/>
        </w:rPr>
        <w:t>的</w:t>
      </w:r>
      <w:r>
        <w:rPr>
          <w:rFonts w:hint="eastAsia" w:ascii="新宋体" w:hAnsi="新宋体" w:eastAsia="新宋体" w:cs="新宋体"/>
          <w:sz w:val="32"/>
          <w:szCs w:val="32"/>
        </w:rPr>
        <w:t>支出</w:t>
      </w:r>
      <w:r>
        <w:rPr>
          <w:rFonts w:hint="eastAsia" w:ascii="新宋体" w:hAnsi="新宋体" w:eastAsia="新宋体" w:cs="新宋体"/>
          <w:sz w:val="32"/>
          <w:szCs w:val="32"/>
          <w:lang w:eastAsia="zh-CN"/>
        </w:rPr>
        <w:t>。</w:t>
      </w:r>
    </w:p>
    <w:p>
      <w:pPr>
        <w:bidi w:val="0"/>
        <w:rPr>
          <w:rFonts w:hint="eastAsia" w:ascii="新宋体" w:hAnsi="新宋体" w:eastAsia="新宋体" w:cs="新宋体"/>
          <w:b/>
          <w:bCs/>
          <w:sz w:val="32"/>
          <w:szCs w:val="32"/>
        </w:rPr>
      </w:pPr>
      <w:r>
        <w:rPr>
          <w:rFonts w:hint="eastAsia" w:ascii="新宋体" w:hAnsi="新宋体" w:eastAsia="新宋体" w:cs="新宋体"/>
          <w:b/>
          <w:bCs/>
          <w:sz w:val="32"/>
          <w:szCs w:val="32"/>
        </w:rPr>
        <w:t>三、部门整体预算绩效管理情况（根据适用指标体系进行调整）</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（一）部门预算管理。</w:t>
      </w:r>
    </w:p>
    <w:p>
      <w:pPr>
        <w:bidi w:val="0"/>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2018年，我局按</w:t>
      </w:r>
      <w:r>
        <w:rPr>
          <w:rFonts w:hint="eastAsia" w:ascii="新宋体" w:hAnsi="新宋体" w:eastAsia="新宋体" w:cs="新宋体"/>
          <w:sz w:val="32"/>
          <w:szCs w:val="32"/>
          <w:lang w:eastAsia="zh-CN"/>
        </w:rPr>
        <w:t>财政</w:t>
      </w:r>
      <w:r>
        <w:rPr>
          <w:rFonts w:hint="eastAsia" w:ascii="新宋体" w:hAnsi="新宋体" w:eastAsia="新宋体" w:cs="新宋体"/>
          <w:sz w:val="32"/>
          <w:szCs w:val="32"/>
        </w:rPr>
        <w:t>统一部署，在财政部门批复预算20日内，即2018年2月16日在宣汉县政府门户网站预决算公开统一平台上公开了民政局部门预算</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（二）专项预算管理。</w:t>
      </w:r>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专项资金管理严格遵循专款专用、独立核算的管理原则。专项项目的申报严格按照财政资金管理的要求进行，对专项资金的管理</w:t>
      </w:r>
      <w:r>
        <w:rPr>
          <w:rFonts w:hint="eastAsia" w:ascii="新宋体" w:hAnsi="新宋体" w:eastAsia="新宋体" w:cs="新宋体"/>
          <w:sz w:val="32"/>
          <w:szCs w:val="32"/>
          <w:lang w:eastAsia="zh-CN"/>
        </w:rPr>
        <w:t>严格</w:t>
      </w:r>
      <w:r>
        <w:rPr>
          <w:rFonts w:hint="eastAsia" w:ascii="新宋体" w:hAnsi="新宋体" w:eastAsia="新宋体" w:cs="新宋体"/>
          <w:sz w:val="32"/>
          <w:szCs w:val="32"/>
        </w:rPr>
        <w:t>按照项目支出</w:t>
      </w:r>
      <w:r>
        <w:rPr>
          <w:rFonts w:hint="eastAsia" w:ascii="新宋体" w:hAnsi="新宋体" w:eastAsia="新宋体" w:cs="新宋体"/>
          <w:sz w:val="32"/>
          <w:szCs w:val="32"/>
          <w:lang w:eastAsia="zh-CN"/>
        </w:rPr>
        <w:t>相关</w:t>
      </w:r>
      <w:r>
        <w:rPr>
          <w:rFonts w:hint="eastAsia" w:ascii="新宋体" w:hAnsi="新宋体" w:eastAsia="新宋体" w:cs="新宋体"/>
          <w:sz w:val="32"/>
          <w:szCs w:val="32"/>
        </w:rPr>
        <w:t>规定，根据财务管理办法的相关制度执行</w:t>
      </w:r>
      <w:r>
        <w:rPr>
          <w:rFonts w:hint="eastAsia" w:ascii="新宋体" w:hAnsi="新宋体" w:eastAsia="新宋体" w:cs="新宋体"/>
          <w:sz w:val="32"/>
          <w:szCs w:val="32"/>
          <w:lang w:eastAsia="zh-CN"/>
        </w:rPr>
        <w:t>进行项目开展及资金拨付。</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（三）结果应用情况。</w:t>
      </w:r>
    </w:p>
    <w:p>
      <w:pPr>
        <w:bidi w:val="0"/>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rPr>
        <w:t>2018年，根据局年初工作规划和重点性工作，积极履职，强化管理，较好的完成了年度工作目标。通过加强预算收支管理，不断建立健全内部管理制度，梳理内部管理流程，部门整体支出管理情况得到提升</w:t>
      </w:r>
      <w:r>
        <w:rPr>
          <w:rFonts w:hint="eastAsia" w:ascii="新宋体" w:hAnsi="新宋体" w:eastAsia="新宋体" w:cs="新宋体"/>
          <w:sz w:val="32"/>
          <w:szCs w:val="32"/>
          <w:lang w:eastAsia="zh-CN"/>
        </w:rPr>
        <w:t>。</w:t>
      </w:r>
    </w:p>
    <w:p>
      <w:pPr>
        <w:bidi w:val="0"/>
        <w:rPr>
          <w:rFonts w:hint="eastAsia" w:ascii="新宋体" w:hAnsi="新宋体" w:eastAsia="新宋体" w:cs="新宋体"/>
          <w:sz w:val="32"/>
          <w:szCs w:val="32"/>
        </w:rPr>
      </w:pPr>
      <w:r>
        <w:rPr>
          <w:rFonts w:hint="eastAsia" w:ascii="新宋体" w:hAnsi="新宋体" w:eastAsia="新宋体" w:cs="新宋体"/>
          <w:sz w:val="32"/>
          <w:szCs w:val="32"/>
        </w:rPr>
        <w:t>四、评价结论及建议</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（一）评价结论。根据部门整体支出绩效评价指标体系，本局2018年度评价得分为9</w:t>
      </w:r>
      <w:r>
        <w:rPr>
          <w:rFonts w:hint="eastAsia" w:ascii="新宋体" w:hAnsi="新宋体" w:eastAsia="新宋体" w:cs="新宋体"/>
          <w:sz w:val="32"/>
          <w:szCs w:val="32"/>
          <w:lang w:val="en-US" w:eastAsia="zh-CN"/>
        </w:rPr>
        <w:t>6</w:t>
      </w:r>
      <w:r>
        <w:rPr>
          <w:rFonts w:hint="eastAsia" w:ascii="新宋体" w:hAnsi="新宋体" w:eastAsia="新宋体" w:cs="新宋体"/>
          <w:sz w:val="32"/>
          <w:szCs w:val="32"/>
        </w:rPr>
        <w:t>分。</w:t>
      </w:r>
    </w:p>
    <w:p>
      <w:pPr>
        <w:bidi w:val="0"/>
        <w:rPr>
          <w:rFonts w:hint="eastAsia" w:ascii="新宋体" w:hAnsi="新宋体" w:eastAsia="新宋体" w:cs="新宋体"/>
          <w:sz w:val="32"/>
          <w:szCs w:val="32"/>
        </w:rPr>
      </w:pPr>
      <w:r>
        <w:rPr>
          <w:rFonts w:hint="eastAsia" w:ascii="新宋体" w:hAnsi="新宋体" w:eastAsia="新宋体" w:cs="新宋体"/>
          <w:sz w:val="32"/>
          <w:szCs w:val="32"/>
        </w:rPr>
        <w:t>（二）存在问题</w:t>
      </w:r>
      <w:r>
        <w:rPr>
          <w:rFonts w:hint="eastAsia" w:ascii="新宋体" w:hAnsi="新宋体" w:eastAsia="新宋体" w:cs="新宋体"/>
          <w:sz w:val="32"/>
          <w:szCs w:val="32"/>
          <w:lang w:eastAsia="zh-CN"/>
        </w:rPr>
        <w:t>及建议</w:t>
      </w:r>
      <w:r>
        <w:rPr>
          <w:rFonts w:hint="eastAsia" w:ascii="新宋体" w:hAnsi="新宋体" w:eastAsia="新宋体" w:cs="新宋体"/>
          <w:sz w:val="32"/>
          <w:szCs w:val="32"/>
        </w:rPr>
        <w:t>。一是工作机制有待进一步完善，绩效监控工</w:t>
      </w:r>
      <w:r>
        <w:rPr>
          <w:rFonts w:hint="eastAsia" w:ascii="新宋体" w:hAnsi="新宋体" w:eastAsia="新宋体" w:cs="新宋体"/>
          <w:sz w:val="32"/>
          <w:szCs w:val="32"/>
          <w:lang w:eastAsia="zh-CN"/>
        </w:rPr>
        <w:t>作</w:t>
      </w:r>
      <w:r>
        <w:rPr>
          <w:rFonts w:hint="eastAsia" w:ascii="新宋体" w:hAnsi="新宋体" w:eastAsia="新宋体" w:cs="新宋体"/>
          <w:sz w:val="32"/>
          <w:szCs w:val="32"/>
        </w:rPr>
        <w:t>滞后</w:t>
      </w:r>
      <w:r>
        <w:rPr>
          <w:rFonts w:hint="eastAsia" w:ascii="新宋体" w:hAnsi="新宋体" w:eastAsia="新宋体" w:cs="新宋体"/>
          <w:sz w:val="32"/>
          <w:szCs w:val="32"/>
          <w:lang w:eastAsia="zh-CN"/>
        </w:rPr>
        <w:t>，建议</w:t>
      </w:r>
      <w:r>
        <w:rPr>
          <w:rFonts w:hint="eastAsia" w:ascii="新宋体" w:hAnsi="新宋体" w:eastAsia="新宋体" w:cs="新宋体"/>
          <w:sz w:val="32"/>
          <w:szCs w:val="32"/>
        </w:rPr>
        <w:t>在平时工作中加强</w:t>
      </w:r>
      <w:r>
        <w:rPr>
          <w:rFonts w:hint="eastAsia" w:ascii="新宋体" w:hAnsi="新宋体" w:eastAsia="新宋体" w:cs="新宋体"/>
          <w:sz w:val="32"/>
          <w:szCs w:val="32"/>
          <w:lang w:eastAsia="zh-CN"/>
        </w:rPr>
        <w:t>对</w:t>
      </w:r>
      <w:r>
        <w:rPr>
          <w:rFonts w:hint="eastAsia" w:ascii="新宋体" w:hAnsi="新宋体" w:eastAsia="新宋体" w:cs="新宋体"/>
          <w:sz w:val="32"/>
          <w:szCs w:val="32"/>
        </w:rPr>
        <w:t>绩效监控工作的重视，形成对绩效目标进行监控的习惯 </w:t>
      </w:r>
      <w:r>
        <w:rPr>
          <w:rFonts w:hint="eastAsia" w:ascii="新宋体" w:hAnsi="新宋体" w:eastAsia="新宋体" w:cs="新宋体"/>
          <w:sz w:val="32"/>
          <w:szCs w:val="32"/>
          <w:lang w:eastAsia="zh-CN"/>
        </w:rPr>
        <w:t>。二是民政对象人数多，建议</w:t>
      </w:r>
      <w:r>
        <w:rPr>
          <w:rFonts w:hint="eastAsia" w:ascii="新宋体" w:hAnsi="新宋体" w:eastAsia="新宋体" w:cs="新宋体"/>
          <w:sz w:val="32"/>
          <w:szCs w:val="32"/>
        </w:rPr>
        <w:t>对象管理上要借助社会资源共享平台，使民政对象更为精准</w:t>
      </w:r>
    </w:p>
    <w:p>
      <w:pPr>
        <w:bidi w:val="0"/>
        <w:rPr>
          <w:rFonts w:hint="eastAsia" w:ascii="新宋体" w:hAnsi="新宋体" w:eastAsia="新宋体" w:cs="新宋体"/>
          <w:sz w:val="32"/>
          <w:szCs w:val="32"/>
        </w:rPr>
      </w:pPr>
      <w:r>
        <w:rPr>
          <w:rFonts w:hint="eastAsia" w:ascii="新宋体" w:hAnsi="新宋体" w:eastAsia="新宋体" w:cs="新宋体"/>
          <w:sz w:val="32"/>
          <w:szCs w:val="32"/>
        </w:rPr>
        <w:t>。</w:t>
      </w:r>
    </w:p>
    <w:p>
      <w:pPr>
        <w:bidi w:val="0"/>
        <w:rPr>
          <w:rFonts w:hint="eastAsia" w:ascii="新宋体" w:hAnsi="新宋体" w:eastAsia="新宋体" w:cs="新宋体"/>
          <w:sz w:val="32"/>
          <w:szCs w:val="32"/>
        </w:rPr>
      </w:pPr>
    </w:p>
    <w:p>
      <w:pPr>
        <w:bidi w:val="0"/>
        <w:rPr>
          <w:rFonts w:hint="eastAsia" w:ascii="新宋体" w:hAnsi="新宋体" w:eastAsia="新宋体" w:cs="新宋体"/>
          <w:sz w:val="32"/>
          <w:szCs w:val="32"/>
        </w:rPr>
      </w:pPr>
      <w:r>
        <w:rPr>
          <w:rFonts w:hint="eastAsia" w:ascii="新宋体" w:hAnsi="新宋体" w:eastAsia="新宋体" w:cs="新宋体"/>
          <w:sz w:val="32"/>
          <w:szCs w:val="32"/>
        </w:rPr>
        <w:br w:type="page"/>
      </w:r>
    </w:p>
    <w:p>
      <w:pPr>
        <w:bidi w:val="0"/>
        <w:rPr>
          <w:rFonts w:hint="eastAsia" w:ascii="新宋体" w:hAnsi="新宋体" w:eastAsia="新宋体" w:cs="新宋体"/>
          <w:sz w:val="32"/>
          <w:szCs w:val="32"/>
        </w:rPr>
      </w:pPr>
      <w:bookmarkStart w:id="61" w:name="_Toc15396617"/>
      <w:r>
        <w:rPr>
          <w:rFonts w:hint="eastAsia" w:ascii="新宋体" w:hAnsi="新宋体" w:eastAsia="新宋体" w:cs="新宋体"/>
          <w:sz w:val="32"/>
          <w:szCs w:val="32"/>
        </w:rPr>
        <w:t>附件2</w:t>
      </w:r>
      <w:bookmarkEnd w:id="61"/>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宣汉县民政局</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关于农村住房保险项目支出绩效报告</w:t>
      </w:r>
    </w:p>
    <w:p>
      <w:pPr>
        <w:rPr>
          <w:rFonts w:hint="eastAsia"/>
        </w:rPr>
      </w:pPr>
    </w:p>
    <w:p>
      <w:pPr>
        <w:ind w:firstLine="640" w:firstLineChars="200"/>
        <w:rPr>
          <w:rFonts w:hint="eastAsia" w:ascii="黑体" w:hAnsi="黑体" w:eastAsia="黑体"/>
          <w:sz w:val="32"/>
          <w:szCs w:val="32"/>
        </w:rPr>
      </w:pPr>
      <w:r>
        <w:rPr>
          <w:rFonts w:hint="eastAsia" w:ascii="黑体" w:hAnsi="黑体" w:eastAsia="黑体"/>
          <w:sz w:val="32"/>
          <w:szCs w:val="32"/>
        </w:rPr>
        <w:t>一、项目概况</w:t>
      </w:r>
    </w:p>
    <w:p>
      <w:pPr>
        <w:ind w:firstLine="640" w:firstLineChars="200"/>
        <w:rPr>
          <w:rFonts w:hint="eastAsia" w:ascii="仿宋_GB2312" w:eastAsia="仿宋_GB2312"/>
          <w:sz w:val="32"/>
          <w:szCs w:val="32"/>
        </w:rPr>
      </w:pPr>
      <w:r>
        <w:rPr>
          <w:rFonts w:hint="eastAsia" w:ascii="楷体_GB2312" w:eastAsia="楷体_GB2312"/>
          <w:sz w:val="32"/>
          <w:szCs w:val="32"/>
        </w:rPr>
        <w:t>（一）项目资金申报及批复情况。</w:t>
      </w:r>
      <w:r>
        <w:rPr>
          <w:rFonts w:hint="eastAsia" w:ascii="仿宋_GB2312" w:eastAsia="仿宋_GB2312"/>
          <w:sz w:val="32"/>
          <w:szCs w:val="32"/>
        </w:rPr>
        <w:t>按照民政部、财政部、保监会《关于进一步探索推进农村住房保险工作的通知》（民发【2012】234号）文件及省、市、县相关文件要求，农村住房保险保费实行本级财政补贴，纳入本级财政预算。2018年我县需财政补贴保费金额为1834005元，已全额补助到位。</w:t>
      </w:r>
    </w:p>
    <w:p>
      <w:pPr>
        <w:ind w:firstLine="640" w:firstLineChars="200"/>
        <w:rPr>
          <w:rFonts w:hint="eastAsia" w:ascii="仿宋_GB2312" w:eastAsia="仿宋_GB2312"/>
          <w:sz w:val="32"/>
          <w:szCs w:val="32"/>
        </w:rPr>
      </w:pPr>
      <w:r>
        <w:rPr>
          <w:rFonts w:hint="eastAsia" w:ascii="楷体_GB2312" w:eastAsia="楷体_GB2312"/>
          <w:sz w:val="32"/>
          <w:szCs w:val="32"/>
        </w:rPr>
        <w:t>（二）项目绩效目标。</w:t>
      </w:r>
      <w:r>
        <w:rPr>
          <w:rFonts w:hint="eastAsia" w:ascii="仿宋_GB2312" w:eastAsia="仿宋_GB2312"/>
          <w:sz w:val="32"/>
          <w:szCs w:val="32"/>
        </w:rPr>
        <w:t>该项目支出全额用于2018年农村住房保费补助。其中对农村散居五保户、农村低保户、重点优抚对象进行全额补助，一般户按10元每户每年予以补助。保险期为2018年9月1日开始，有效期1年。</w:t>
      </w:r>
    </w:p>
    <w:p>
      <w:pPr>
        <w:ind w:firstLine="640" w:firstLineChars="200"/>
        <w:rPr>
          <w:rFonts w:hint="eastAsia" w:ascii="仿宋_GB2312" w:eastAsia="仿宋_GB2312"/>
          <w:sz w:val="32"/>
          <w:szCs w:val="32"/>
        </w:rPr>
      </w:pPr>
      <w:r>
        <w:rPr>
          <w:rFonts w:hint="eastAsia" w:ascii="楷体_GB2312" w:eastAsia="楷体_GB2312"/>
          <w:sz w:val="32"/>
          <w:szCs w:val="32"/>
        </w:rPr>
        <w:t>（三）项目资金申报相符性。</w:t>
      </w:r>
      <w:r>
        <w:rPr>
          <w:rFonts w:hint="eastAsia" w:ascii="仿宋_GB2312" w:eastAsia="仿宋_GB2312"/>
          <w:sz w:val="32"/>
          <w:szCs w:val="32"/>
        </w:rPr>
        <w:t>项目申报完全按照国家、省、市、县的政策规定执行，符合相关规定。</w:t>
      </w:r>
    </w:p>
    <w:p>
      <w:pPr>
        <w:ind w:firstLine="640" w:firstLineChars="200"/>
        <w:rPr>
          <w:rFonts w:hint="eastAsia" w:ascii="黑体" w:hAnsi="黑体" w:eastAsia="黑体"/>
          <w:sz w:val="32"/>
          <w:szCs w:val="32"/>
        </w:rPr>
      </w:pPr>
      <w:r>
        <w:rPr>
          <w:rFonts w:hint="eastAsia" w:ascii="黑体" w:hAnsi="黑体" w:eastAsia="黑体"/>
          <w:sz w:val="32"/>
          <w:szCs w:val="32"/>
        </w:rPr>
        <w:t>二、项目实施及管理情况</w:t>
      </w:r>
    </w:p>
    <w:p>
      <w:pPr>
        <w:ind w:firstLine="640" w:firstLineChars="200"/>
        <w:rPr>
          <w:rFonts w:hint="eastAsia" w:ascii="楷体_GB2312" w:eastAsia="楷体_GB2312"/>
          <w:sz w:val="32"/>
          <w:szCs w:val="32"/>
        </w:rPr>
      </w:pPr>
      <w:r>
        <w:rPr>
          <w:rFonts w:hint="eastAsia" w:ascii="楷体_GB2312" w:eastAsia="楷体_GB2312"/>
          <w:sz w:val="32"/>
          <w:szCs w:val="32"/>
        </w:rPr>
        <w:t>（一）资金计划、到位及使用情况。</w:t>
      </w:r>
    </w:p>
    <w:p>
      <w:pPr>
        <w:ind w:firstLine="640" w:firstLineChars="200"/>
        <w:rPr>
          <w:rFonts w:hint="eastAsia" w:ascii="仿宋_GB2312" w:eastAsia="仿宋_GB2312"/>
          <w:sz w:val="32"/>
          <w:szCs w:val="32"/>
        </w:rPr>
      </w:pPr>
      <w:r>
        <w:rPr>
          <w:rFonts w:hint="eastAsia" w:ascii="仿宋_GB2312" w:eastAsia="仿宋_GB2312"/>
          <w:sz w:val="32"/>
          <w:szCs w:val="32"/>
        </w:rPr>
        <w:t>1.资金计划及到位。2018年农村住房保险，农户自缴保费149220元，财政补贴保费1834005元，均已全额到位，并划转到保险公司。</w:t>
      </w:r>
    </w:p>
    <w:p>
      <w:pPr>
        <w:ind w:firstLine="640" w:firstLineChars="200"/>
        <w:rPr>
          <w:rFonts w:hint="eastAsia" w:ascii="仿宋_GB2312" w:eastAsia="仿宋_GB2312"/>
          <w:sz w:val="32"/>
          <w:szCs w:val="32"/>
        </w:rPr>
      </w:pPr>
      <w:r>
        <w:rPr>
          <w:rFonts w:hint="eastAsia" w:ascii="仿宋_GB2312" w:eastAsia="仿宋_GB2312"/>
          <w:sz w:val="32"/>
          <w:szCs w:val="32"/>
        </w:rPr>
        <w:t>2.资金使用。农户自缴保费及财政补贴保费，已按保险机构的相关程序，分别划转到人保财险宣汉支公司和中华联合财险宣汉支公司。资金使用符合国家相关政策规定。</w:t>
      </w:r>
    </w:p>
    <w:p>
      <w:pPr>
        <w:ind w:firstLine="640" w:firstLineChars="200"/>
        <w:rPr>
          <w:rFonts w:hint="eastAsia" w:ascii="楷体_GB2312" w:eastAsia="楷体_GB2312"/>
          <w:sz w:val="32"/>
          <w:szCs w:val="32"/>
        </w:rPr>
      </w:pPr>
      <w:r>
        <w:rPr>
          <w:rFonts w:hint="eastAsia" w:ascii="楷体_GB2312" w:eastAsia="楷体_GB2312"/>
          <w:sz w:val="32"/>
          <w:szCs w:val="32"/>
        </w:rPr>
        <w:t>（二）项目财务管理情况。</w:t>
      </w:r>
    </w:p>
    <w:p>
      <w:pPr>
        <w:ind w:firstLine="640" w:firstLineChars="200"/>
        <w:rPr>
          <w:rFonts w:hint="eastAsia" w:ascii="仿宋_GB2312" w:eastAsia="仿宋_GB2312"/>
          <w:sz w:val="32"/>
          <w:szCs w:val="32"/>
        </w:rPr>
      </w:pPr>
      <w:r>
        <w:rPr>
          <w:rFonts w:hint="eastAsia" w:ascii="仿宋_GB2312" w:eastAsia="仿宋_GB2312"/>
          <w:sz w:val="32"/>
          <w:szCs w:val="32"/>
        </w:rPr>
        <w:t>该项目补助资金直接由财政划转保险公司，保险公司按照国家保费的相关规定予以管理。</w:t>
      </w:r>
    </w:p>
    <w:p>
      <w:pPr>
        <w:ind w:firstLine="640" w:firstLineChars="200"/>
        <w:rPr>
          <w:rFonts w:hint="eastAsia" w:ascii="楷体_GB2312" w:eastAsia="楷体_GB2312"/>
          <w:sz w:val="32"/>
          <w:szCs w:val="32"/>
        </w:rPr>
      </w:pPr>
      <w:r>
        <w:rPr>
          <w:rFonts w:hint="eastAsia" w:ascii="楷体_GB2312" w:eastAsia="楷体_GB2312"/>
          <w:sz w:val="32"/>
          <w:szCs w:val="32"/>
        </w:rPr>
        <w:t>（三）项目组织实施情况。</w:t>
      </w:r>
    </w:p>
    <w:p>
      <w:pPr>
        <w:ind w:firstLine="640" w:firstLineChars="200"/>
        <w:rPr>
          <w:rFonts w:hint="eastAsia" w:ascii="仿宋_GB2312" w:eastAsia="仿宋_GB2312"/>
          <w:sz w:val="32"/>
          <w:szCs w:val="32"/>
        </w:rPr>
      </w:pPr>
      <w:r>
        <w:rPr>
          <w:rFonts w:hint="eastAsia" w:ascii="仿宋_GB2312" w:eastAsia="仿宋_GB2312"/>
          <w:sz w:val="32"/>
          <w:szCs w:val="32"/>
        </w:rPr>
        <w:t>农村住房保险工作由民政部门牵头组织实施，人保财险宣汉支公司和中华联合财险宣汉支公司具体开展业务工作。具体流程为在住房保险期满前，民政部门和保险公司联合出文安排此工作，保险公司具体组织收缴相关费用，待保费收缴结束后，由民政部门根据保险公司的收缴情况向财政申报补助资金，财政审核同意后直接将补助资金划转到保险公司。</w:t>
      </w:r>
    </w:p>
    <w:p>
      <w:pPr>
        <w:ind w:firstLine="640" w:firstLineChars="200"/>
        <w:rPr>
          <w:rFonts w:hint="eastAsia" w:ascii="黑体" w:hAnsi="黑体" w:eastAsia="黑体"/>
          <w:sz w:val="32"/>
          <w:szCs w:val="32"/>
        </w:rPr>
      </w:pPr>
      <w:r>
        <w:rPr>
          <w:rFonts w:hint="eastAsia" w:ascii="黑体" w:hAnsi="黑体" w:eastAsia="黑体"/>
          <w:sz w:val="32"/>
          <w:szCs w:val="32"/>
        </w:rPr>
        <w:t>四、项目绩效情况</w:t>
      </w:r>
    </w:p>
    <w:p>
      <w:pPr>
        <w:ind w:firstLine="640" w:firstLineChars="200"/>
        <w:rPr>
          <w:rFonts w:hint="eastAsia" w:ascii="楷体_GB2312" w:eastAsia="楷体_GB2312"/>
          <w:sz w:val="32"/>
          <w:szCs w:val="32"/>
        </w:rPr>
      </w:pPr>
      <w:r>
        <w:rPr>
          <w:rFonts w:hint="eastAsia" w:ascii="楷体_GB2312" w:eastAsia="楷体_GB2312"/>
          <w:sz w:val="32"/>
          <w:szCs w:val="32"/>
        </w:rPr>
        <w:t>（一）项目完成情况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2018年，全县参保农户79329户，农户自缴保费149220元，财政补贴1834005元。其中：人保财险宣汉支公司办理了东乡镇等38个乡镇56550户农户的参保业务（散居五保户4136户、农村低保户42234户、重点优抚对象6213户、一般户3967户），收缴保费59505元，财政补贴1354245元；中华联合财险宣汉支公司办理了胡家镇等16个乡镇22779户农户的参保业务（散居五保户852户、农村低保户13467户、重点优抚对象2479户、一般户5981户），收缴保费89718元，财政补贴479760元。</w:t>
      </w:r>
    </w:p>
    <w:p>
      <w:pPr>
        <w:ind w:firstLine="640" w:firstLineChars="200"/>
        <w:rPr>
          <w:rFonts w:hint="eastAsia" w:ascii="楷体_GB2312" w:eastAsia="楷体_GB2312"/>
          <w:sz w:val="32"/>
          <w:szCs w:val="32"/>
        </w:rPr>
      </w:pPr>
      <w:r>
        <w:rPr>
          <w:rFonts w:hint="eastAsia" w:ascii="楷体_GB2312" w:eastAsia="楷体_GB2312"/>
          <w:sz w:val="32"/>
          <w:szCs w:val="32"/>
        </w:rPr>
        <w:t>（二）项目效益情况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农村住房砖混结构每户保额4万元，砖木结构每户保额2万元，土木结构每户保额1.5万元。每户每次事故绝对免赔额200元，有力地增强了农户抵御灾害的能力。乡镇政府、保户满意度均在90%以上。</w:t>
      </w:r>
    </w:p>
    <w:p>
      <w:pPr>
        <w:ind w:firstLine="640" w:firstLineChars="200"/>
        <w:rPr>
          <w:rFonts w:hint="eastAsia" w:ascii="黑体" w:hAnsi="黑体" w:eastAsia="黑体"/>
          <w:sz w:val="32"/>
          <w:szCs w:val="32"/>
        </w:rPr>
      </w:pPr>
      <w:r>
        <w:rPr>
          <w:rFonts w:hint="eastAsia" w:ascii="黑体" w:hAnsi="黑体" w:eastAsia="黑体"/>
          <w:sz w:val="32"/>
          <w:szCs w:val="32"/>
        </w:rPr>
        <w:t>五、问题及建议</w:t>
      </w:r>
    </w:p>
    <w:p>
      <w:pPr>
        <w:ind w:firstLine="640" w:firstLineChars="200"/>
        <w:rPr>
          <w:rFonts w:hint="eastAsia" w:ascii="楷体_GB2312" w:hAnsi="仿宋" w:eastAsia="楷体_GB2312"/>
          <w:sz w:val="32"/>
          <w:szCs w:val="32"/>
        </w:rPr>
      </w:pPr>
      <w:r>
        <w:rPr>
          <w:rFonts w:hint="eastAsia" w:ascii="楷体_GB2312" w:hAnsi="仿宋" w:eastAsia="楷体_GB2312"/>
          <w:sz w:val="32"/>
          <w:szCs w:val="32"/>
        </w:rPr>
        <w:t>（一）存在的问题</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一是一般户参与住房保险积极性不高，参保率还偏低；二是保险机构服务网点还有待加强。</w:t>
      </w:r>
    </w:p>
    <w:p>
      <w:pPr>
        <w:ind w:firstLine="640" w:firstLineChars="200"/>
        <w:rPr>
          <w:rFonts w:hint="eastAsia" w:ascii="楷体_GB2312" w:hAnsi="仿宋" w:eastAsia="楷体_GB2312"/>
          <w:sz w:val="32"/>
          <w:szCs w:val="32"/>
        </w:rPr>
      </w:pPr>
      <w:r>
        <w:rPr>
          <w:rFonts w:hint="eastAsia" w:ascii="楷体_GB2312" w:hAnsi="仿宋" w:eastAsia="楷体_GB2312"/>
          <w:sz w:val="32"/>
          <w:szCs w:val="32"/>
        </w:rPr>
        <w:t>（二）相关建议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一是将农村住房保险与农业保险等涉农保险整合，一次性收取，避难多头管理、多头收取、多次收取的问题；二是可适当提高保额，进一步增强农户抵御灾害的能力。</w:t>
      </w:r>
    </w:p>
    <w:p>
      <w:pPr>
        <w:ind w:firstLine="640" w:firstLineChars="200"/>
        <w:rPr>
          <w:rFonts w:hint="eastAsia" w:ascii="仿宋_GB2312" w:hAnsi="仿宋" w:eastAsia="仿宋_GB2312"/>
          <w:sz w:val="32"/>
          <w:szCs w:val="32"/>
        </w:rPr>
      </w:pPr>
    </w:p>
    <w:p>
      <w:pPr>
        <w:jc w:val="center"/>
        <w:rPr>
          <w:rFonts w:hint="eastAsia" w:ascii="宋体" w:hAnsi="宋体"/>
          <w:b/>
          <w:w w:val="90"/>
          <w:sz w:val="44"/>
          <w:szCs w:val="44"/>
        </w:rPr>
      </w:pPr>
    </w:p>
    <w:p>
      <w:pPr>
        <w:jc w:val="center"/>
        <w:rPr>
          <w:rFonts w:hint="eastAsia" w:ascii="宋体" w:hAnsi="宋体"/>
          <w:b/>
          <w:w w:val="90"/>
          <w:sz w:val="44"/>
          <w:szCs w:val="44"/>
        </w:rPr>
      </w:pPr>
    </w:p>
    <w:p>
      <w:pPr>
        <w:jc w:val="center"/>
        <w:rPr>
          <w:rFonts w:hint="eastAsia" w:ascii="宋体" w:hAnsi="宋体"/>
          <w:b/>
          <w:w w:val="90"/>
          <w:sz w:val="44"/>
          <w:szCs w:val="44"/>
        </w:rPr>
      </w:pPr>
    </w:p>
    <w:p>
      <w:pPr>
        <w:jc w:val="center"/>
        <w:rPr>
          <w:rFonts w:hint="eastAsia" w:ascii="宋体" w:hAnsi="宋体"/>
          <w:b/>
          <w:w w:val="90"/>
          <w:sz w:val="44"/>
          <w:szCs w:val="44"/>
        </w:rPr>
      </w:pPr>
    </w:p>
    <w:p>
      <w:pPr>
        <w:jc w:val="center"/>
        <w:rPr>
          <w:rFonts w:hint="eastAsia" w:ascii="宋体" w:hAnsi="宋体"/>
          <w:b/>
          <w:w w:val="90"/>
          <w:sz w:val="44"/>
          <w:szCs w:val="44"/>
        </w:rPr>
      </w:pPr>
    </w:p>
    <w:p>
      <w:pPr>
        <w:jc w:val="center"/>
        <w:rPr>
          <w:rFonts w:hint="eastAsia" w:ascii="宋体" w:hAnsi="宋体"/>
          <w:b/>
          <w:w w:val="90"/>
          <w:sz w:val="44"/>
          <w:szCs w:val="44"/>
        </w:rPr>
      </w:pPr>
    </w:p>
    <w:p>
      <w:pPr>
        <w:jc w:val="center"/>
        <w:rPr>
          <w:rFonts w:hint="eastAsia" w:ascii="黑体" w:hAnsi="黑体" w:eastAsia="黑体" w:cs="黑体"/>
          <w:b/>
          <w:w w:val="90"/>
          <w:sz w:val="44"/>
          <w:szCs w:val="44"/>
        </w:rPr>
      </w:pPr>
    </w:p>
    <w:p>
      <w:pPr>
        <w:jc w:val="center"/>
        <w:rPr>
          <w:rFonts w:hint="eastAsia" w:ascii="黑体" w:hAnsi="黑体" w:eastAsia="黑体" w:cs="黑体"/>
          <w:b/>
          <w:w w:val="90"/>
          <w:sz w:val="44"/>
          <w:szCs w:val="44"/>
        </w:rPr>
      </w:pPr>
      <w:r>
        <w:rPr>
          <w:rFonts w:hint="eastAsia" w:ascii="黑体" w:hAnsi="黑体" w:eastAsia="黑体" w:cs="黑体"/>
          <w:b/>
          <w:w w:val="90"/>
          <w:sz w:val="44"/>
          <w:szCs w:val="44"/>
        </w:rPr>
        <w:t>宣汉县民政局</w:t>
      </w:r>
    </w:p>
    <w:p>
      <w:pPr>
        <w:jc w:val="center"/>
        <w:rPr>
          <w:rFonts w:hint="eastAsia" w:ascii="黑体" w:hAnsi="黑体" w:eastAsia="黑体" w:cs="黑体"/>
          <w:b/>
          <w:w w:val="90"/>
          <w:sz w:val="44"/>
          <w:szCs w:val="44"/>
        </w:rPr>
      </w:pPr>
      <w:r>
        <w:rPr>
          <w:rFonts w:hint="eastAsia" w:ascii="黑体" w:hAnsi="黑体" w:eastAsia="黑体" w:cs="黑体"/>
          <w:b/>
          <w:w w:val="90"/>
          <w:sz w:val="44"/>
          <w:szCs w:val="44"/>
        </w:rPr>
        <w:t>关于2018年城乡医疗救助支出绩效报告</w:t>
      </w:r>
    </w:p>
    <w:p>
      <w:pPr>
        <w:ind w:firstLine="880" w:firstLineChars="200"/>
        <w:rPr>
          <w:rFonts w:hint="eastAsia" w:ascii="黑体" w:hAnsi="黑体" w:eastAsia="黑体" w:cs="黑体"/>
          <w:sz w:val="44"/>
          <w:szCs w:val="44"/>
        </w:rPr>
      </w:pPr>
    </w:p>
    <w:p>
      <w:pPr>
        <w:ind w:firstLine="642" w:firstLineChars="200"/>
        <w:rPr>
          <w:rFonts w:hint="eastAsia" w:ascii="宋体" w:hAnsi="宋体" w:eastAsia="宋体" w:cs="宋体"/>
          <w:b/>
          <w:sz w:val="32"/>
          <w:szCs w:val="32"/>
        </w:rPr>
      </w:pPr>
      <w:r>
        <w:rPr>
          <w:rFonts w:hint="eastAsia" w:ascii="宋体" w:hAnsi="宋体" w:eastAsia="宋体" w:cs="宋体"/>
          <w:b/>
          <w:sz w:val="32"/>
          <w:szCs w:val="32"/>
        </w:rPr>
        <w:t>一、项目基本情况</w:t>
      </w:r>
    </w:p>
    <w:p>
      <w:pPr>
        <w:rPr>
          <w:rFonts w:hint="eastAsia" w:ascii="宋体" w:hAnsi="宋体" w:eastAsia="宋体" w:cs="宋体"/>
          <w:sz w:val="32"/>
          <w:szCs w:val="32"/>
        </w:rPr>
      </w:pPr>
      <w:r>
        <w:rPr>
          <w:rFonts w:hint="eastAsia" w:ascii="宋体" w:hAnsi="宋体" w:eastAsia="宋体" w:cs="宋体"/>
          <w:sz w:val="32"/>
          <w:szCs w:val="32"/>
        </w:rPr>
        <w:t xml:space="preserve">    2018年城乡医疗救助资金总投入2781万元，资金主要用于我县城乡低保对象、特困人员、孤儿、建档立卡贫困户、在乡重点优抚对象、</w:t>
      </w:r>
      <w:r>
        <w:rPr>
          <w:rFonts w:hint="eastAsia" w:ascii="宋体" w:hAnsi="宋体" w:eastAsia="宋体" w:cs="宋体"/>
          <w:kern w:val="0"/>
          <w:sz w:val="32"/>
          <w:szCs w:val="32"/>
        </w:rPr>
        <w:t>享受定期补助的精简退职老弱残职工</w:t>
      </w:r>
      <w:r>
        <w:rPr>
          <w:rFonts w:hint="eastAsia" w:ascii="宋体" w:hAnsi="宋体" w:eastAsia="宋体" w:cs="宋体"/>
          <w:sz w:val="32"/>
          <w:szCs w:val="32"/>
        </w:rPr>
        <w:t>、</w:t>
      </w:r>
      <w:r>
        <w:rPr>
          <w:rFonts w:hint="eastAsia" w:ascii="宋体" w:hAnsi="宋体" w:eastAsia="宋体" w:cs="宋体"/>
          <w:kern w:val="0"/>
          <w:sz w:val="32"/>
          <w:szCs w:val="32"/>
        </w:rPr>
        <w:t>城乡低保边缘群体</w:t>
      </w:r>
      <w:r>
        <w:rPr>
          <w:rFonts w:hint="eastAsia" w:ascii="宋体" w:hAnsi="宋体" w:eastAsia="宋体" w:cs="宋体"/>
          <w:sz w:val="32"/>
          <w:szCs w:val="32"/>
        </w:rPr>
        <w:t>在大病住院、门诊治疗、参保参合等方面进行救助。</w:t>
      </w:r>
    </w:p>
    <w:p>
      <w:pPr>
        <w:ind w:firstLine="642" w:firstLineChars="200"/>
        <w:rPr>
          <w:rFonts w:hint="eastAsia" w:ascii="宋体" w:hAnsi="宋体" w:eastAsia="宋体" w:cs="宋体"/>
          <w:b/>
          <w:sz w:val="32"/>
          <w:szCs w:val="32"/>
        </w:rPr>
      </w:pPr>
      <w:r>
        <w:rPr>
          <w:rFonts w:hint="eastAsia" w:ascii="宋体" w:hAnsi="宋体" w:eastAsia="宋体" w:cs="宋体"/>
          <w:b/>
          <w:sz w:val="32"/>
          <w:szCs w:val="32"/>
        </w:rPr>
        <w:t>二、项目实施及管理情况</w:t>
      </w:r>
    </w:p>
    <w:p>
      <w:pPr>
        <w:autoSpaceDE w:val="0"/>
        <w:spacing w:line="560" w:lineRule="exact"/>
        <w:ind w:firstLine="642" w:firstLineChars="20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（一）资金计划、到位及使用情况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1、资金计划及到位。2018年收到各级财政到位城乡医疗救助金2781万元。其中：中央救助资金2059万元，省级救助资金722万元。到位率和及时性均达到了100%。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2、资金使用。2018年其计城乡医疗救助资金2834.93万元救助99631人次，其中:：住院救助50312 人次 2398.29万元，门诊 36 人次6.07万元，资助参加城乡居民基本医疗保险49283人次430.57万元</w:t>
      </w:r>
    </w:p>
    <w:p>
      <w:pPr>
        <w:autoSpaceDE w:val="0"/>
        <w:spacing w:line="560" w:lineRule="exact"/>
        <w:ind w:firstLine="642" w:firstLineChars="20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（二）项目财务管理情况</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城乡医疗救助资金实行专账核算、专户管理，每个月根据县民政局审批的医疗救助名单及汇总金额报县财政审签后实行打卡直发到户（特困人员医疗救助拨付乡镇民政办或敬老院账户）。</w:t>
      </w:r>
    </w:p>
    <w:p>
      <w:pPr>
        <w:autoSpaceDE w:val="0"/>
        <w:spacing w:line="560" w:lineRule="exact"/>
        <w:ind w:firstLine="642" w:firstLineChars="20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（三）项目实施情况</w:t>
      </w:r>
    </w:p>
    <w:p>
      <w:pPr>
        <w:pStyle w:val="12"/>
        <w:shd w:val="clear" w:color="auto" w:fill="FFFFFF"/>
        <w:ind w:firstLine="645"/>
        <w:rPr>
          <w:rFonts w:hint="eastAsia" w:ascii="宋体" w:hAnsi="宋体" w:eastAsia="宋体" w:cs="宋体"/>
          <w:color w:val="313131"/>
          <w:sz w:val="32"/>
          <w:szCs w:val="32"/>
          <w:lang w:val="en"/>
        </w:rPr>
      </w:pPr>
      <w:r>
        <w:rPr>
          <w:rFonts w:hint="eastAsia" w:ascii="宋体" w:hAnsi="宋体" w:eastAsia="宋体" w:cs="宋体"/>
          <w:color w:val="313131"/>
          <w:sz w:val="32"/>
          <w:szCs w:val="32"/>
          <w:lang w:val="en"/>
        </w:rPr>
        <w:t>医疗救助工作由县民政局社会救助股和行政审批股负责，县政务大厅设置有民政医疗救助窗口，各乡镇便民服务中心设有医疗救助服务站，落实了专人具体负责医疗救助工作，城乡医疗救助体系基本建立。</w:t>
      </w:r>
    </w:p>
    <w:p>
      <w:pPr>
        <w:pStyle w:val="12"/>
        <w:shd w:val="clear" w:color="auto" w:fill="FFFFFF"/>
        <w:ind w:firstLine="645"/>
        <w:rPr>
          <w:rFonts w:hint="eastAsia" w:ascii="宋体" w:hAnsi="宋体" w:eastAsia="宋体" w:cs="宋体"/>
          <w:color w:val="313131"/>
          <w:sz w:val="32"/>
          <w:szCs w:val="32"/>
          <w:lang w:val="en"/>
        </w:rPr>
      </w:pPr>
      <w:r>
        <w:rPr>
          <w:rFonts w:hint="eastAsia" w:ascii="宋体" w:hAnsi="宋体" w:eastAsia="宋体" w:cs="宋体"/>
          <w:color w:val="313131"/>
          <w:sz w:val="32"/>
          <w:szCs w:val="32"/>
          <w:lang w:val="en"/>
        </w:rPr>
        <w:t>先后制订了《宣汉县民政局关于城乡困难群众一般疾病医疗救助工作的通知》及《关于开展城乡困难群众重特大疾病医疗救助工作实施方案》等医疗救助制度，明确了救助对象、救助病种、救助程序、救助标准和部门职责。加大了对特困人员和低保对象等重点对象医疗救助力度，特困人员实行兜底救助，低保对象严重精神障碍患者实行定点送治、限额包干。</w:t>
      </w:r>
    </w:p>
    <w:p>
      <w:pPr>
        <w:ind w:firstLine="642" w:firstLineChars="200"/>
        <w:rPr>
          <w:rFonts w:hint="eastAsia" w:ascii="宋体" w:hAnsi="宋体" w:eastAsia="宋体" w:cs="宋体"/>
          <w:b/>
          <w:sz w:val="32"/>
          <w:szCs w:val="32"/>
        </w:rPr>
      </w:pPr>
      <w:r>
        <w:rPr>
          <w:rFonts w:hint="eastAsia" w:ascii="宋体" w:hAnsi="宋体" w:eastAsia="宋体" w:cs="宋体"/>
          <w:b/>
          <w:sz w:val="32"/>
          <w:szCs w:val="32"/>
        </w:rPr>
        <w:t>三、目标绩效情况</w:t>
      </w:r>
    </w:p>
    <w:p>
      <w:pPr>
        <w:pStyle w:val="12"/>
        <w:shd w:val="clear" w:color="auto" w:fill="FFFFFF"/>
        <w:ind w:firstLine="645"/>
        <w:rPr>
          <w:rFonts w:hint="eastAsia" w:ascii="宋体" w:hAnsi="宋体" w:eastAsia="宋体" w:cs="宋体"/>
          <w:color w:val="313131"/>
          <w:sz w:val="32"/>
          <w:szCs w:val="32"/>
          <w:lang w:val="en"/>
        </w:rPr>
      </w:pPr>
      <w:r>
        <w:rPr>
          <w:rFonts w:hint="eastAsia" w:ascii="宋体" w:hAnsi="宋体" w:eastAsia="宋体" w:cs="宋体"/>
          <w:color w:val="313131"/>
          <w:sz w:val="32"/>
          <w:szCs w:val="32"/>
          <w:lang w:val="en"/>
        </w:rPr>
        <w:t>医疗救助的实施，有效缓解了许多的社会矛盾，减轻困难群众医疗负担，在一定程度上解决了困难群众“因病致贫、因病返贫”的问题，</w:t>
      </w:r>
      <w:r>
        <w:rPr>
          <w:rFonts w:hint="eastAsia" w:ascii="宋体" w:hAnsi="宋体" w:eastAsia="宋体" w:cs="宋体"/>
          <w:sz w:val="32"/>
          <w:szCs w:val="32"/>
        </w:rPr>
        <w:t>群众满意，社会反响好，</w:t>
      </w:r>
      <w:r>
        <w:rPr>
          <w:rFonts w:hint="eastAsia" w:ascii="宋体" w:hAnsi="宋体" w:eastAsia="宋体" w:cs="宋体"/>
          <w:color w:val="313131"/>
          <w:sz w:val="32"/>
          <w:szCs w:val="32"/>
          <w:lang w:val="en"/>
        </w:rPr>
        <w:t>为促进我县社会稳定作出了积极的贡献。</w:t>
      </w:r>
    </w:p>
    <w:p>
      <w:pPr>
        <w:ind w:firstLine="642"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pPr>
        <w:autoSpaceDE w:val="0"/>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（一）存在问题。医疗救助资金总量偏少，救助比例偏低，救助限额不高，门诊救助标准不高，对于患癌症、尿毒症、白血病等重特大病长期住院的患者来说，仍是杯水车薪，不能从根本上解决</w:t>
      </w:r>
      <w:r>
        <w:rPr>
          <w:rFonts w:hint="eastAsia" w:ascii="宋体" w:hAnsi="宋体" w:eastAsia="宋体" w:cs="宋体"/>
          <w:color w:val="313131"/>
          <w:sz w:val="32"/>
          <w:szCs w:val="32"/>
          <w:lang w:val="en"/>
        </w:rPr>
        <w:t>困难群众“因病致贫、因病返贫”</w:t>
      </w:r>
      <w:r>
        <w:rPr>
          <w:rFonts w:hint="eastAsia" w:ascii="宋体" w:hAnsi="宋体" w:eastAsia="宋体" w:cs="宋体"/>
          <w:color w:val="000000"/>
          <w:kern w:val="0"/>
          <w:sz w:val="32"/>
          <w:szCs w:val="32"/>
        </w:rPr>
        <w:t>的问题。</w:t>
      </w:r>
    </w:p>
    <w:p>
      <w:pPr>
        <w:autoSpaceDE w:val="0"/>
        <w:spacing w:line="560" w:lineRule="exact"/>
        <w:ind w:firstLine="640" w:firstLineChars="200"/>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rPr>
        <w:t>（二）建议意见。加大医疗救助资金投入力度，提高救助比例，降低起浮线，提高救助限额，提高门诊救助标准，切实减轻困难群众住院医疗费用负担。</w:t>
      </w:r>
    </w:p>
    <w:p>
      <w:pPr>
        <w:ind w:firstLine="640" w:firstLineChars="200"/>
        <w:rPr>
          <w:rFonts w:hint="eastAsia" w:ascii="宋体" w:hAnsi="宋体" w:eastAsia="宋体" w:cs="宋体"/>
          <w:sz w:val="32"/>
          <w:szCs w:val="32"/>
        </w:rPr>
      </w:pPr>
    </w:p>
    <w:p>
      <w:pPr>
        <w:ind w:firstLine="640" w:firstLineChars="200"/>
        <w:rPr>
          <w:rFonts w:hint="eastAsia" w:ascii="仿宋_GB2312" w:hAnsi="仿宋" w:eastAsia="仿宋_GB2312"/>
          <w:sz w:val="32"/>
          <w:szCs w:val="32"/>
        </w:rPr>
      </w:pPr>
    </w:p>
    <w:p>
      <w:pPr>
        <w:spacing w:line="600" w:lineRule="exact"/>
        <w:jc w:val="center"/>
        <w:outlineLvl w:val="0"/>
        <w:rPr>
          <w:rFonts w:hint="eastAsia" w:ascii="黑体" w:hAnsi="黑体" w:eastAsia="黑体"/>
          <w:color w:val="000000"/>
          <w:sz w:val="44"/>
          <w:szCs w:val="44"/>
        </w:rPr>
      </w:pPr>
      <w:bookmarkStart w:id="62"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AC01D"/>
    <w:multiLevelType w:val="singleLevel"/>
    <w:tmpl w:val="13BAC01D"/>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738"/>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AD73D1"/>
    <w:rsid w:val="05A1141B"/>
    <w:rsid w:val="067A6488"/>
    <w:rsid w:val="09BE444D"/>
    <w:rsid w:val="0A483090"/>
    <w:rsid w:val="0C1B76E3"/>
    <w:rsid w:val="0EEA7966"/>
    <w:rsid w:val="0F3F2B86"/>
    <w:rsid w:val="0F4B3420"/>
    <w:rsid w:val="102107A0"/>
    <w:rsid w:val="10C055FF"/>
    <w:rsid w:val="137135A2"/>
    <w:rsid w:val="14043AAE"/>
    <w:rsid w:val="16BB723D"/>
    <w:rsid w:val="18545CA0"/>
    <w:rsid w:val="18E35F89"/>
    <w:rsid w:val="1A775083"/>
    <w:rsid w:val="1CF75F33"/>
    <w:rsid w:val="1D13633A"/>
    <w:rsid w:val="1EBA1182"/>
    <w:rsid w:val="20282D11"/>
    <w:rsid w:val="202C4639"/>
    <w:rsid w:val="215330A5"/>
    <w:rsid w:val="240371BF"/>
    <w:rsid w:val="241C4A9C"/>
    <w:rsid w:val="24763596"/>
    <w:rsid w:val="24797A40"/>
    <w:rsid w:val="26FC64EC"/>
    <w:rsid w:val="2739551B"/>
    <w:rsid w:val="29057390"/>
    <w:rsid w:val="29E11FD7"/>
    <w:rsid w:val="29FD04D3"/>
    <w:rsid w:val="2A016830"/>
    <w:rsid w:val="2AEF697F"/>
    <w:rsid w:val="2B6E7F82"/>
    <w:rsid w:val="2B980DDB"/>
    <w:rsid w:val="2D395A40"/>
    <w:rsid w:val="2E35055D"/>
    <w:rsid w:val="2E515D68"/>
    <w:rsid w:val="2EC633F3"/>
    <w:rsid w:val="310E0926"/>
    <w:rsid w:val="319F7F4E"/>
    <w:rsid w:val="34B7337F"/>
    <w:rsid w:val="35774C59"/>
    <w:rsid w:val="35BC2024"/>
    <w:rsid w:val="3621580C"/>
    <w:rsid w:val="36E626B5"/>
    <w:rsid w:val="36F548DD"/>
    <w:rsid w:val="37A0314E"/>
    <w:rsid w:val="3B300943"/>
    <w:rsid w:val="3BCC1053"/>
    <w:rsid w:val="3BD8220F"/>
    <w:rsid w:val="3C0F761F"/>
    <w:rsid w:val="3D7D03F7"/>
    <w:rsid w:val="3DD12A1E"/>
    <w:rsid w:val="3DEF0E76"/>
    <w:rsid w:val="3E5F08C1"/>
    <w:rsid w:val="413A0684"/>
    <w:rsid w:val="41B0202E"/>
    <w:rsid w:val="43F165AA"/>
    <w:rsid w:val="483A4EB1"/>
    <w:rsid w:val="48AB6338"/>
    <w:rsid w:val="48AC7E70"/>
    <w:rsid w:val="48AD1F12"/>
    <w:rsid w:val="4CA35719"/>
    <w:rsid w:val="4DC71136"/>
    <w:rsid w:val="4DDF77CC"/>
    <w:rsid w:val="4E1A2A75"/>
    <w:rsid w:val="4E3B61FA"/>
    <w:rsid w:val="4E930B8D"/>
    <w:rsid w:val="4ECE7E70"/>
    <w:rsid w:val="5140694A"/>
    <w:rsid w:val="51F365F6"/>
    <w:rsid w:val="546D0EBC"/>
    <w:rsid w:val="56BC1069"/>
    <w:rsid w:val="5A0442CF"/>
    <w:rsid w:val="5B984174"/>
    <w:rsid w:val="5C064852"/>
    <w:rsid w:val="5CB507B3"/>
    <w:rsid w:val="5EEA620F"/>
    <w:rsid w:val="5FFFADC7"/>
    <w:rsid w:val="60EB1EA7"/>
    <w:rsid w:val="680B6B9C"/>
    <w:rsid w:val="68E03A52"/>
    <w:rsid w:val="68E96829"/>
    <w:rsid w:val="6A860C3E"/>
    <w:rsid w:val="6B6A03BD"/>
    <w:rsid w:val="6D312A24"/>
    <w:rsid w:val="6E306ECA"/>
    <w:rsid w:val="6F9E5231"/>
    <w:rsid w:val="6FDF5A0E"/>
    <w:rsid w:val="7044031C"/>
    <w:rsid w:val="71313F1E"/>
    <w:rsid w:val="71AE570A"/>
    <w:rsid w:val="721C3E50"/>
    <w:rsid w:val="72B03BF1"/>
    <w:rsid w:val="72C34245"/>
    <w:rsid w:val="72D63E5D"/>
    <w:rsid w:val="74377D79"/>
    <w:rsid w:val="77506AA6"/>
    <w:rsid w:val="7B226F6E"/>
    <w:rsid w:val="7D69614D"/>
    <w:rsid w:val="7E582762"/>
    <w:rsid w:val="7F770B40"/>
    <w:rsid w:val="7F7B04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jc w:val="left"/>
    </w:pPr>
    <w:rPr>
      <w:rFonts w:ascii="宋体" w:hAnsi="宋体" w:cs="宋体"/>
      <w:kern w:val="0"/>
      <w:sz w:val="24"/>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22</TotalTime>
  <ScaleCrop>false</ScaleCrop>
  <LinksUpToDate>false</LinksUpToDate>
  <CharactersWithSpaces>9641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2023-11-03T10:09:37Z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